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FD" w:rsidRDefault="005D1EFD" w:rsidP="005D1EFD">
      <w:pPr>
        <w:spacing w:before="0" w:after="0"/>
        <w:jc w:val="center"/>
        <w:rPr>
          <w:b/>
          <w:sz w:val="24"/>
          <w:szCs w:val="24"/>
        </w:rPr>
      </w:pPr>
      <w:r>
        <w:rPr>
          <w:b/>
          <w:sz w:val="24"/>
          <w:szCs w:val="24"/>
        </w:rPr>
        <w:t>Cover Page</w:t>
      </w:r>
    </w:p>
    <w:p w:rsidR="009B4861" w:rsidRPr="00827A95" w:rsidRDefault="006D4DE2" w:rsidP="00834391">
      <w:pPr>
        <w:jc w:val="center"/>
        <w:rPr>
          <w:rFonts w:cs="Times New Roman"/>
          <w:b/>
          <w:szCs w:val="20"/>
        </w:rPr>
      </w:pPr>
      <w:r w:rsidRPr="00827A95">
        <w:rPr>
          <w:rFonts w:cs="Times New Roman"/>
          <w:b/>
          <w:szCs w:val="20"/>
        </w:rPr>
        <w:t>Optimization of</w:t>
      </w:r>
      <w:r w:rsidR="00827A95" w:rsidRPr="00827A95">
        <w:rPr>
          <w:rFonts w:cs="Times New Roman"/>
          <w:b/>
          <w:szCs w:val="20"/>
        </w:rPr>
        <w:t xml:space="preserve"> </w:t>
      </w:r>
      <w:r w:rsidRPr="00827A95">
        <w:rPr>
          <w:rFonts w:cs="Times New Roman"/>
          <w:b/>
          <w:szCs w:val="20"/>
        </w:rPr>
        <w:t xml:space="preserve">Procurement &amp; Purchase Order Process in Foot Wear Industry by Using VBA in </w:t>
      </w:r>
      <w:r w:rsidR="00E30B36" w:rsidRPr="00827A95">
        <w:rPr>
          <w:rFonts w:cs="Times New Roman"/>
          <w:b/>
          <w:szCs w:val="20"/>
        </w:rPr>
        <w:t xml:space="preserve">MS </w:t>
      </w:r>
      <w:r w:rsidRPr="00827A95">
        <w:rPr>
          <w:rFonts w:cs="Times New Roman"/>
          <w:b/>
          <w:szCs w:val="20"/>
        </w:rPr>
        <w:t>Excel</w:t>
      </w:r>
    </w:p>
    <w:p w:rsidR="002745BF" w:rsidRPr="00827A95" w:rsidRDefault="002745BF" w:rsidP="002745BF">
      <w:pPr>
        <w:spacing w:before="0" w:after="0" w:line="240" w:lineRule="auto"/>
        <w:jc w:val="center"/>
        <w:rPr>
          <w:rFonts w:eastAsia="Batang" w:cs="Times New Roman"/>
          <w:b/>
          <w:szCs w:val="20"/>
        </w:rPr>
      </w:pPr>
      <w:r w:rsidRPr="00827A95">
        <w:rPr>
          <w:rFonts w:eastAsia="Batang" w:cs="Times New Roman"/>
          <w:b/>
          <w:szCs w:val="20"/>
        </w:rPr>
        <w:t>Muhammad Ahmed Kalwar</w:t>
      </w:r>
    </w:p>
    <w:p w:rsidR="00E20D98" w:rsidRPr="00827A95" w:rsidRDefault="002745BF" w:rsidP="00E20D98">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A</w:t>
      </w:r>
      <w:r w:rsidR="00E20D98">
        <w:rPr>
          <w:rFonts w:ascii="Times New Roman" w:hAnsi="Times New Roman" w:cs="Times New Roman"/>
          <w:sz w:val="20"/>
          <w:szCs w:val="20"/>
        </w:rPr>
        <w:t>lumini,</w:t>
      </w:r>
      <w:r w:rsidR="00E20D98" w:rsidRPr="00E20D98">
        <w:rPr>
          <w:rFonts w:ascii="Times New Roman" w:hAnsi="Times New Roman" w:cs="Times New Roman"/>
          <w:sz w:val="20"/>
          <w:szCs w:val="20"/>
        </w:rPr>
        <w:t xml:space="preserve"> </w:t>
      </w:r>
      <w:r w:rsidR="00E20D98" w:rsidRPr="00827A95">
        <w:rPr>
          <w:rFonts w:ascii="Times New Roman" w:hAnsi="Times New Roman" w:cs="Times New Roman"/>
          <w:sz w:val="20"/>
          <w:szCs w:val="20"/>
        </w:rPr>
        <w:t>Department of Industrial Engineering &amp; Management,</w:t>
      </w:r>
    </w:p>
    <w:p w:rsidR="00E20D98" w:rsidRDefault="00E20D98" w:rsidP="00E20D98">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Mehran University of Engineering and Technology, Jamshoro, Sindh, Pakistan</w:t>
      </w:r>
    </w:p>
    <w:p w:rsidR="002745BF" w:rsidRPr="00827A95" w:rsidRDefault="002745BF" w:rsidP="00E20D98">
      <w:pPr>
        <w:pStyle w:val="MPERauthoruniversity"/>
        <w:jc w:val="center"/>
        <w:rPr>
          <w:rFonts w:ascii="Times New Roman" w:hAnsi="Times New Roman" w:cs="Times New Roman"/>
          <w:i w:val="0"/>
          <w:sz w:val="20"/>
          <w:szCs w:val="20"/>
        </w:rPr>
      </w:pPr>
      <w:r w:rsidRPr="00827A95">
        <w:rPr>
          <w:rFonts w:ascii="Times New Roman" w:eastAsia="Batang" w:hAnsi="Times New Roman" w:cs="Times New Roman"/>
          <w:i w:val="0"/>
          <w:color w:val="0070C0"/>
          <w:sz w:val="20"/>
          <w:szCs w:val="20"/>
          <w:u w:val="single"/>
        </w:rPr>
        <w:t>kalwar.muhammad.ahmed@gmail.com</w:t>
      </w:r>
    </w:p>
    <w:p w:rsidR="002745BF" w:rsidRPr="00827A95" w:rsidRDefault="002745BF" w:rsidP="002745BF">
      <w:pPr>
        <w:pStyle w:val="MPERauthoruniversity"/>
        <w:jc w:val="center"/>
        <w:rPr>
          <w:rFonts w:ascii="Times New Roman" w:hAnsi="Times New Roman" w:cs="Times New Roman"/>
          <w:sz w:val="20"/>
          <w:szCs w:val="20"/>
        </w:rPr>
      </w:pPr>
    </w:p>
    <w:p w:rsidR="002745BF" w:rsidRPr="00827A95" w:rsidRDefault="002745BF" w:rsidP="002745BF">
      <w:pPr>
        <w:spacing w:before="0" w:after="0" w:line="240" w:lineRule="auto"/>
        <w:jc w:val="center"/>
        <w:rPr>
          <w:rFonts w:eastAsia="Batang" w:cs="Times New Roman"/>
          <w:b/>
          <w:szCs w:val="20"/>
        </w:rPr>
      </w:pPr>
      <w:r w:rsidRPr="00827A95">
        <w:rPr>
          <w:rFonts w:eastAsia="Batang" w:cs="Times New Roman"/>
          <w:b/>
          <w:szCs w:val="20"/>
        </w:rPr>
        <w:t>Muhammad Ali Khan</w:t>
      </w:r>
    </w:p>
    <w:p w:rsidR="002745BF" w:rsidRPr="00827A95" w:rsidRDefault="002745BF" w:rsidP="002745BF">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Assistant Professor,</w:t>
      </w:r>
    </w:p>
    <w:p w:rsidR="002745BF" w:rsidRPr="00827A95" w:rsidRDefault="002745BF" w:rsidP="002745BF">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Department of Industrial Engineering &amp; Management,</w:t>
      </w:r>
    </w:p>
    <w:p w:rsidR="002745BF" w:rsidRDefault="002745BF" w:rsidP="002745BF">
      <w:pPr>
        <w:pStyle w:val="MPERcorrespondingauthor"/>
        <w:jc w:val="center"/>
        <w:rPr>
          <w:rFonts w:ascii="Times New Roman" w:hAnsi="Times New Roman" w:cs="Times New Roman"/>
          <w:sz w:val="20"/>
          <w:szCs w:val="20"/>
        </w:rPr>
      </w:pPr>
      <w:r w:rsidRPr="00827A95">
        <w:rPr>
          <w:rFonts w:ascii="Times New Roman" w:hAnsi="Times New Roman" w:cs="Times New Roman"/>
          <w:sz w:val="20"/>
          <w:szCs w:val="20"/>
        </w:rPr>
        <w:t>Mehran University of Engineering and Technology, Jamshoro, Sindh, Pakistan</w:t>
      </w:r>
    </w:p>
    <w:p w:rsidR="005D1EFD" w:rsidRPr="00991A57" w:rsidRDefault="005D1EFD" w:rsidP="005D1EFD">
      <w:pPr>
        <w:rPr>
          <w:rFonts w:cs="Times New Roman"/>
          <w:b/>
        </w:rPr>
      </w:pPr>
      <w:r w:rsidRPr="00991A57">
        <w:rPr>
          <w:rFonts w:cs="Times New Roman"/>
          <w:b/>
          <w:sz w:val="24"/>
          <w:szCs w:val="24"/>
        </w:rPr>
        <w:t>Biographies</w:t>
      </w:r>
    </w:p>
    <w:p w:rsidR="005D1EFD" w:rsidRPr="00991A57" w:rsidRDefault="005D1EFD" w:rsidP="005D1EFD">
      <w:pPr>
        <w:rPr>
          <w:rFonts w:cs="Times New Roman"/>
          <w:szCs w:val="20"/>
        </w:rPr>
      </w:pPr>
      <w:r w:rsidRPr="00991A57">
        <w:rPr>
          <w:rFonts w:cs="Times New Roman"/>
          <w:b/>
          <w:szCs w:val="20"/>
        </w:rPr>
        <w:t xml:space="preserve">Muhammad Ahmed Kalwar </w:t>
      </w:r>
      <w:r w:rsidRPr="00991A57">
        <w:rPr>
          <w:rFonts w:cs="Times New Roman"/>
        </w:rPr>
        <w:t xml:space="preserve">has just completed the Master of Engineering in Industrial Engineering and Management from the Department of Industrial Engineering and Management from Mehran University of Engineering and Technology, Jamshoro, Sindh, Pakistan. </w:t>
      </w:r>
      <w:r>
        <w:rPr>
          <w:rFonts w:cs="Times New Roman"/>
        </w:rPr>
        <w:t xml:space="preserve">During his </w:t>
      </w:r>
      <w:r w:rsidRPr="00991A57">
        <w:rPr>
          <w:rFonts w:cs="Times New Roman"/>
        </w:rPr>
        <w:t>Master of Engineering</w:t>
      </w:r>
      <w:r>
        <w:rPr>
          <w:rFonts w:cs="Times New Roman"/>
        </w:rPr>
        <w:t>, he has also served as Teaching Assistant in</w:t>
      </w:r>
      <w:r w:rsidR="004E75D2">
        <w:rPr>
          <w:rFonts w:cs="Times New Roman"/>
        </w:rPr>
        <w:t xml:space="preserve"> </w:t>
      </w:r>
      <w:r w:rsidR="004E75D2" w:rsidRPr="00991A57">
        <w:rPr>
          <w:rFonts w:cs="Times New Roman"/>
        </w:rPr>
        <w:t>the Department of Industrial Engineering and Management</w:t>
      </w:r>
      <w:r w:rsidR="004E75D2">
        <w:rPr>
          <w:rFonts w:cs="Times New Roman"/>
        </w:rPr>
        <w:t xml:space="preserve">, </w:t>
      </w:r>
      <w:r w:rsidR="004E75D2" w:rsidRPr="00991A57">
        <w:rPr>
          <w:rFonts w:cs="Times New Roman"/>
        </w:rPr>
        <w:t>Mehran University of Engineering and Technology, Jamshoro, Sindh, Pakistan.</w:t>
      </w:r>
      <w:r>
        <w:rPr>
          <w:rFonts w:cs="Times New Roman"/>
        </w:rPr>
        <w:t xml:space="preserve"> </w:t>
      </w:r>
      <w:r w:rsidRPr="00991A57">
        <w:rPr>
          <w:rFonts w:cs="Times New Roman"/>
        </w:rPr>
        <w:t xml:space="preserve"> Earl</w:t>
      </w:r>
      <w:r w:rsidR="004E75D2">
        <w:rPr>
          <w:rFonts w:cs="Times New Roman"/>
        </w:rPr>
        <w:t>ier, he has also completed his B</w:t>
      </w:r>
      <w:r w:rsidRPr="00991A57">
        <w:rPr>
          <w:rFonts w:cs="Times New Roman"/>
        </w:rPr>
        <w:t>achelor of engineering in Industrial Engineering and Management from Mehran University of Engineering and Technology, Jamshoro, Sindh, Pakistan. He has authored</w:t>
      </w:r>
      <w:r w:rsidR="004E75D2">
        <w:rPr>
          <w:rFonts w:cs="Times New Roman"/>
        </w:rPr>
        <w:t xml:space="preserve"> and presented</w:t>
      </w:r>
      <w:r w:rsidRPr="00991A57">
        <w:rPr>
          <w:rFonts w:cs="Times New Roman"/>
        </w:rPr>
        <w:t xml:space="preserve"> various research papers at the national</w:t>
      </w:r>
      <w:r w:rsidR="004E75D2">
        <w:rPr>
          <w:rFonts w:cs="Times New Roman"/>
        </w:rPr>
        <w:t xml:space="preserve"> &amp;</w:t>
      </w:r>
      <w:r w:rsidRPr="00991A57">
        <w:rPr>
          <w:rFonts w:cs="Times New Roman"/>
        </w:rPr>
        <w:t xml:space="preserve"> international conferences and journals. </w:t>
      </w:r>
    </w:p>
    <w:p w:rsidR="005D1EFD" w:rsidRPr="00991A57" w:rsidRDefault="005D1EFD" w:rsidP="005D1EFD">
      <w:pPr>
        <w:rPr>
          <w:rFonts w:cs="Times New Roman"/>
          <w:b/>
          <w:szCs w:val="20"/>
        </w:rPr>
      </w:pPr>
      <w:r w:rsidRPr="000D2BBE">
        <w:rPr>
          <w:rFonts w:cs="Times New Roman"/>
          <w:b/>
          <w:szCs w:val="20"/>
        </w:rPr>
        <w:t xml:space="preserve">Muhammad Ali Khan </w:t>
      </w:r>
      <w:r>
        <w:rPr>
          <w:rFonts w:cs="Times New Roman"/>
        </w:rPr>
        <w:t xml:space="preserve">currently </w:t>
      </w:r>
      <w:r w:rsidRPr="000D2BBE">
        <w:rPr>
          <w:rFonts w:cs="Times New Roman"/>
        </w:rPr>
        <w:t>work</w:t>
      </w:r>
      <w:r>
        <w:rPr>
          <w:rFonts w:cs="Times New Roman"/>
        </w:rPr>
        <w:t xml:space="preserve">s </w:t>
      </w:r>
      <w:r w:rsidRPr="000D2BBE">
        <w:rPr>
          <w:rFonts w:cs="Times New Roman"/>
        </w:rPr>
        <w:t xml:space="preserve">as Assistant Professor in </w:t>
      </w:r>
      <w:r>
        <w:rPr>
          <w:rFonts w:cs="Times New Roman"/>
        </w:rPr>
        <w:t xml:space="preserve">the </w:t>
      </w:r>
      <w:r w:rsidRPr="000D2BBE">
        <w:rPr>
          <w:rFonts w:cs="Times New Roman"/>
        </w:rPr>
        <w:t>Department of Industrial Engineering and Management</w:t>
      </w:r>
      <w:r>
        <w:rPr>
          <w:rFonts w:cs="Times New Roman"/>
        </w:rPr>
        <w:t xml:space="preserve">, </w:t>
      </w:r>
      <w:r w:rsidRPr="000D2BBE">
        <w:rPr>
          <w:rFonts w:cs="Times New Roman"/>
        </w:rPr>
        <w:t>Mehran U</w:t>
      </w:r>
      <w:r>
        <w:rPr>
          <w:rFonts w:cs="Times New Roman"/>
        </w:rPr>
        <w:t xml:space="preserve">ET, </w:t>
      </w:r>
      <w:r w:rsidRPr="000D2BBE">
        <w:rPr>
          <w:rFonts w:cs="Times New Roman"/>
        </w:rPr>
        <w:t xml:space="preserve">Jamshoro, Sindh, Pakistan. He has </w:t>
      </w:r>
      <w:r>
        <w:rPr>
          <w:rFonts w:cs="Times New Roman"/>
        </w:rPr>
        <w:t>sixteen</w:t>
      </w:r>
      <w:r w:rsidRPr="000D2BBE">
        <w:rPr>
          <w:rFonts w:cs="Times New Roman"/>
        </w:rPr>
        <w:t xml:space="preserve"> years </w:t>
      </w:r>
      <w:r>
        <w:rPr>
          <w:rFonts w:cs="Times New Roman"/>
        </w:rPr>
        <w:t xml:space="preserve">university </w:t>
      </w:r>
      <w:r w:rsidRPr="000D2BBE">
        <w:rPr>
          <w:rFonts w:cs="Times New Roman"/>
        </w:rPr>
        <w:t>teaching experience</w:t>
      </w:r>
      <w:r>
        <w:rPr>
          <w:rFonts w:cs="Times New Roman"/>
        </w:rPr>
        <w:t xml:space="preserve">. </w:t>
      </w:r>
      <w:r w:rsidRPr="000D2BBE">
        <w:rPr>
          <w:rFonts w:cs="Times New Roman"/>
        </w:rPr>
        <w:t xml:space="preserve">He has supervised more than a dozen </w:t>
      </w:r>
      <w:r>
        <w:rPr>
          <w:rFonts w:cs="Times New Roman"/>
        </w:rPr>
        <w:t xml:space="preserve">theses </w:t>
      </w:r>
      <w:r w:rsidRPr="000D2BBE">
        <w:rPr>
          <w:rFonts w:cs="Times New Roman"/>
        </w:rPr>
        <w:t xml:space="preserve">at undergraduate level. He is </w:t>
      </w:r>
      <w:r>
        <w:rPr>
          <w:rFonts w:cs="Times New Roman"/>
        </w:rPr>
        <w:t xml:space="preserve">pursuing his </w:t>
      </w:r>
      <w:r w:rsidRPr="000D2BBE">
        <w:rPr>
          <w:rFonts w:cs="Times New Roman"/>
        </w:rPr>
        <w:t xml:space="preserve">PhD in the same department. He has completed </w:t>
      </w:r>
      <w:r>
        <w:rPr>
          <w:rFonts w:cs="Times New Roman"/>
        </w:rPr>
        <w:t xml:space="preserve">his Bachelor of Engineering, </w:t>
      </w:r>
      <w:r w:rsidRPr="000D2BBE">
        <w:rPr>
          <w:rFonts w:cs="Times New Roman"/>
        </w:rPr>
        <w:t>P</w:t>
      </w:r>
      <w:r>
        <w:rPr>
          <w:rFonts w:cs="Times New Roman"/>
        </w:rPr>
        <w:t xml:space="preserve">ost </w:t>
      </w:r>
      <w:r w:rsidRPr="000D2BBE">
        <w:rPr>
          <w:rFonts w:cs="Times New Roman"/>
        </w:rPr>
        <w:t>G</w:t>
      </w:r>
      <w:r>
        <w:rPr>
          <w:rFonts w:cs="Times New Roman"/>
        </w:rPr>
        <w:t xml:space="preserve">raduate </w:t>
      </w:r>
      <w:r w:rsidRPr="000D2BBE">
        <w:rPr>
          <w:rFonts w:cs="Times New Roman"/>
        </w:rPr>
        <w:t>D</w:t>
      </w:r>
      <w:r>
        <w:rPr>
          <w:rFonts w:cs="Times New Roman"/>
        </w:rPr>
        <w:t xml:space="preserve">iploma and </w:t>
      </w:r>
      <w:r w:rsidRPr="000D2BBE">
        <w:rPr>
          <w:rFonts w:cs="Times New Roman"/>
        </w:rPr>
        <w:t>Master of Engineering in Industrial Engineering and Management</w:t>
      </w:r>
      <w:r>
        <w:rPr>
          <w:rFonts w:cs="Times New Roman"/>
        </w:rPr>
        <w:t>.</w:t>
      </w:r>
      <w:r w:rsidRPr="000D2BBE">
        <w:rPr>
          <w:rFonts w:cs="Times New Roman"/>
        </w:rPr>
        <w:t xml:space="preserve"> He has also completed his MBA in Industrial Management from IoBM, Karachi, Pakistan. He has authored various research papers </w:t>
      </w:r>
      <w:r>
        <w:rPr>
          <w:rFonts w:cs="Times New Roman"/>
        </w:rPr>
        <w:t xml:space="preserve">for </w:t>
      </w:r>
      <w:r w:rsidRPr="000D2BBE">
        <w:rPr>
          <w:rFonts w:cs="Times New Roman"/>
        </w:rPr>
        <w:t>conferences</w:t>
      </w:r>
      <w:r>
        <w:rPr>
          <w:rFonts w:cs="Times New Roman"/>
        </w:rPr>
        <w:t xml:space="preserve"> and </w:t>
      </w:r>
      <w:r w:rsidRPr="000D2BBE">
        <w:rPr>
          <w:rFonts w:cs="Times New Roman"/>
        </w:rPr>
        <w:t xml:space="preserve">journals. </w:t>
      </w:r>
      <w:r>
        <w:rPr>
          <w:rFonts w:cs="Times New Roman"/>
        </w:rPr>
        <w:t xml:space="preserve">He has participated in many professional seminars, workshops, symposia and trainings. He is registered with Pakistan Engineering Council and many other professional bodies. </w:t>
      </w:r>
      <w:r w:rsidRPr="001B16B5">
        <w:t xml:space="preserve">He does research in </w:t>
      </w:r>
      <w:r>
        <w:t xml:space="preserve">diversified fields </w:t>
      </w:r>
      <w:r w:rsidRPr="001B16B5">
        <w:t>of Industrial Engineering. The current projects are related to Lean manufacturing</w:t>
      </w:r>
      <w:r>
        <w:t xml:space="preserve">, Six Sigma, </w:t>
      </w:r>
      <w:r w:rsidRPr="001B16B5">
        <w:t>Project management</w:t>
      </w:r>
      <w:r>
        <w:t>,</w:t>
      </w:r>
      <w:r w:rsidRPr="001B16B5">
        <w:t xml:space="preserve"> Operations management; </w:t>
      </w:r>
      <w:r>
        <w:t xml:space="preserve">MIS and </w:t>
      </w:r>
      <w:r w:rsidRPr="001B16B5">
        <w:t>Entrepreneurship</w:t>
      </w:r>
      <w:r>
        <w:t>. He has also earned various certifications in his areas of research.</w:t>
      </w:r>
    </w:p>
    <w:p w:rsidR="005D1EFD" w:rsidRDefault="005D1EFD"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FA5DBD" w:rsidRDefault="00FA5DBD"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642C09" w:rsidRDefault="00642C09" w:rsidP="005D1EFD">
      <w:pPr>
        <w:pStyle w:val="MPERcorrespondingauthor"/>
        <w:rPr>
          <w:rFonts w:ascii="Times New Roman" w:hAnsi="Times New Roman" w:cs="Times New Roman"/>
          <w:i w:val="0"/>
          <w:sz w:val="20"/>
          <w:szCs w:val="20"/>
        </w:rPr>
      </w:pPr>
    </w:p>
    <w:p w:rsidR="00F21C67" w:rsidRPr="00834391" w:rsidRDefault="00F26EF4" w:rsidP="00827A95">
      <w:pPr>
        <w:spacing w:before="0" w:after="0"/>
        <w:jc w:val="left"/>
        <w:rPr>
          <w:b/>
          <w:sz w:val="24"/>
          <w:szCs w:val="24"/>
        </w:rPr>
      </w:pPr>
      <w:r w:rsidRPr="00834391">
        <w:rPr>
          <w:b/>
          <w:sz w:val="24"/>
          <w:szCs w:val="24"/>
        </w:rPr>
        <w:t>Abstract</w:t>
      </w:r>
    </w:p>
    <w:p w:rsidR="00E447A2" w:rsidRPr="00E447A2" w:rsidRDefault="00E447A2" w:rsidP="00827A95">
      <w:pPr>
        <w:spacing w:before="0" w:after="0" w:line="240" w:lineRule="auto"/>
      </w:pPr>
      <w:r w:rsidRPr="00E447A2">
        <w:t xml:space="preserve">In the case company there were typical various reports which were made manually in excel spreadsheets. The data was used to be downloaded from Microsoft Dynamics AX in excel spreadsheet and processed as per the requirements of the reports. In some of the reports, there was decision making on the values to be entered in different cells in the excel spreadsheet. Procurement report was one of those reports; it needed full concentration of an employee and if the employee is tired or mentally absent, there could be greater chance of putting wrong values in the wrong cell address in the spreadsheet. Since those values were associated with the cost; thus it was the greatest need to find fully automated way to make the report in which the computer will be used to make the decision as per the defined conditions. Therefore, Procurement report and purchase order against it were automated by using visual basic for applications (VBA) in excel.VBA code was compiled and run in the visual basic editor (VBE) in MS excel. Language procedures mainly based on the if conditions and for loops were used to circulate those condition into the required worksheets. Time study (which was conducted by the help of stopwatch) of report for both methods i.e. manual and automated was conducted. Procurement report was used to take 2076.751 sec to be completed as per old method when there were 120 items (to be procured) in the report. Moreover, it took 516.578 sec to be completed by automated method containing same number of items. Comparison of time study of both methods indicated that the new method was taking 75% less time in making the procurement report; whereas, new method to make the purchase order (PO) was taking 2-3 seconds instead of 15-20 </w:t>
      </w:r>
      <w:r w:rsidR="00B16415" w:rsidRPr="00E447A2">
        <w:t>minutes. After</w:t>
      </w:r>
      <w:r w:rsidRPr="00E447A2">
        <w:t xml:space="preserve"> the required modifications and troubleshooting of the automated procurement report template, its results were </w:t>
      </w:r>
      <w:r w:rsidR="00B16415" w:rsidRPr="00E447A2">
        <w:t>verified. Automated</w:t>
      </w:r>
      <w:r w:rsidRPr="00E447A2">
        <w:t xml:space="preserve"> method for making the report was up to the mark of departmental requirements and most importantly, the new method of making both reports was error free whereas, in old method the chance of error was </w:t>
      </w:r>
      <w:r w:rsidR="00B16415" w:rsidRPr="00E447A2">
        <w:t>greater.</w:t>
      </w:r>
      <w:r w:rsidR="00B16415" w:rsidRPr="00E447A2">
        <w:rPr>
          <w:rFonts w:cs="Times New Roman"/>
          <w:szCs w:val="20"/>
        </w:rPr>
        <w:t xml:space="preserve"> This</w:t>
      </w:r>
      <w:r w:rsidRPr="00E447A2">
        <w:rPr>
          <w:rFonts w:cs="Times New Roman"/>
          <w:szCs w:val="20"/>
        </w:rPr>
        <w:t xml:space="preserve"> research paper contributes in providing the solution to industries by which the conditional decision making can be automatically conducted by use of VBA. The small scale (with no or little cost) efficient system can be produced with interesting interface with set of macros capable enough to perform the tasks of hours in minutes.</w:t>
      </w:r>
    </w:p>
    <w:p w:rsidR="00383ADC" w:rsidRDefault="00383ADC" w:rsidP="00A94643">
      <w:pPr>
        <w:spacing w:line="360" w:lineRule="auto"/>
        <w:rPr>
          <w:szCs w:val="20"/>
        </w:rPr>
      </w:pPr>
      <w:r w:rsidRPr="00827A95">
        <w:rPr>
          <w:b/>
          <w:szCs w:val="20"/>
        </w:rPr>
        <w:t xml:space="preserve">Key </w:t>
      </w:r>
      <w:r w:rsidR="00B16415" w:rsidRPr="00827A95">
        <w:rPr>
          <w:b/>
          <w:szCs w:val="20"/>
        </w:rPr>
        <w:t>words:</w:t>
      </w:r>
      <w:r w:rsidR="00B16415">
        <w:rPr>
          <w:szCs w:val="20"/>
        </w:rPr>
        <w:t xml:space="preserve"> Optimization</w:t>
      </w:r>
      <w:r w:rsidR="004404B7">
        <w:rPr>
          <w:szCs w:val="20"/>
        </w:rPr>
        <w:t>, Visual Basic Application (</w:t>
      </w:r>
      <w:r w:rsidR="00B666D5" w:rsidRPr="004404B7">
        <w:rPr>
          <w:szCs w:val="20"/>
        </w:rPr>
        <w:t>V</w:t>
      </w:r>
      <w:r w:rsidR="004404B7">
        <w:rPr>
          <w:szCs w:val="20"/>
        </w:rPr>
        <w:t>BA)</w:t>
      </w:r>
      <w:r w:rsidR="00B666D5" w:rsidRPr="004404B7">
        <w:rPr>
          <w:szCs w:val="20"/>
        </w:rPr>
        <w:t xml:space="preserve">, </w:t>
      </w:r>
      <w:r w:rsidR="004404B7">
        <w:rPr>
          <w:szCs w:val="20"/>
        </w:rPr>
        <w:t>P</w:t>
      </w:r>
      <w:r w:rsidR="00CD3616" w:rsidRPr="004404B7">
        <w:rPr>
          <w:szCs w:val="20"/>
        </w:rPr>
        <w:t>rocurement</w:t>
      </w:r>
      <w:r w:rsidR="00B666D5" w:rsidRPr="004404B7">
        <w:rPr>
          <w:szCs w:val="20"/>
        </w:rPr>
        <w:t xml:space="preserve">, </w:t>
      </w:r>
      <w:r w:rsidR="004404B7">
        <w:rPr>
          <w:szCs w:val="20"/>
        </w:rPr>
        <w:t>Purchase order, A</w:t>
      </w:r>
      <w:bookmarkStart w:id="0" w:name="_GoBack"/>
      <w:bookmarkEnd w:id="0"/>
      <w:r w:rsidR="00B666D5" w:rsidRPr="004404B7">
        <w:rPr>
          <w:szCs w:val="20"/>
        </w:rPr>
        <w:t>utomation</w:t>
      </w: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642C09" w:rsidRDefault="00642C09" w:rsidP="00A94643">
      <w:pPr>
        <w:spacing w:line="360" w:lineRule="auto"/>
        <w:rPr>
          <w:szCs w:val="20"/>
        </w:rPr>
      </w:pPr>
    </w:p>
    <w:p w:rsidR="00FA5DBD" w:rsidRDefault="00FA5DBD" w:rsidP="00A94643">
      <w:pPr>
        <w:spacing w:line="360" w:lineRule="auto"/>
        <w:rPr>
          <w:szCs w:val="20"/>
        </w:rPr>
      </w:pPr>
    </w:p>
    <w:p w:rsidR="00FA5DBD" w:rsidRDefault="00FA5DBD" w:rsidP="00A94643">
      <w:pPr>
        <w:spacing w:line="360" w:lineRule="auto"/>
        <w:rPr>
          <w:szCs w:val="20"/>
        </w:rPr>
      </w:pPr>
    </w:p>
    <w:p w:rsidR="0013659D" w:rsidRPr="0066109C" w:rsidRDefault="006C6134" w:rsidP="00D54B7B">
      <w:pPr>
        <w:pStyle w:val="Heading1"/>
      </w:pPr>
      <w:r w:rsidRPr="0066109C">
        <w:lastRenderedPageBreak/>
        <w:t>INTRODUCTION</w:t>
      </w:r>
      <w:r w:rsidR="00957279" w:rsidRPr="0066109C">
        <w:t xml:space="preserve"> AND LITERATURE</w:t>
      </w:r>
    </w:p>
    <w:p w:rsidR="00583D71" w:rsidRPr="0066109C" w:rsidRDefault="00583D71" w:rsidP="00583D71">
      <w:pPr>
        <w:spacing w:line="240" w:lineRule="auto"/>
      </w:pPr>
      <w:r w:rsidRPr="0066109C">
        <w:t>The integration of the various functions as per defined plan by the help of which plant facilities are utilized and goods are regulated orderly during the entire cycle of manufacturing i.e. from procuring the material to the shipment of finished goods at the predetermined rate</w:t>
      </w:r>
      <w:r w:rsidR="00825CCC" w:rsidRPr="0066109C">
        <w:fldChar w:fldCharType="begin" w:fldLock="1"/>
      </w:r>
      <w:r w:rsidRPr="0066109C">
        <w:instrText>ADDIN CSL_CITATION { "citationItems" : [ { "id" : "ITEM-1", "itemData" : { "ISBN" : "978-93-84893-60-6", "author" : [ { "dropping-particle" : "", "family" : "Ramachandran", "given" : "S.", "non-dropping-particle" : "", "parse-names" : false, "suffix" : "" }, { "dropping-particle" : "", "family" : "Devaraj", "given" : "R.", "non-dropping-particle" : "", "parse-names" : false, "suffix" : "" }, { "dropping-particle" : "", "family" : "Rasidhar", "given" : "L.", "non-dropping-particle" : "", "parse-names" : false, "suffix" : "" } ], "edition" : "1st", "id" : "ITEM-1", "issued" : { "date-parts" : [ [ "2016" ] ] }, "publisher" : "Air Walk Publication", "publisher-place" : "Chennai", "title" : "Production Planing and Control", "type" : "book" }, "uris" : [ "http://www.mendeley.com/documents/?uuid=736c7651-d81d-4529-afde-4c82f68b6e36" ] } ], "mendeley" : { "formattedCitation" : "[1]", "plainTextFormattedCitation" : "[1]", "previouslyFormattedCitation" : "[1]" }, "properties" : { "noteIndex" : 0 }, "schema" : "https://github.com/citation-style-language/schema/raw/master/csl-citation.json" }</w:instrText>
      </w:r>
      <w:r w:rsidR="00825CCC" w:rsidRPr="0066109C">
        <w:fldChar w:fldCharType="separate"/>
      </w:r>
      <w:r w:rsidR="00523267">
        <w:rPr>
          <w:noProof/>
        </w:rPr>
        <w:t>Ramachandran et al. (2016)</w:t>
      </w:r>
      <w:r w:rsidR="00825CCC" w:rsidRPr="0066109C">
        <w:fldChar w:fldCharType="end"/>
      </w:r>
      <w:r w:rsidRPr="0066109C">
        <w:t xml:space="preserve">. There are various stages of planning and material planning is considered as the tactical level of planning. It is associated with the demand and supply of goods; which require initiation, control and monitoring of purchasing orders and manufacturing so the material flow and value addition can go on without any interruption </w:t>
      </w:r>
      <w:r w:rsidR="00825CCC" w:rsidRPr="0066109C">
        <w:fldChar w:fldCharType="begin" w:fldLock="1"/>
      </w:r>
      <w:r w:rsidRPr="0066109C">
        <w:instrText>ADDIN CSL_CITATION { "citationItems" : [ { "id" : "ITEM-1", "itemData" : { "DOI" : "10.1080/09537280210142763", "ISSN" : "09537287", "abstract" : "Methods for planning and control of the flow of material in the manufacturing enterprise are more or less appropriate to use in a specific situation, mainly depending on the existing planning environment. How well they contribute to an effective material flow is also depending on how they are applied. This paper examines which material planning methods companies are using, to what extent these methods are perceived as efficiently supporting the operation, how the various methods are applied, and how the satisfied users apply the methods. The findings are based on a survey study carried out in 84 manufacturing companies in Sweden in 2000. From the results some conclusions concerning state-of-the-art application of material planning methods in the manufacturing industry are presented. A comparison with a similar study on the same population from 1993 is also conducted. The findings show that material requirements planning is generally the most used method. The most common ways to determine planning parameters are based on judgement and experiences. The majority of companies review the parameters less frequently than once a year. The satisfied users, however, use more analytical approaches and review parameters more frequently than others.", "author" : [ { "dropping-particle" : "", "family" : "Jonsson", "given" : "Patrik", "non-dropping-particle" : "", "parse-names" : false, "suffix" : "" }, { "dropping-particle" : "", "family" : "Mattsson", "given" : "Stig Arne", "non-dropping-particle" : "", "parse-names" : false, "suffix" : "" } ], "container-title" : "Production Planning and Control", "id" : "ITEM-1", "issue" : "5", "issued" : { "date-parts" : [ [ "2002" ] ] }, "page" : "438-450", "title" : "The selection and application of material planning methods", "type" : "article-journal", "volume" : "13" }, "uris" : [ "http://www.mendeley.com/documents/?uuid=cf0ff86f-5995-404c-a8fc-5d7a72e01fbf" ] } ], "mendeley" : { "formattedCitation" : "[2]", "plainTextFormattedCitation" : "[2]", "previouslyFormattedCitation" : "[2]" }, "properties" : { "noteIndex" : 0 }, "schema" : "https://github.com/citation-style-language/schema/raw/master/csl-citation.json" }</w:instrText>
      </w:r>
      <w:r w:rsidR="00825CCC" w:rsidRPr="0066109C">
        <w:fldChar w:fldCharType="separate"/>
      </w:r>
      <w:r w:rsidR="00523267">
        <w:rPr>
          <w:noProof/>
        </w:rPr>
        <w:t>Jonsson and Mattsson (2002)</w:t>
      </w:r>
      <w:r w:rsidR="00825CCC" w:rsidRPr="0066109C">
        <w:fldChar w:fldCharType="end"/>
      </w:r>
      <w:r w:rsidRPr="0066109C">
        <w:t xml:space="preserve">. Economic performance includes the cost of procurement and waste reduction under operational performance; the most important thing in that is minimum levels of inventory stock and greater capacity utilization </w:t>
      </w:r>
      <w:r w:rsidR="00825CCC" w:rsidRPr="0066109C">
        <w:rPr>
          <w:szCs w:val="20"/>
        </w:rPr>
        <w:fldChar w:fldCharType="begin" w:fldLock="1"/>
      </w:r>
      <w:r w:rsidRPr="0066109C">
        <w:rPr>
          <w:szCs w:val="20"/>
        </w:rPr>
        <w:instrText>ADDIN CSL_CITATION { "citationItems" : [ { "id" : "ITEM-1", "itemData" : { "DOI" : "10.1080/09537287.2012.751186", "ISSN" : "13665871", "author" : [ { "dropping-particle" : "", "family" : "Dey", "given" : "Prasanta Kumar", "non-dropping-particle" : "", "parse-names" : false, "suffix" : "" }, { "dropping-particle" : "", "family" : "Cheffi", "given" : "Walid", "non-dropping-particle" : "", "parse-names" : false, "suffix" : "" } ], "container-title" : "Production Planning and Control", "id" : "ITEM-1", "issue" : "9", "issued" : { "date-parts" : [ [ "2014" ] ] }, "title" : "Green supply chain performance measurement using the analytic hierarchy process: A comparative analysis of manufacturing organisations", "type" : "article-journal", "volume" : "25" }, "uris" : [ "http://www.mendeley.com/documents/?uuid=92942276-ad13-4604-aad4-cc10efa274c9" ] } ], "mendeley" : { "formattedCitation" : "[3]", "plainTextFormattedCitation" : "[3]", "previouslyFormattedCitation" : "[3]" }, "properties" : { "noteIndex" : 0 }, "schema" : "https://github.com/citation-style-language/schema/raw/master/csl-citation.json" }</w:instrText>
      </w:r>
      <w:r w:rsidR="00825CCC" w:rsidRPr="0066109C">
        <w:rPr>
          <w:szCs w:val="20"/>
        </w:rPr>
        <w:fldChar w:fldCharType="separate"/>
      </w:r>
      <w:r w:rsidR="00523267">
        <w:rPr>
          <w:noProof/>
          <w:szCs w:val="20"/>
        </w:rPr>
        <w:t>Dey and Cheffi (2013)</w:t>
      </w:r>
      <w:r w:rsidR="00825CCC" w:rsidRPr="0066109C">
        <w:rPr>
          <w:szCs w:val="20"/>
        </w:rPr>
        <w:fldChar w:fldCharType="end"/>
      </w:r>
      <w:r w:rsidRPr="0066109C">
        <w:rPr>
          <w:szCs w:val="20"/>
        </w:rPr>
        <w:t>.A conceptual model by Paul et al.</w:t>
      </w:r>
      <w:r w:rsidR="00523267">
        <w:rPr>
          <w:szCs w:val="20"/>
        </w:rPr>
        <w:t xml:space="preserve"> (</w:t>
      </w:r>
      <w:r w:rsidRPr="0066109C">
        <w:rPr>
          <w:szCs w:val="20"/>
        </w:rPr>
        <w:t>2011</w:t>
      </w:r>
      <w:r w:rsidR="00523267">
        <w:rPr>
          <w:szCs w:val="20"/>
        </w:rPr>
        <w:t>)</w:t>
      </w:r>
      <w:r w:rsidRPr="0066109C">
        <w:rPr>
          <w:szCs w:val="20"/>
        </w:rPr>
        <w:t xml:space="preserve"> broadly suggest the integrated managerial paradigm in which the strategic partnership is made with few trusted suppliers who have through an extensive evaluation process.</w:t>
      </w:r>
    </w:p>
    <w:p w:rsidR="00B06BD6" w:rsidRPr="0066109C" w:rsidRDefault="00B06BD6" w:rsidP="00F910AA">
      <w:pPr>
        <w:rPr>
          <w:szCs w:val="20"/>
        </w:rPr>
      </w:pPr>
      <w:r w:rsidRPr="0066109C">
        <w:rPr>
          <w:noProof/>
          <w:szCs w:val="20"/>
        </w:rPr>
        <w:drawing>
          <wp:inline distT="0" distB="0" distL="0" distR="0">
            <wp:extent cx="6028660" cy="1880870"/>
            <wp:effectExtent l="19050" t="19050" r="10795"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934" cy="1881892"/>
                    </a:xfrm>
                    <a:prstGeom prst="rect">
                      <a:avLst/>
                    </a:prstGeom>
                    <a:ln>
                      <a:solidFill>
                        <a:schemeClr val="tx1"/>
                      </a:solidFill>
                    </a:ln>
                  </pic:spPr>
                </pic:pic>
              </a:graphicData>
            </a:graphic>
          </wp:inline>
        </w:drawing>
      </w:r>
    </w:p>
    <w:p w:rsidR="00523267" w:rsidRDefault="00B06BD6" w:rsidP="00523267">
      <w:pPr>
        <w:spacing w:before="0" w:after="0"/>
      </w:pPr>
      <w:r w:rsidRPr="0066109C">
        <w:rPr>
          <w:sz w:val="16"/>
          <w:szCs w:val="20"/>
        </w:rPr>
        <w:t>Fig.1.</w:t>
      </w:r>
      <w:r w:rsidRPr="0066109C">
        <w:rPr>
          <w:sz w:val="16"/>
        </w:rPr>
        <w:t>Conceptual model for aggregate procurement, production and shipment planning and feedback loop to monitor supply chain performance</w:t>
      </w:r>
      <w:r w:rsidR="00825CCC" w:rsidRPr="0066109C">
        <w:rPr>
          <w:sz w:val="16"/>
        </w:rPr>
        <w:fldChar w:fldCharType="begin" w:fldLock="1"/>
      </w:r>
      <w:r w:rsidRPr="0066109C">
        <w:rPr>
          <w:sz w:val="16"/>
        </w:rPr>
        <w:instrText>ADDIN CSL_CITATION { "citationItems" : [ { "id" : "ITEM-1", "itemData" : { "DOI" : "10.1080/00207541003730847", "ISSN" : "00207543", "abstract" : "Supplier selection is deemed as a crucial strategic decision-making activity in building a competitive edge. Firms prefer to operate with a few trusted suppliers, selected from a bigger pool of vendors. The chosen suppliers are the ones whose commitments are best oriented in realising the business goals of the company. At the same time enterprise targets cannot be achieved in the absence of cost-effective inventory management policies. This has created the inevitable need for aggregate production and distribution planning. Even more competitive strategy would be integrating procurement planning with production-distribution scheduling. We address the problem of integrated procurement, production and shipment planning for a supply chain, spanning over three echelons. Supplier order scheduling is combined with a production-shipment planning process to realise a minimum cost operations policy. Two recently developed swarm heuristics are employed to search for the near optimal solution of the mathematical model, which is developed to capture the aggregate planning problem. \u00a9 2011 Taylor &amp; Francis.", "author" : [ { "dropping-particle" : "", "family" : "Pal", "given" : "A.", "non-dropping-particle" : "", "parse-names" : false, "suffix" : "" }, { "dropping-particle" : "", "family" : "Chan", "given" : "F. T.S.", "non-dropping-particle" : "", "parse-names" : false, "suffix" : "" }, { "dropping-particle" : "", "family" : "Mahanty", "given" : "B.", "non-dropping-particle" : "", "parse-names" : false, "suffix" : "" }, { "dropping-particle" : "", "family" : "Tiwari", "given" : "M. K.", "non-dropping-particle" : "", "parse-names" : false, "suffix" : "" } ], "container-title" : "International Journal of Production Research", "id" : "ITEM-1", "issue" : "10", "issued" : { "date-parts" : [ [ "2011" ] ] }, "page" : "2873-2905", "title" : "Aggregate procurement, production, and shipment planning decision problem for a three-echelon supply chain using swarm-based heuristics", "type" : "article-journal", "volume" : "49" }, "uris" : [ "http://www.mendeley.com/documents/?uuid=a7a31aa2-6dda-4434-98c8-09d76cfc5ee2" ] } ], "mendeley" : { "formattedCitation" : "[4]", "plainTextFormattedCitation" : "[4]", "previouslyFormattedCitation" : "[4]" }, "properties" : { "noteIndex" : 0 }, "schema" : "https://github.com/citation-style-language/schema/raw/master/csl-citation.json" }</w:instrText>
      </w:r>
      <w:r w:rsidR="00825CCC" w:rsidRPr="0066109C">
        <w:rPr>
          <w:sz w:val="16"/>
        </w:rPr>
        <w:fldChar w:fldCharType="separate"/>
      </w:r>
    </w:p>
    <w:p w:rsidR="00B06BD6" w:rsidRPr="0066109C" w:rsidRDefault="00523267" w:rsidP="00523267">
      <w:pPr>
        <w:spacing w:before="0" w:after="0"/>
        <w:rPr>
          <w:sz w:val="16"/>
        </w:rPr>
      </w:pPr>
      <w:r>
        <w:t>(</w:t>
      </w:r>
      <w:r w:rsidRPr="00523267">
        <w:rPr>
          <w:noProof/>
          <w:sz w:val="16"/>
        </w:rPr>
        <w:t>Pal et al. 2011)</w:t>
      </w:r>
      <w:r w:rsidR="00825CCC" w:rsidRPr="0066109C">
        <w:rPr>
          <w:sz w:val="16"/>
        </w:rPr>
        <w:fldChar w:fldCharType="end"/>
      </w:r>
    </w:p>
    <w:p w:rsidR="002D61C9" w:rsidRPr="0066109C" w:rsidRDefault="00767106" w:rsidP="00F910AA">
      <w:pPr>
        <w:rPr>
          <w:szCs w:val="20"/>
        </w:rPr>
      </w:pPr>
      <w:r w:rsidRPr="0066109C">
        <w:rPr>
          <w:szCs w:val="20"/>
        </w:rPr>
        <w:t xml:space="preserve">This </w:t>
      </w:r>
      <w:r w:rsidR="00185561" w:rsidRPr="0066109C">
        <w:rPr>
          <w:szCs w:val="20"/>
        </w:rPr>
        <w:t xml:space="preserve">whole mechanism </w:t>
      </w:r>
      <w:r w:rsidRPr="0066109C">
        <w:rPr>
          <w:szCs w:val="20"/>
        </w:rPr>
        <w:t xml:space="preserve">is followed by </w:t>
      </w:r>
      <w:r w:rsidR="00185561" w:rsidRPr="0066109C">
        <w:rPr>
          <w:szCs w:val="20"/>
        </w:rPr>
        <w:t>initiation and development of a joint procure</w:t>
      </w:r>
      <w:r w:rsidRPr="0066109C">
        <w:rPr>
          <w:szCs w:val="20"/>
        </w:rPr>
        <w:t xml:space="preserve">ment plan, production routine and delivery schedule </w:t>
      </w:r>
      <w:r w:rsidR="00185561" w:rsidRPr="0066109C">
        <w:rPr>
          <w:szCs w:val="20"/>
        </w:rPr>
        <w:t>totally grounded on the total cost minimization</w:t>
      </w:r>
      <w:r w:rsidR="00E94F45" w:rsidRPr="00FE0E8D">
        <w:rPr>
          <w:rFonts w:cs="Times New Roman"/>
          <w:color w:val="222222"/>
          <w:szCs w:val="20"/>
          <w:shd w:val="clear" w:color="auto" w:fill="FFFFFF"/>
        </w:rPr>
        <w:t>Pal</w:t>
      </w:r>
      <w:r w:rsidR="00E94F45">
        <w:rPr>
          <w:rFonts w:cs="Times New Roman"/>
          <w:color w:val="222222"/>
          <w:szCs w:val="20"/>
          <w:shd w:val="clear" w:color="auto" w:fill="FFFFFF"/>
        </w:rPr>
        <w:t xml:space="preserve"> et al. </w:t>
      </w:r>
      <w:r w:rsidR="00E94F45" w:rsidRPr="00FE0E8D">
        <w:rPr>
          <w:rFonts w:cs="Times New Roman"/>
          <w:color w:val="222222"/>
          <w:szCs w:val="20"/>
          <w:shd w:val="clear" w:color="auto" w:fill="FFFFFF"/>
        </w:rPr>
        <w:t>(2011)</w:t>
      </w:r>
      <w:r w:rsidRPr="0066109C">
        <w:rPr>
          <w:szCs w:val="20"/>
        </w:rPr>
        <w:t>.</w:t>
      </w:r>
      <w:r w:rsidR="00185561" w:rsidRPr="0066109C">
        <w:rPr>
          <w:szCs w:val="20"/>
        </w:rPr>
        <w:t xml:space="preserve"> Procurement is used to specify and bring the material in facility by the help of vendors/suppliers; thus to establish the specifications is the function of </w:t>
      </w:r>
      <w:r w:rsidR="00185561" w:rsidRPr="0066109C">
        <w:t xml:space="preserve">Procurement </w:t>
      </w:r>
      <w:r w:rsidR="00825CCC" w:rsidRPr="0066109C">
        <w:fldChar w:fldCharType="begin" w:fldLock="1"/>
      </w:r>
      <w:r w:rsidR="00185561" w:rsidRPr="0066109C">
        <w:instrText>ADDIN CSL_CITATION { "citationItems" : [ { "id" : "ITEM-1", "itemData" : { "DOI" : "10.1017/mdh.2014.75", "ISBN" : "9780132337618", "ISSN" : "20488343", "author" : [ { "dropping-particle" : "", "family" : "Bhattacharya", "given" : "Sanjoy", "non-dropping-particle" : "", "parse-names" : false, "suffix" : "" } ], "container-title" : "Medical History", "id" : "ITEM-1", "issue" : "1", "issued" : { "date-parts" : [ [ "2014" ] ] }, "number-of-pages" : "1-2", "title" : "Consolidating strengths", "type" : "book", "volume" : "59" }, "uris" : [ "http://www.mendeley.com/documents/?uuid=85543cdb-4e0f-4048-a5db-5f00cecfccef" ] } ], "mendeley" : { "formattedCitation" : "[5]", "plainTextFormattedCitation" : "[5]", "previouslyFormattedCitation" : "[5]" }, "properties" : { "noteIndex" : 0 }, "schema" : "https://github.com/citation-style-language/schema/raw/master/csl-citation.json" }</w:instrText>
      </w:r>
      <w:r w:rsidR="00825CCC" w:rsidRPr="0066109C">
        <w:fldChar w:fldCharType="separate"/>
      </w:r>
      <w:r w:rsidR="00523267">
        <w:rPr>
          <w:noProof/>
        </w:rPr>
        <w:t>Bhattacharya (2015)</w:t>
      </w:r>
      <w:r w:rsidR="00825CCC" w:rsidRPr="0066109C">
        <w:fldChar w:fldCharType="end"/>
      </w:r>
      <w:r w:rsidR="00185561" w:rsidRPr="0066109C">
        <w:t xml:space="preserve">. Purchasing can be divided into two section: i.e. procuring and scheduling of supplier and follow up </w:t>
      </w:r>
      <w:r w:rsidR="00825CCC" w:rsidRPr="0066109C">
        <w:fldChar w:fldCharType="begin" w:fldLock="1"/>
      </w:r>
      <w:r w:rsidR="00185561" w:rsidRPr="0066109C">
        <w:instrText>ADDIN CSL_CITATION { "citationItems" : [ { "id" : "ITEM-1", "itemData" : { "DOI" : "10.1017/mdh.2014.75", "ISBN" : "9780132337618", "ISSN" : "20488343", "author" : [ { "dropping-particle" : "", "family" : "Bhattacharya", "given" : "Sanjoy", "non-dropping-particle" : "", "parse-names" : false, "suffix" : "" } ], "container-title" : "Medical History", "id" : "ITEM-1", "issue" : "1", "issued" : { "date-parts" : [ [ "2014" ] ] }, "number-of-pages" : "1-2", "title" : "Consolidating strengths", "type" : "book", "volume" : "59" }, "uris" : [ "http://www.mendeley.com/documents/?uuid=85543cdb-4e0f-4048-a5db-5f00cecfccef" ] } ], "mendeley" : { "formattedCitation" : "[5]", "plainTextFormattedCitation" : "[5]", "previouslyFormattedCitation" : "[5]" }, "properties" : { "noteIndex" : 0 }, "schema" : "https://github.com/citation-style-language/schema/raw/master/csl-citation.json" }</w:instrText>
      </w:r>
      <w:r w:rsidR="00825CCC" w:rsidRPr="0066109C">
        <w:fldChar w:fldCharType="separate"/>
      </w:r>
      <w:r w:rsidR="00523267">
        <w:rPr>
          <w:noProof/>
        </w:rPr>
        <w:t>Bhattacharya (2015)</w:t>
      </w:r>
      <w:r w:rsidR="00825CCC" w:rsidRPr="0066109C">
        <w:fldChar w:fldCharType="end"/>
      </w:r>
      <w:r w:rsidR="00185561" w:rsidRPr="0066109C">
        <w:t>. Throughout the supply chain, lead time is an essential element to be carefully considered for timely delivery of products to the customer.</w:t>
      </w:r>
      <w:r w:rsidR="008B05A0" w:rsidRPr="0066109C">
        <w:t xml:space="preserve"> The calculation of lead times can be based on the experience, the results of enterprise resource planning (ERP) system or through monitoring of actual time. Lead times which are calculated on the basis of experience have drawback same as the experience based estimation of safety stocks and order quantities </w:t>
      </w:r>
      <w:r w:rsidR="00825CCC" w:rsidRPr="0066109C">
        <w:fldChar w:fldCharType="begin" w:fldLock="1"/>
      </w:r>
      <w:r w:rsidR="00185561" w:rsidRPr="0066109C">
        <w:instrText>ADDIN CSL_CITATION { "citationItems" : [ { "id" : "ITEM-1", "itemData" : { "DOI" : "10.1108/01443570610682599", "ISSN" : "01443577", "abstract" : "Purpose - The paper seeks to describe the state-of-the-art, reasons for selecting various material planning methods, and modes of applying methods for initiating inventory replenishment of purchased items. It also identifies trends from 1993 to 2005. Design/methodology/approach - Empirical survey data are collected from Swedish manufacturing companies in 1993, 1999 and 2005. The MRP, re-order point, fixed interval ordering, run-out time, and Kanban methods are studied. Findings - MRP is the most commonly used method and its position has strengthened since 1993. A common way of determining parameters such as order quantities and safety stocks is to use judgment and experience. Parameters used in material planning methods are reviewed relatively infrequently. The planning frequency has increased, with daily planning now being typical. Research limitations/implications - The major limitation is that different data collection techniques were used in 1993 compared with 1999 and 2005. An important research implication is that the state-of-the-art applications differ from theoretically appropriate application modes. The trends are towards less appropriate modes among the most widespread applications. Practical implications - The frequency of reviewing planning variables is relatively low in industry, and should in most situations be increased. The paper implies that more user-friendly software applications need to be developed and implemented. It could serve as guidelines when designing and developing training and education programs and function as a benchmark. Originality/value - The paper provides a longitudinal state-of-the-art description of materials planning usage and identifies application modes with positive and negative performance impact. \u00a9 Emerald Group Publishing Limited.", "author" : [ { "dropping-particle" : "", "family" : "Jonsson", "given" : "Patrik", "non-dropping-particle" : "", "parse-names" : false, "suffix" : "" }, { "dropping-particle" : "", "family" : "Mattsson", "given" : "Stig Arne", "non-dropping-particle" : "", "parse-names" : false, "suffix" : "" } ], "container-title" : "International Journal of Operations and Production Management", "id" : "ITEM-1", "issue" : "9", "issued" : { "date-parts" : [ [ "2006" ] ] }, "page" : "971-995", "title" : "A longitudinal study of material planning applications in manufacturing companies", "type" : "article-journal", "volume" : "26" }, "uris" : [ "http://www.mendeley.com/documents/?uuid=e328270c-38d0-4a58-adad-2e9324579c3b" ] } ], "mendeley" : { "formattedCitation" : "[6]", "plainTextFormattedCitation" : "[6]", "previouslyFormattedCitation" : "[6]" }, "properties" : { "noteIndex" : 0 }, "schema" : "https://github.com/citation-style-language/schema/raw/master/csl-citation.json" }</w:instrText>
      </w:r>
      <w:r w:rsidR="00825CCC" w:rsidRPr="0066109C">
        <w:fldChar w:fldCharType="separate"/>
      </w:r>
      <w:r w:rsidR="00523267">
        <w:rPr>
          <w:noProof/>
        </w:rPr>
        <w:t>Jonsson and Mattsson (2006)</w:t>
      </w:r>
      <w:r w:rsidR="00825CCC" w:rsidRPr="0066109C">
        <w:fldChar w:fldCharType="end"/>
      </w:r>
      <w:r w:rsidR="00185561" w:rsidRPr="0066109C">
        <w:t>.</w:t>
      </w:r>
      <w:r w:rsidR="008B05A0" w:rsidRPr="0066109C">
        <w:t xml:space="preserve"> If the completion time of some value added activities of supply chain is reduced i.e. preparation of procurement report and purchase order (PO); it will be counted as the reduction in the lead time of order although it is of some minutes.</w:t>
      </w:r>
      <w:r w:rsidR="00CA1ABA" w:rsidRPr="0066109C">
        <w:t xml:space="preserve"> The use of machines i.e. computer has played its role in making some tasks of supply chain so quickly i.e. procurement report.</w:t>
      </w:r>
    </w:p>
    <w:p w:rsidR="00583D71" w:rsidRPr="0066109C" w:rsidRDefault="00583D71" w:rsidP="00583D71">
      <w:pPr>
        <w:spacing w:line="240" w:lineRule="auto"/>
        <w:rPr>
          <w:szCs w:val="20"/>
        </w:rPr>
      </w:pPr>
      <w:r w:rsidRPr="0066109C">
        <w:rPr>
          <w:szCs w:val="20"/>
        </w:rPr>
        <w:t xml:space="preserve">Information technology (IT) has been playing a remarkable role in the processing, calculation and retrieval of data. The goal of data organization and management is to produce the meaningful information from the organized sets of data. Management information system is the main factor which facilitates any organization in the data processing and decision making </w:t>
      </w:r>
      <w:r w:rsidR="00825CCC" w:rsidRPr="0066109C">
        <w:rPr>
          <w:szCs w:val="20"/>
        </w:rPr>
        <w:fldChar w:fldCharType="begin" w:fldLock="1"/>
      </w:r>
      <w:r w:rsidRPr="0066109C">
        <w:rPr>
          <w:szCs w:val="20"/>
        </w:rPr>
        <w:instrText>ADDIN CSL_CITATION { "citationItems" : [ { "id" : "ITEM-1", "itemData" : { "DOI" : "10.4301/S1807-17752011000200011", "author" : [ { "dropping-particle" : "", "family" : "Karim", "given" : "Akram Jalal", "non-dropping-particle" : "", "parse-names" : false, "suffix" : "" } ], "container-title" : "Journal of Information Systems and Technology Management", "id" : "ITEM-1", "issue" : "2", "issued" : { "date-parts" : [ [ "2011" ] ] }, "page" : "459-470", "title" : "The Significance of Management Information Systems For Enhancing Strategic And Tactical Planning", "type" : "article-journal", "volume" : "8" }, "uris" : [ "http://www.mendeley.com/documents/?uuid=810f4438-0376-4e93-9817-b31c98b5d2e0" ] } ], "mendeley" : { "formattedCitation" : "[7]", "plainTextFormattedCitation" : "[7]", "previouslyFormattedCitation" : "[7]" }, "properties" : { "noteIndex" : 0 }, "schema" : "https://github.com/citation-style-language/schema/raw/master/csl-citation.json" }</w:instrText>
      </w:r>
      <w:r w:rsidR="00825CCC" w:rsidRPr="0066109C">
        <w:rPr>
          <w:szCs w:val="20"/>
        </w:rPr>
        <w:fldChar w:fldCharType="separate"/>
      </w:r>
      <w:r w:rsidR="00523267">
        <w:rPr>
          <w:noProof/>
          <w:szCs w:val="20"/>
        </w:rPr>
        <w:t>Karim (2011)</w:t>
      </w:r>
      <w:r w:rsidR="00825CCC" w:rsidRPr="0066109C">
        <w:rPr>
          <w:szCs w:val="20"/>
        </w:rPr>
        <w:fldChar w:fldCharType="end"/>
      </w:r>
      <w:r w:rsidRPr="0066109C">
        <w:rPr>
          <w:szCs w:val="20"/>
        </w:rPr>
        <w:t>. Most of small and medium organizations use spreadsheets for departmental reporting i.e. costing, planning etc. Spreadsheets are usually used for multi-purpose i.e. entering data, storing data, its analysis and visualization: many of the spreadsheet programs are utilized for all these mentioned functions</w:t>
      </w:r>
      <w:r w:rsidR="00825CCC" w:rsidRPr="0066109C">
        <w:rPr>
          <w:szCs w:val="20"/>
        </w:rPr>
        <w:fldChar w:fldCharType="begin" w:fldLock="1"/>
      </w:r>
      <w:r w:rsidRPr="0066109C">
        <w:rPr>
          <w:szCs w:val="20"/>
        </w:rPr>
        <w:instrText>ADDIN CSL_CITATION { "citationItems" : [ { "id" : "ITEM-1", "itemData" : { "DOI" : "10.1080/00031305.2017.1375989", "author" : [ { "dropping-particle" : "", "family" : "Broman", "given" : "Karl W", "non-dropping-particle" : "", "parse-names" : false, "suffix" : "" }, { "dropping-particle" : "", "family" : "Woo", "given" : "Kara H", "non-dropping-particle" : "", "parse-names" : false, "suffix" : "" }, { "dropping-particle" : "", "family" : "Woo", "given" : "Kara H", "non-dropping-particle" : "", "parse-names" : false, "suffix" : "" } ], "id" : "ITEM-1", "issued" : { "date-parts" : [ [ "2017" ] ] }, "number-of-pages" : "1537-2731", "title" : "Data organization in spreadsheets Data organization in spreadsheets and", "type" : "report", "volume" : "1305" }, "uris" : [ "http://www.mendeley.com/documents/?uuid=873b2765-6c37-4121-8af0-2f14658a5b29" ] } ], "mendeley" : { "formattedCitation" : "[8]", "plainTextFormattedCitation" : "[8]", "previouslyFormattedCitation" : "[8]" }, "properties" : { "noteIndex" : 0 }, "schema" : "https://github.com/citation-style-language/schema/raw/master/csl-citation.json" }</w:instrText>
      </w:r>
      <w:r w:rsidR="00825CCC" w:rsidRPr="0066109C">
        <w:rPr>
          <w:szCs w:val="20"/>
        </w:rPr>
        <w:fldChar w:fldCharType="separate"/>
      </w:r>
      <w:r w:rsidR="00523267">
        <w:rPr>
          <w:noProof/>
          <w:szCs w:val="20"/>
        </w:rPr>
        <w:t>Broman and Woo (2018)</w:t>
      </w:r>
      <w:r w:rsidR="00825CCC" w:rsidRPr="0066109C">
        <w:rPr>
          <w:szCs w:val="20"/>
        </w:rPr>
        <w:fldChar w:fldCharType="end"/>
      </w:r>
      <w:r w:rsidRPr="0066109C">
        <w:rPr>
          <w:szCs w:val="20"/>
        </w:rPr>
        <w:t xml:space="preserve">. It is difficult to build the reliable spreadsheet as known by the experience of practitioners </w:t>
      </w:r>
      <w:r w:rsidR="00387055" w:rsidRPr="005E2C5B">
        <w:rPr>
          <w:rFonts w:cs="Times New Roman"/>
          <w:color w:val="222222"/>
          <w:szCs w:val="20"/>
          <w:shd w:val="clear" w:color="auto" w:fill="FFFFFF"/>
        </w:rPr>
        <w:t>Dunn (2009)</w:t>
      </w:r>
      <w:r w:rsidRPr="0066109C">
        <w:rPr>
          <w:szCs w:val="20"/>
        </w:rPr>
        <w:t xml:space="preserve">. Spreadsheets are most widely used programming systems in the world </w:t>
      </w:r>
      <w:r w:rsidR="00825CCC" w:rsidRPr="0066109C">
        <w:rPr>
          <w:szCs w:val="20"/>
        </w:rPr>
        <w:fldChar w:fldCharType="begin" w:fldLock="1"/>
      </w:r>
      <w:r w:rsidRPr="0066109C">
        <w:rPr>
          <w:szCs w:val="20"/>
        </w:rPr>
        <w:instrText>ADDIN CSL_CITATION { "citationItems" : [ { "id" : "ITEM-1", "itemData" : { "ISBN" : "158113472X", "author" : [ { "dropping-particle" : "", "family" : "Fisher", "given" : "Marc", "non-dropping-particle" : "", "parse-names" : false, "suffix" : "" }, { "dropping-particle" : "", "family" : "Cao", "given" : "Mingming", "non-dropping-particle" : "", "parse-names" : false, "suffix" : "" }, { "dropping-particle" : "", "family" : "Rothermel", "given" : "Gregg", "non-dropping-particle" : "", "parse-names" : false, "suffix" : "" }, { "dropping-particle" : "", "family" : "Cook", "given" : "Curtis R", "non-dropping-particle" : "", "parse-names" : false, "suffix" : "" }, { "dropping-particle" : "", "family" : "Burnett", "given" : "Margaret M", "non-dropping-particle" : "", "parse-names" : false, "suffix" : "" }, { "dropping-particle" : "", "family" : "\u00d4\u00f6", "given" : "\u00d3 \u00d1 \u00d1 \u00d6 \u00d0", "non-dropping-particle" : "", "parse-names" : false, "suffix" : "" }, { "dropping-particle" : "", "family" : "\u00d2\u00f8", "given" : "\u00d9 \u00d8 \u00d0", "non-dropping-particle" : "", "parse-names" : false, "suffix" : "" }, { "dropping-particle" : "", "family" : "\u00d3\u00f2", "given" : "\u00d1 \u00d4 \u00d8", "non-dropping-particle" : "", "parse-names" : false, "suffix" : "" }, { "dropping-particle" : "", "family" : "\u00d3\u00f1\u00f4\u00f9\u00f8", "given" : "\u00d2 \u00d6 \u00d2", "non-dropping-particle" : "", "parse-names" : false, "suffix" : "" }, { "dropping-particle" : "", "family" : "\u00d3\u00fb", "given" : "\u00ca \u00d6 \u00d3 \u00db", "non-dropping-particle" : "", "parse-names" : false, "suffix" : "" }, { "dropping-particle" : "", "family" : "\u00d3\u00f2\u00f8", "given" : "\u00d8 \u00d8 \u00d4 \u00d6 \u00d8 \u00d3 \u00d8 \u00d2", "non-dropping-particle" : "", "parse-names" : false, "suffix" : "" }, { "dropping-particle" : "", "family" : "\u00d9\u00f0\u00f8", "given" : "\u00d2", "non-dropping-particle" : "", "parse-names" : false, "suffix" : "" }, { "dropping-particle" : "", "family" : "\u00d3\u00f9", "given" : "\u00cc \u00d9 \u00d2 \u00d4 \u00d6 \u00da", "non-dropping-particle" : "", "parse-names" : false, "suffix" : "" }, { "dropping-particle" : "", "family" : "\u00d2\u00f8", "given" : "\u00db \u00d3 \u00d6 \u00db \u00d4 \u00d6", "non-dropping-particle" : "", "parse-names" : false, "suffix" : "" }, { "dropping-particle" : "", "family" : "\u00d3\u00f6\u00f1\u00f9\u00f0", "given" : "\u00d9 \u00d6 \u00d2 \u00d8 \u00d8 \u00d2 \u00d8 \u00d6 \u00d4 \u00d6 \u00d8", "non-dropping-particle" : "", "parse-names" : false, "suffix" : "" }, { "dropping-particle" : "", "family" : "\u00d1\u00f3\u00f6", "given" : "\u00d9 \u00d6 \u00d8 \u00d8 \u00d4 \u00d6 \u00d8", "non-dropping-particle" : "", "parse-names" : false, "suffix" : "" }, { "dropping-particle" : "", "family" : "\u00d0\u00f0", "given" : "\u00da \u00d6 \u00d8 \u00d4 \u00d6 \u00d3 \u00d3 \u00d2 \u00d6 \u00d8 \u00d2 \u00d8 \u00d8 \u00d2 \u00d8", "non-dropping-particle" : "", "parse-names" : false, "suffix" : "" }, { "dropping-particle" : "", "family" : "\u00d2\u00f8", "given" : "\u00d6 \u00d4 \u00d6", "non-dropping-particle" : "", "parse-names" : false, "suffix" : "" }, { "dropping-particle" : "", "family" : "\u00d3\u00fb", "given" : "\u00d2 \u00d2 \u00da \u00d8 \u00d8 \u00d2", "non-dropping-particle" : "", "parse-names" : false, "suffix" : "" }, { "dropping-particle" : "", "family" : "\u00d9\u00f8\u00f3\u00f1", "given" : "\u00d8 \u00d3", "non-dropping-particle" : "", "parse-names" : false, "suffix" : "" }, { "dropping-particle" : "", "family" : "\u00d3\u00f6", "given" : "\u00d8 \u00d8 \u00d8 \u00d2 \u00d6 \u00d8 \u00d3 \u00d2", "non-dropping-particle" : "", "parse-names" : false, "suffix" : "" }, { "dropping-particle" : "", "family" : "\u00d3\u00f6", "given" : "\u00d8 \u00d2 \u00d5 \u00d9", "non-dropping-particle" : "", "parse-names" : false, "suffix" : "" }, { "dropping-particle" : "", "family" : "\u00d2\u00fa\u00f3\u00f0\u00fa", "given" : "\u00d2 \u00d6 \u00d8 \u00d2 \u00d8 \u00d8 \u00d3 \u00d2", "non-dropping-particle" : "", "parse-names" : false, "suffix" : "" }, { "dropping-particle" : "", "family" : "\u00d2\u00f8", "given" : "\u00d1 \u00dc \u00d1 \u00d2 \u00d2 \u00d8 \u00d6 \u00d6 \u00d0 \u00d8 \u00da \u00d3 \u00d8 \u00d2", "non-dropping-particle" : "", "parse-names" : false, "suffix" : "" }, { "dropping-particle" : "", "family" : "\u00d4\u00f6", "given" : "\u00dd \u00d8 \u00d8 \u00d4 \u00d6", "non-dropping-particle" : "", "parse-names" : false, "suffix" : "" }, { "dropping-particle" : "", "family" : "\u00d6", "given" : "\u00d1\u00ba \u00c4 \u00d8 \u00d8 \u00d0 \u00d6 \u00d6 \u00d3 \u00db \u00da", "non-dropping-particle" : "", "parse-names" : false, "suffix" : "" }, { "dropping-particle" : "", "family" : "\u00d4\u00f6", "given" : "\u00d6 \u00d8 \u00d2 \u00d2 \u00d1 \u00d2 \u00d8 \u00d2 \u00d2", "non-dropping-particle" : "", "parse-names" : false, "suffix" : "" }, { "dropping-particle" : "", "family" : "\u00d8\u00f8", "given" : "\u00d8 \u00cc \u00d2", "non-dropping-particle" : "", "parse-names" : false, "suffix" : "" }, { "dropping-particle" : "", "family" : "\u00d3\u00f2", "given" : "\u00d2 \u00d8", "non-dropping-particle" : "", "parse-names" : false, "suffix" : "" }, { "dropping-particle" : "", "family" : "\u00d8", "given" : "\u00d4 \u00d6 \u00d8 \u00d4 \u00d2 \u00d8 \u00d6", "non-dropping-particle" : "", "parse-names" : false, "suffix" : "" }, { "dropping-particle" : "", "family" : "\u00d4\u00f6", "given" : "\u00d4 \u00d2 \u00d8 \u00d2 \u00d4 \u00d8", "non-dropping-particle" : "", "parse-names" : false, "suffix" : "" }, { "dropping-particle" : "", "family" : "\u00d9\u00f0\u00f8", "given" : "\u00d8 \u00d3 \u00d6", "non-dropping-particle" : "", "parse-names" : false, "suffix" : "" }, { "dropping-particle" : "", "family" : "\u00d4\u00f6", "given" : "\u00d6 \u00d8 \u00d4 \u00d6 \u00d3 \u00d0 \u00d1 \u00d2", "non-dropping-particle" : "", "parse-names" : false, "suffix" : "" }, { "dropping-particle" : "", "family" : "\u00db\u00f3\u00f6", "given" : "\u00da \u00d3 \u00d9", "non-dropping-particle" : "", "parse-names" : false, "suffix" : "" }, { "dropping-particle" : "", "family" : "\u00d0\u00fd", "given" : "\u00d5 \u00d9 \u00d8", "non-dropping-particle" : "", "parse-names" : false, "suffix" : "" }, { "dropping-particle" : "", "family" : "\u00d2\u00f8\u00f0\u00fd", "given" : "\u00d2 \u00d1 \u00d3 \u00d6 \u00c6", "non-dropping-particle" : "", "parse-names" : false, "suffix" : "" } ], "container-title" : "24th International Conference on Software Engineering", "id" : "ITEM-1", "issued" : { "date-parts" : [ [ "2002" ] ] }, "page" : "141-153", "title" : "Automated Test Case Generation for Spreadsheets", "type" : "paper-conference" }, "uris" : [ "http://www.mendeley.com/documents/?uuid=a6a9ab37-18c4-4de2-9a42-1752778d44af" ] } ], "mendeley" : { "formattedCitation" : "[10]", "plainTextFormattedCitation" : "[10]", "previouslyFormattedCitation" : "[10]" }, "properties" : { "noteIndex" : 0 }, "schema" : "https://github.com/citation-style-language/schema/raw/master/csl-citation.json" }</w:instrText>
      </w:r>
      <w:r w:rsidR="00825CCC" w:rsidRPr="0066109C">
        <w:rPr>
          <w:szCs w:val="20"/>
        </w:rPr>
        <w:fldChar w:fldCharType="separate"/>
      </w:r>
      <w:r w:rsidR="00387055" w:rsidRPr="00FE0E8D">
        <w:rPr>
          <w:rFonts w:cs="Times New Roman"/>
          <w:color w:val="222222"/>
          <w:szCs w:val="20"/>
          <w:shd w:val="clear" w:color="auto" w:fill="FFFFFF"/>
        </w:rPr>
        <w:t>Fisher</w:t>
      </w:r>
      <w:r w:rsidR="00387055">
        <w:rPr>
          <w:rFonts w:cs="Times New Roman"/>
          <w:color w:val="222222"/>
          <w:szCs w:val="20"/>
          <w:shd w:val="clear" w:color="auto" w:fill="FFFFFF"/>
        </w:rPr>
        <w:t xml:space="preserve"> et al. </w:t>
      </w:r>
      <w:r w:rsidR="00387055" w:rsidRPr="00FE0E8D">
        <w:rPr>
          <w:rFonts w:cs="Times New Roman"/>
          <w:color w:val="222222"/>
          <w:szCs w:val="20"/>
          <w:shd w:val="clear" w:color="auto" w:fill="FFFFFF"/>
        </w:rPr>
        <w:t>(2002)</w:t>
      </w:r>
      <w:r w:rsidR="00825CCC" w:rsidRPr="0066109C">
        <w:rPr>
          <w:szCs w:val="20"/>
        </w:rPr>
        <w:fldChar w:fldCharType="end"/>
      </w:r>
      <w:r w:rsidRPr="0066109C">
        <w:rPr>
          <w:szCs w:val="20"/>
        </w:rPr>
        <w:t>. Businesses and individuals use spreadsheets for the innumerous applications i.e. simple calculations for making decisions</w:t>
      </w:r>
      <w:r w:rsidR="00387055" w:rsidRPr="00FE0E8D">
        <w:rPr>
          <w:rFonts w:cs="Times New Roman"/>
          <w:color w:val="222222"/>
          <w:szCs w:val="20"/>
          <w:shd w:val="clear" w:color="auto" w:fill="FFFFFF"/>
        </w:rPr>
        <w:t>Abraham</w:t>
      </w:r>
      <w:r w:rsidR="00387055">
        <w:rPr>
          <w:rFonts w:cs="Times New Roman"/>
          <w:color w:val="222222"/>
          <w:szCs w:val="20"/>
          <w:shd w:val="clear" w:color="auto" w:fill="FFFFFF"/>
        </w:rPr>
        <w:t xml:space="preserve"> et al. </w:t>
      </w:r>
      <w:r w:rsidR="00387055" w:rsidRPr="00FE0E8D">
        <w:rPr>
          <w:rFonts w:cs="Times New Roman"/>
          <w:color w:val="222222"/>
          <w:szCs w:val="20"/>
          <w:shd w:val="clear" w:color="auto" w:fill="FFFFFF"/>
        </w:rPr>
        <w:t>(2007)</w:t>
      </w:r>
      <w:r w:rsidRPr="0066109C">
        <w:rPr>
          <w:szCs w:val="20"/>
        </w:rPr>
        <w:t xml:space="preserve">.In order to perform these functions, big organizations require large management information systems; but if, the data is small and less diverse, then the systems can be built on small level in MS excel along with the use of VBA. Visual Basic for Applications (VBA) is a type of program in Excel that enables the user to save formulations and methods in the form of computer code which are called as “macros” </w:t>
      </w:r>
      <w:r w:rsidR="00387055" w:rsidRPr="00FE0E8D">
        <w:rPr>
          <w:rFonts w:cs="Times New Roman"/>
          <w:color w:val="222222"/>
          <w:szCs w:val="20"/>
          <w:shd w:val="clear" w:color="auto" w:fill="FFFFFF"/>
        </w:rPr>
        <w:t>Perry(2012)</w:t>
      </w:r>
      <w:r w:rsidRPr="0066109C">
        <w:rPr>
          <w:szCs w:val="20"/>
        </w:rPr>
        <w:t xml:space="preserve">. There is no or little cost associated with the systems made by the use of VBA in excel and on the same time, complex analysis with high performance can be conducted. Moreover, less skilled analysts can </w:t>
      </w:r>
      <w:r w:rsidRPr="0066109C">
        <w:rPr>
          <w:szCs w:val="20"/>
        </w:rPr>
        <w:lastRenderedPageBreak/>
        <w:t xml:space="preserve">produce the accurate results with the greater efficiency </w:t>
      </w:r>
      <w:r w:rsidR="00387055" w:rsidRPr="00FE0E8D">
        <w:rPr>
          <w:rFonts w:cs="Times New Roman"/>
          <w:color w:val="222222"/>
          <w:szCs w:val="20"/>
          <w:shd w:val="clear" w:color="auto" w:fill="FFFFFF"/>
        </w:rPr>
        <w:t>Blayney</w:t>
      </w:r>
      <w:r w:rsidR="00387055">
        <w:rPr>
          <w:rFonts w:cs="Times New Roman"/>
          <w:color w:val="222222"/>
          <w:szCs w:val="20"/>
          <w:shd w:val="clear" w:color="auto" w:fill="FFFFFF"/>
        </w:rPr>
        <w:t xml:space="preserve"> and </w:t>
      </w:r>
      <w:r w:rsidR="00387055" w:rsidRPr="00FE0E8D">
        <w:rPr>
          <w:rFonts w:cs="Times New Roman"/>
          <w:color w:val="222222"/>
          <w:szCs w:val="20"/>
          <w:shd w:val="clear" w:color="auto" w:fill="FFFFFF"/>
        </w:rPr>
        <w:t>Sun(2019)</w:t>
      </w:r>
      <w:r w:rsidRPr="0066109C">
        <w:rPr>
          <w:szCs w:val="20"/>
        </w:rPr>
        <w:t xml:space="preserve">.Once the macros are programmed in excel they can be executed by just clicking the button. By the use of VBA, user can automated all the spreadsheet tasks and develop user-defined functions as well </w:t>
      </w:r>
      <w:r w:rsidR="00E94F45" w:rsidRPr="00FE0E8D">
        <w:rPr>
          <w:rFonts w:cs="Times New Roman"/>
          <w:color w:val="222222"/>
          <w:szCs w:val="20"/>
          <w:shd w:val="clear" w:color="auto" w:fill="FFFFFF"/>
        </w:rPr>
        <w:t>Abraham</w:t>
      </w:r>
      <w:r w:rsidR="00E94F45">
        <w:rPr>
          <w:rFonts w:cs="Times New Roman"/>
          <w:color w:val="222222"/>
          <w:szCs w:val="20"/>
          <w:shd w:val="clear" w:color="auto" w:fill="FFFFFF"/>
        </w:rPr>
        <w:t xml:space="preserve"> et al. </w:t>
      </w:r>
      <w:r w:rsidR="00E94F45" w:rsidRPr="00FE0E8D">
        <w:rPr>
          <w:rFonts w:cs="Times New Roman"/>
          <w:color w:val="222222"/>
          <w:szCs w:val="20"/>
          <w:shd w:val="clear" w:color="auto" w:fill="FFFFFF"/>
        </w:rPr>
        <w:t>(2007)</w:t>
      </w:r>
      <w:r w:rsidRPr="0066109C">
        <w:rPr>
          <w:szCs w:val="20"/>
        </w:rPr>
        <w:t xml:space="preserve">. VBA is quite different in the comparison of excel formulae and the provided programming environment (visual basic editor) is also different as compared to the spreadsheet </w:t>
      </w:r>
      <w:r w:rsidR="00E94F45" w:rsidRPr="00FE0E8D">
        <w:rPr>
          <w:rFonts w:cs="Times New Roman"/>
          <w:color w:val="222222"/>
          <w:szCs w:val="20"/>
          <w:shd w:val="clear" w:color="auto" w:fill="FFFFFF"/>
        </w:rPr>
        <w:t>Abraham</w:t>
      </w:r>
      <w:r w:rsidR="00E94F45">
        <w:rPr>
          <w:rFonts w:cs="Times New Roman"/>
          <w:color w:val="222222"/>
          <w:szCs w:val="20"/>
          <w:shd w:val="clear" w:color="auto" w:fill="FFFFFF"/>
        </w:rPr>
        <w:t xml:space="preserve"> et al. </w:t>
      </w:r>
      <w:r w:rsidR="00E94F45" w:rsidRPr="00FE0E8D">
        <w:rPr>
          <w:rFonts w:cs="Times New Roman"/>
          <w:color w:val="222222"/>
          <w:szCs w:val="20"/>
          <w:shd w:val="clear" w:color="auto" w:fill="FFFFFF"/>
        </w:rPr>
        <w:t>(2007)</w:t>
      </w:r>
      <w:r w:rsidRPr="0066109C">
        <w:rPr>
          <w:szCs w:val="20"/>
        </w:rPr>
        <w:t>.</w:t>
      </w:r>
    </w:p>
    <w:p w:rsidR="00583D71" w:rsidRPr="0066109C" w:rsidRDefault="00583D71" w:rsidP="00583D71">
      <w:pPr>
        <w:spacing w:line="240" w:lineRule="auto"/>
        <w:rPr>
          <w:rFonts w:cs="Times New Roman"/>
          <w:szCs w:val="20"/>
        </w:rPr>
      </w:pPr>
      <w:r w:rsidRPr="0066109C">
        <w:rPr>
          <w:rFonts w:cs="Times New Roman"/>
          <w:szCs w:val="20"/>
        </w:rPr>
        <w:t xml:space="preserve">Blayney and Sun contributed intelligent big data analytics </w:t>
      </w:r>
      <w:r w:rsidR="00387055" w:rsidRPr="00FE0E8D">
        <w:rPr>
          <w:rFonts w:cs="Times New Roman"/>
          <w:color w:val="222222"/>
          <w:szCs w:val="20"/>
          <w:shd w:val="clear" w:color="auto" w:fill="FFFFFF"/>
        </w:rPr>
        <w:t>Blayney</w:t>
      </w:r>
      <w:r w:rsidR="00387055">
        <w:rPr>
          <w:rFonts w:cs="Times New Roman"/>
          <w:color w:val="222222"/>
          <w:szCs w:val="20"/>
          <w:shd w:val="clear" w:color="auto" w:fill="FFFFFF"/>
        </w:rPr>
        <w:t xml:space="preserve"> and </w:t>
      </w:r>
      <w:r w:rsidR="00B16415" w:rsidRPr="00FE0E8D">
        <w:rPr>
          <w:rFonts w:cs="Times New Roman"/>
          <w:color w:val="222222"/>
          <w:szCs w:val="20"/>
          <w:shd w:val="clear" w:color="auto" w:fill="FFFFFF"/>
        </w:rPr>
        <w:t>Sun (</w:t>
      </w:r>
      <w:r w:rsidR="00387055" w:rsidRPr="00FE0E8D">
        <w:rPr>
          <w:rFonts w:cs="Times New Roman"/>
          <w:color w:val="222222"/>
          <w:szCs w:val="20"/>
          <w:shd w:val="clear" w:color="auto" w:fill="FFFFFF"/>
        </w:rPr>
        <w:t>2019)</w:t>
      </w:r>
      <w:r w:rsidRPr="0066109C">
        <w:rPr>
          <w:rFonts w:cs="Times New Roman"/>
          <w:szCs w:val="20"/>
        </w:rPr>
        <w:t>.</w:t>
      </w:r>
      <w:r w:rsidR="00312F94" w:rsidRPr="0066109C">
        <w:rPr>
          <w:rFonts w:cs="Times New Roman"/>
          <w:szCs w:val="20"/>
        </w:rPr>
        <w:t>Balson</w:t>
      </w:r>
      <w:r w:rsidRPr="0066109C">
        <w:rPr>
          <w:rFonts w:cs="Times New Roman"/>
          <w:szCs w:val="20"/>
        </w:rPr>
        <w:t xml:space="preserve"> discussed a method to produce a limited form of User defined spreadsheet functions (UDSFs) in MS Excel without using VBA</w:t>
      </w:r>
      <w:r w:rsidR="00B16415">
        <w:rPr>
          <w:rFonts w:cs="Times New Roman"/>
          <w:szCs w:val="20"/>
        </w:rPr>
        <w:t xml:space="preserve"> </w:t>
      </w:r>
      <w:r w:rsidR="00387055" w:rsidRPr="00FE0E8D">
        <w:rPr>
          <w:rFonts w:cs="Times New Roman"/>
          <w:color w:val="222222"/>
          <w:szCs w:val="20"/>
          <w:shd w:val="clear" w:color="auto" w:fill="FFFFFF"/>
        </w:rPr>
        <w:t>Balson (2012)</w:t>
      </w:r>
      <w:r w:rsidRPr="0066109C">
        <w:rPr>
          <w:rFonts w:cs="Times New Roman"/>
          <w:szCs w:val="20"/>
        </w:rPr>
        <w:t xml:space="preserve">. Whereas, it was even better to program all required UDSFs in module with the dynamic input range and later the functions could be called in the spreadsheet by an ordinary user. </w:t>
      </w:r>
      <w:r w:rsidR="00312F94" w:rsidRPr="0066109C">
        <w:rPr>
          <w:rFonts w:cs="Times New Roman"/>
          <w:szCs w:val="20"/>
        </w:rPr>
        <w:t xml:space="preserve">Alexei Botchkarev checked the suitability of Monte Carlo (MC) simulation in the excel VBA and excel was indicated as the powerful tool for MC simulation </w:t>
      </w:r>
      <w:r w:rsidR="00387055" w:rsidRPr="00FE0E8D">
        <w:rPr>
          <w:rFonts w:cs="Times New Roman"/>
          <w:color w:val="222222"/>
          <w:szCs w:val="20"/>
          <w:shd w:val="clear" w:color="auto" w:fill="FFFFFF"/>
        </w:rPr>
        <w:t>Botchkarev</w:t>
      </w:r>
      <w:r w:rsidR="00B16415">
        <w:rPr>
          <w:rFonts w:cs="Times New Roman"/>
          <w:color w:val="222222"/>
          <w:szCs w:val="20"/>
          <w:shd w:val="clear" w:color="auto" w:fill="FFFFFF"/>
        </w:rPr>
        <w:t xml:space="preserve"> </w:t>
      </w:r>
      <w:r w:rsidR="00387055" w:rsidRPr="00FE0E8D">
        <w:rPr>
          <w:rFonts w:cs="Times New Roman"/>
          <w:color w:val="222222"/>
          <w:szCs w:val="20"/>
          <w:shd w:val="clear" w:color="auto" w:fill="FFFFFF"/>
        </w:rPr>
        <w:t>(2015)</w:t>
      </w:r>
      <w:r w:rsidR="00312F94" w:rsidRPr="0066109C">
        <w:rPr>
          <w:rFonts w:cs="Times New Roman"/>
          <w:szCs w:val="20"/>
        </w:rPr>
        <w:t xml:space="preserve">.A research conducted by </w:t>
      </w:r>
      <w:r w:rsidR="00312F94">
        <w:rPr>
          <w:rFonts w:cs="Times New Roman"/>
          <w:szCs w:val="20"/>
        </w:rPr>
        <w:t xml:space="preserve">Ajinkya et al. </w:t>
      </w:r>
      <w:r w:rsidR="00312F94" w:rsidRPr="0066109C">
        <w:rPr>
          <w:rFonts w:cs="Times New Roman"/>
          <w:szCs w:val="20"/>
        </w:rPr>
        <w:t>presented statistical research on application of Microsoft Excel in the estimation of quantity and cost of construction work i.e. excavation, PCC, brickwork, RCC work and plastering</w:t>
      </w:r>
      <w:r w:rsidR="00825CCC" w:rsidRPr="0066109C">
        <w:rPr>
          <w:szCs w:val="20"/>
        </w:rPr>
        <w:fldChar w:fldCharType="begin" w:fldLock="1"/>
      </w:r>
      <w:r w:rsidR="00312F94" w:rsidRPr="0066109C">
        <w:rPr>
          <w:szCs w:val="20"/>
        </w:rPr>
        <w:instrText>ADDIN CSL_CITATION { "citationItems" : [ { "id" : "ITEM-1", "itemData" : { "author" : [ { "dropping-particle" : "", "family" : "S. Ajinkya", "given" : "Walunj", "non-dropping-particle" : "", "parse-names" : false, "suffix" : "" }, { "dropping-particle" : "", "family" : "S. Sachin", "given" : "Ramane", "non-dropping-particle" : "", "parse-names" : false, "suffix" : "" }, { "dropping-particle" : "", "family" : "D. Manoj", "given" : "Shinde", "non-dropping-particle" : "", "parse-names" : false, "suffix" : "" }, { "dropping-particle" : "", "family" : "M. Rajesh", "given" : "Ramane", "non-dropping-particle" : "", "parse-names" : false, "suffix" : "" }, { "dropping-particle" : "", "family" : "B. Mangesh", "given" : "Jadhav", "non-dropping-particle" : "", "parse-names" : false, "suffix" : "" } ], "container-title" : "INTERNATIONAL JOURNAL OF ENGINEERING SCIENCES &amp; MANAGEMENT", "id" : "ITEM-1", "issue" : "1", "issued" : { "date-parts" : [ [ "2017" ] ] }, "page" : "310-317", "title" : "PREPARING EXCEL SHEET FOR ESTIMATION AND COSTING", "type" : "article-journal", "volume" : "7" }, "uris" : [ "http://www.mendeley.com/documents/?uuid=8bf7237f-b96d-4df2-93c7-930db7bb7b70" ] } ], "mendeley" : { "formattedCitation" : "[16]", "plainTextFormattedCitation" : "[16]", "previouslyFormattedCitation" : "[16]" }, "properties" : { "noteIndex" : 0 }, "schema" : "https://github.com/citation-style-language/schema/raw/master/csl-citation.json" }</w:instrText>
      </w:r>
      <w:r w:rsidR="00825CCC" w:rsidRPr="0066109C">
        <w:rPr>
          <w:szCs w:val="20"/>
        </w:rPr>
        <w:fldChar w:fldCharType="separate"/>
      </w:r>
      <w:r w:rsidR="00387055" w:rsidRPr="00FE0E8D">
        <w:rPr>
          <w:rFonts w:cs="Times New Roman"/>
          <w:noProof/>
          <w:szCs w:val="20"/>
        </w:rPr>
        <w:t>Ajinkya(2017)</w:t>
      </w:r>
      <w:r w:rsidR="00825CCC" w:rsidRPr="0066109C">
        <w:rPr>
          <w:szCs w:val="20"/>
        </w:rPr>
        <w:fldChar w:fldCharType="end"/>
      </w:r>
      <w:r w:rsidR="00312F94" w:rsidRPr="0066109C">
        <w:rPr>
          <w:rFonts w:cs="Times New Roman"/>
          <w:szCs w:val="20"/>
        </w:rPr>
        <w:t xml:space="preserve">. </w:t>
      </w:r>
      <w:r w:rsidRPr="0066109C">
        <w:rPr>
          <w:rFonts w:cs="Times New Roman"/>
          <w:szCs w:val="20"/>
        </w:rPr>
        <w:t xml:space="preserve">Raza and Gulwani used VBA in excel for highlighting anomalous measuring points and the information of missing points was inserted by the help of VBA </w:t>
      </w:r>
      <w:r w:rsidR="00387055" w:rsidRPr="00FE0E8D">
        <w:rPr>
          <w:rFonts w:cs="Times New Roman"/>
          <w:color w:val="222222"/>
          <w:szCs w:val="20"/>
          <w:shd w:val="clear" w:color="auto" w:fill="FFFFFF"/>
        </w:rPr>
        <w:t>Raza</w:t>
      </w:r>
      <w:r w:rsidR="00387055">
        <w:rPr>
          <w:rFonts w:cs="Times New Roman"/>
          <w:color w:val="222222"/>
          <w:szCs w:val="20"/>
          <w:shd w:val="clear" w:color="auto" w:fill="FFFFFF"/>
        </w:rPr>
        <w:t xml:space="preserve"> and </w:t>
      </w:r>
      <w:r w:rsidR="00387055" w:rsidRPr="00FE0E8D">
        <w:rPr>
          <w:rFonts w:cs="Times New Roman"/>
          <w:color w:val="222222"/>
          <w:szCs w:val="20"/>
          <w:shd w:val="clear" w:color="auto" w:fill="FFFFFF"/>
        </w:rPr>
        <w:t>Gulwani(2017)</w:t>
      </w:r>
      <w:r w:rsidRPr="0066109C">
        <w:rPr>
          <w:rFonts w:cs="Times New Roman"/>
          <w:szCs w:val="20"/>
        </w:rPr>
        <w:t xml:space="preserve">. Except introductory stuff, very few research papers have been published on the spreadsheet automation related to the industrial reporting e.g. costing, budgeting, scheduling etc. This research paper contributes in providing the solution to industries by which the conditional decision making can be automatically conducted by use of VBA; furthermore, every single minute task can be done by the VBA. Visual basic for applications is the need for industries especially when reporting accuracy and efficiency are on question. </w:t>
      </w:r>
      <w:r w:rsidRPr="0066109C">
        <w:rPr>
          <w:szCs w:val="20"/>
        </w:rPr>
        <w:t xml:space="preserve">In the gravity of this principle, procurement report at the one of the renowned footwear company of Lahore was automated by the use of VBA. Every single task was automated so that the user can have the accurate report in quite less amount of </w:t>
      </w:r>
      <w:r w:rsidR="00312F94" w:rsidRPr="0066109C">
        <w:rPr>
          <w:szCs w:val="20"/>
        </w:rPr>
        <w:t>time. This</w:t>
      </w:r>
      <w:r w:rsidRPr="0066109C">
        <w:rPr>
          <w:szCs w:val="20"/>
        </w:rPr>
        <w:t xml:space="preserve"> research paper explains the old and new method of making the procurement report being made at the planning and costing department of ABC Footwear Company of Lahore Pakistan.</w:t>
      </w:r>
    </w:p>
    <w:p w:rsidR="00583D71" w:rsidRPr="0066109C" w:rsidRDefault="00583D71" w:rsidP="00D54B7B">
      <w:pPr>
        <w:pStyle w:val="Heading1"/>
      </w:pPr>
      <w:r w:rsidRPr="0066109C">
        <w:t>THEORITICAL FRAMEWORK</w:t>
      </w:r>
    </w:p>
    <w:p w:rsidR="00583D71" w:rsidRPr="0066109C" w:rsidRDefault="00583D71" w:rsidP="00583D71">
      <w:pPr>
        <w:spacing w:line="240" w:lineRule="auto"/>
      </w:pPr>
      <w:r w:rsidRPr="0066109C">
        <w:t xml:space="preserve">In this modern world of technologies, routinely conducted computerized work is taken towards the automation so that the human error and the time consumption can be minimized. This research describes the way procurement report formation was automated at the ABC </w:t>
      </w:r>
      <w:r w:rsidR="00312F94" w:rsidRPr="0066109C">
        <w:t>Company</w:t>
      </w:r>
      <w:r w:rsidRPr="0066109C">
        <w:t xml:space="preserve"> of Lahore. This research contributes in providing the solution for reporting (routine based reporting) in small and medium enterprises across the globe. Most of the employees, prepare the reports manually in the applications of Microsoft office i.e. excel. Manually prepared reports cause the wastage of tremendous amount of time but anything either simple or complex can be automated by the help of visual basic for applications (VBA)in excel </w:t>
      </w:r>
      <w:r w:rsidR="00387055" w:rsidRPr="00FE0E8D">
        <w:rPr>
          <w:rFonts w:cs="Times New Roman"/>
          <w:color w:val="222222"/>
          <w:szCs w:val="20"/>
          <w:shd w:val="clear" w:color="auto" w:fill="FFFFFF"/>
        </w:rPr>
        <w:t>MacDonald (2004)</w:t>
      </w:r>
      <w:r w:rsidRPr="0066109C">
        <w:t xml:space="preserve">. The lines of code which are written in the visual basic editor </w:t>
      </w:r>
      <w:r w:rsidR="00312F94" w:rsidRPr="0066109C">
        <w:t>are</w:t>
      </w:r>
      <w:r w:rsidRPr="0066109C">
        <w:t xml:space="preserve"> called as procedure. Commonly, procedures are of two types i.e. sub and function. Functions can be made to perform amazingly powerful feats with a little </w:t>
      </w:r>
      <w:r w:rsidR="00312F94" w:rsidRPr="0066109C">
        <w:t>programming</w:t>
      </w:r>
      <w:r w:rsidRPr="0066109C">
        <w:t xml:space="preserve"> effort </w:t>
      </w:r>
      <w:r w:rsidR="00387055" w:rsidRPr="00FE0E8D">
        <w:rPr>
          <w:rFonts w:cs="Times New Roman"/>
          <w:color w:val="222222"/>
          <w:szCs w:val="20"/>
          <w:shd w:val="clear" w:color="auto" w:fill="FFFFFF"/>
        </w:rPr>
        <w:t>Walkenbach</w:t>
      </w:r>
      <w:r w:rsidR="00B16415">
        <w:rPr>
          <w:rFonts w:cs="Times New Roman"/>
          <w:color w:val="222222"/>
          <w:szCs w:val="20"/>
          <w:shd w:val="clear" w:color="auto" w:fill="FFFFFF"/>
        </w:rPr>
        <w:t xml:space="preserve"> </w:t>
      </w:r>
      <w:r w:rsidR="00387055" w:rsidRPr="00FE0E8D">
        <w:rPr>
          <w:rFonts w:cs="Times New Roman"/>
          <w:color w:val="222222"/>
          <w:szCs w:val="20"/>
          <w:shd w:val="clear" w:color="auto" w:fill="FFFFFF"/>
        </w:rPr>
        <w:t>(2013)</w:t>
      </w:r>
      <w:r w:rsidRPr="0066109C">
        <w:t xml:space="preserve">. Use of automation, increase the delivering speed of the solution which result in decrease of total time of completion of task </w:t>
      </w:r>
      <w:r w:rsidR="00387055" w:rsidRPr="00FE0E8D">
        <w:rPr>
          <w:rFonts w:cs="Times New Roman"/>
          <w:color w:val="222222"/>
          <w:szCs w:val="20"/>
          <w:shd w:val="clear" w:color="auto" w:fill="FFFFFF"/>
        </w:rPr>
        <w:t>Sajja</w:t>
      </w:r>
      <w:r w:rsidR="00B16415">
        <w:rPr>
          <w:rFonts w:cs="Times New Roman"/>
          <w:color w:val="222222"/>
          <w:szCs w:val="20"/>
          <w:shd w:val="clear" w:color="auto" w:fill="FFFFFF"/>
        </w:rPr>
        <w:t xml:space="preserve"> </w:t>
      </w:r>
      <w:r w:rsidR="00387055" w:rsidRPr="00FE0E8D">
        <w:rPr>
          <w:rFonts w:cs="Times New Roman"/>
          <w:color w:val="222222"/>
          <w:szCs w:val="20"/>
          <w:shd w:val="clear" w:color="auto" w:fill="FFFFFF"/>
        </w:rPr>
        <w:t>(2017)</w:t>
      </w:r>
      <w:r w:rsidRPr="0066109C">
        <w:t xml:space="preserve">. The key concepts used for the automation of procurement report at the case company (which is presented in this research) are taken from the basics of visual basic for applications in excel i.e. decision making with conditional statements. Most of the time, user is supposed to decide among the values present in the one or more than one cells that where what to put? As in the case of procurement report, user needs to decide whether to put an order or reserve from the purchase order quantity (see fig.10) and how much quantity is needed to be reserved physically? For such situations, </w:t>
      </w:r>
      <w:r w:rsidR="00312F94" w:rsidRPr="0066109C">
        <w:t>programming</w:t>
      </w:r>
      <w:r w:rsidRPr="0066109C">
        <w:t xml:space="preserve"> languages facilitates the programmers with the conditional statements. The IF function allows the system to check if the value satisfies the defined criteria, it returns the desired result and another result is put in case of value doesn`t meet the defined criteria </w:t>
      </w:r>
      <w:r w:rsidR="00387055" w:rsidRPr="00FE0E8D">
        <w:rPr>
          <w:rFonts w:cs="Times New Roman"/>
          <w:color w:val="222222"/>
          <w:szCs w:val="20"/>
          <w:shd w:val="clear" w:color="auto" w:fill="FFFFFF"/>
        </w:rPr>
        <w:t>Blayney</w:t>
      </w:r>
      <w:r w:rsidR="00387055">
        <w:rPr>
          <w:rFonts w:cs="Times New Roman"/>
          <w:color w:val="222222"/>
          <w:szCs w:val="20"/>
          <w:shd w:val="clear" w:color="auto" w:fill="FFFFFF"/>
        </w:rPr>
        <w:t xml:space="preserve"> and </w:t>
      </w:r>
      <w:r w:rsidR="00387055" w:rsidRPr="00FE0E8D">
        <w:rPr>
          <w:rFonts w:cs="Times New Roman"/>
          <w:color w:val="222222"/>
          <w:szCs w:val="20"/>
          <w:shd w:val="clear" w:color="auto" w:fill="FFFFFF"/>
        </w:rPr>
        <w:t>Sun(2019)</w:t>
      </w:r>
      <w:r w:rsidR="00387055">
        <w:rPr>
          <w:rFonts w:cs="Times New Roman"/>
          <w:color w:val="222222"/>
          <w:szCs w:val="20"/>
          <w:shd w:val="clear" w:color="auto" w:fill="FFFFFF"/>
        </w:rPr>
        <w:t xml:space="preserve">. </w:t>
      </w:r>
      <w:r w:rsidRPr="0066109C">
        <w:t xml:space="preserve">Sometimes, there are multiple condition in the </w:t>
      </w:r>
      <w:r w:rsidR="00A05A9B">
        <w:t>IF</w:t>
      </w:r>
      <w:r w:rsidRPr="0066109C">
        <w:t xml:space="preserve"> statement and result is needed to be returned if both conditions come true or one of the two. In that situation, logical operators e.g. conjunction (And), disjunction (or) and negation (Not) are used </w:t>
      </w:r>
      <w:r w:rsidR="00825CCC" w:rsidRPr="0066109C">
        <w:fldChar w:fldCharType="begin" w:fldLock="1"/>
      </w:r>
      <w:r w:rsidRPr="0066109C">
        <w:instrText>ADDIN CSL_CITATION { "citationItems" : [ { "id" : "ITEM-1", "itemData" : { "author" : [ { "dropping-particle" : "", "family" : "Hart-Davis", "given" : "Guy", "non-dropping-particle" : "", "parse-names" : false, "suffix" : "" } ], "container-title" : "Mastering MIcrosoft VBA", "edition" : "2nd", "id" : "ITEM-1", "issued" : { "date-parts" : [ [ "2005" ] ] }, "page" : "202", "title" : "Making Decisions in Your Code", "type" : "chapter" }, "uris" : [ "http://www.mendeley.com/documents/?uuid=43e14624-9a26-4558-b171-f2f344891078" ] } ], "mendeley" : { "formattedCitation" : "[21]", "plainTextFormattedCitation" : "[21]", "previouslyFormattedCitation" : "[21]" }, "properties" : { "noteIndex" : 0 }, "schema" : "https://github.com/citation-style-language/schema/raw/master/csl-citation.json" }</w:instrText>
      </w:r>
      <w:r w:rsidR="00825CCC" w:rsidRPr="0066109C">
        <w:fldChar w:fldCharType="separate"/>
      </w:r>
      <w:r w:rsidR="00387055" w:rsidRPr="00FE0E8D">
        <w:rPr>
          <w:rFonts w:cs="Times New Roman"/>
          <w:color w:val="222222"/>
          <w:szCs w:val="20"/>
          <w:shd w:val="clear" w:color="auto" w:fill="FFFFFF"/>
        </w:rPr>
        <w:t>Hart-Davis(2006)</w:t>
      </w:r>
      <w:r w:rsidR="00825CCC" w:rsidRPr="0066109C">
        <w:fldChar w:fldCharType="end"/>
      </w:r>
      <w:r w:rsidRPr="0066109C">
        <w:t>. When, there are numerous items in the worksheet and set of applied conditions is applied on each of the row containing item descriptions and provided values; therefore, in order to decide among the values of each item in each row down, the condition is needed to be checked repeatedly in the same way row by row so that the order to be procured can be calculated. The term looping refers to the repetition of block of VBA statements for the number of times</w:t>
      </w:r>
      <w:r w:rsidR="00825CCC" w:rsidRPr="0066109C">
        <w:fldChar w:fldCharType="begin" w:fldLock="1"/>
      </w:r>
      <w:r w:rsidRPr="0066109C">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00825CCC" w:rsidRPr="0066109C">
        <w:fldChar w:fldCharType="separate"/>
      </w:r>
      <w:r w:rsidR="00387055">
        <w:rPr>
          <w:noProof/>
        </w:rPr>
        <w:t>Walkenbach (2015)</w:t>
      </w:r>
      <w:r w:rsidR="00825CCC" w:rsidRPr="0066109C">
        <w:fldChar w:fldCharType="end"/>
      </w:r>
      <w:r w:rsidRPr="0066109C">
        <w:t xml:space="preserve">. For-Next Loop is the simplest type of loop. Counter variable controls the looping, which start from 1 and stops at another value </w:t>
      </w:r>
      <w:r w:rsidR="00825CCC" w:rsidRPr="0066109C">
        <w:fldChar w:fldCharType="begin" w:fldLock="1"/>
      </w:r>
      <w:r w:rsidRPr="0066109C">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00825CCC" w:rsidRPr="0066109C">
        <w:fldChar w:fldCharType="separate"/>
      </w:r>
      <w:r w:rsidR="00387055">
        <w:rPr>
          <w:noProof/>
        </w:rPr>
        <w:t>Walkenbach (2015)</w:t>
      </w:r>
      <w:r w:rsidR="00825CCC" w:rsidRPr="0066109C">
        <w:fldChar w:fldCharType="end"/>
      </w:r>
      <w:r w:rsidRPr="0066109C">
        <w:t xml:space="preserve">. If the user wants the conditions to be repeated as much as the number of items present in the worksheet, then the loop would start at one and will stop at the counted number of non-empty rows in the worksheet. Same logic has been used in the procurement calculation </w:t>
      </w:r>
      <w:r w:rsidR="00312F94" w:rsidRPr="0066109C">
        <w:t>mechanism. In</w:t>
      </w:r>
      <w:r w:rsidRPr="0066109C">
        <w:t xml:space="preserve"> the same way, transfer of data from one worksheet to another was also conducted by the help for loop in this report. Loop was repeated as much times as the number of non-empty rows in the worksheet (of the data to be transferred).Sometimes, when VBA code fails to run and in that situation, Microsoft excel gives error which is often un-understandable by the common (unfamiliar with such systems) user. By the use of ‘On Error statement’ in VBA code (</w:t>
      </w:r>
      <w:r w:rsidRPr="0066109C">
        <w:rPr>
          <w:i/>
        </w:rPr>
        <w:t xml:space="preserve">on </w:t>
      </w:r>
      <w:r w:rsidRPr="0066109C">
        <w:rPr>
          <w:i/>
        </w:rPr>
        <w:lastRenderedPageBreak/>
        <w:t>error resume next</w:t>
      </w:r>
      <w:r w:rsidRPr="0066109C">
        <w:t xml:space="preserve">) lets the user bypass Excel’s built-in error handling and it handles the situation by the executing the next task </w:t>
      </w:r>
      <w:r w:rsidR="00312F94" w:rsidRPr="0066109C">
        <w:t>programmed</w:t>
      </w:r>
      <w:r w:rsidRPr="0066109C">
        <w:t xml:space="preserve"> in the code </w:t>
      </w:r>
      <w:r w:rsidR="00387055" w:rsidRPr="00FE0E8D">
        <w:rPr>
          <w:rFonts w:cs="Times New Roman"/>
          <w:color w:val="222222"/>
          <w:szCs w:val="20"/>
          <w:shd w:val="clear" w:color="auto" w:fill="FFFFFF"/>
        </w:rPr>
        <w:t>Walkenbach</w:t>
      </w:r>
      <w:r w:rsidR="00B16415">
        <w:rPr>
          <w:rFonts w:cs="Times New Roman"/>
          <w:color w:val="222222"/>
          <w:szCs w:val="20"/>
          <w:shd w:val="clear" w:color="auto" w:fill="FFFFFF"/>
        </w:rPr>
        <w:t xml:space="preserve"> </w:t>
      </w:r>
      <w:r w:rsidR="00387055" w:rsidRPr="00FE0E8D">
        <w:rPr>
          <w:rFonts w:cs="Times New Roman"/>
          <w:color w:val="222222"/>
          <w:szCs w:val="20"/>
          <w:shd w:val="clear" w:color="auto" w:fill="FFFFFF"/>
        </w:rPr>
        <w:t>(2013)</w:t>
      </w:r>
      <w:r w:rsidRPr="0066109C">
        <w:t>.</w:t>
      </w:r>
    </w:p>
    <w:p w:rsidR="0027677B" w:rsidRPr="0066109C" w:rsidRDefault="0027677B" w:rsidP="00D54B7B">
      <w:pPr>
        <w:pStyle w:val="Heading1"/>
      </w:pPr>
      <w:r w:rsidRPr="0066109C">
        <w:t>DEFINITIONS OF IMPORTANT TERMS</w:t>
      </w:r>
    </w:p>
    <w:p w:rsidR="000C45B6" w:rsidRPr="0066109C" w:rsidRDefault="000C45B6" w:rsidP="000C45B6">
      <w:r w:rsidRPr="0066109C">
        <w:t xml:space="preserve">Some of the </w:t>
      </w:r>
      <w:r w:rsidR="006777CF" w:rsidRPr="0066109C">
        <w:t xml:space="preserve">terms which are used in the </w:t>
      </w:r>
      <w:r w:rsidR="002412EB" w:rsidRPr="0066109C">
        <w:t>research paper</w:t>
      </w:r>
      <w:r w:rsidR="006777CF" w:rsidRPr="0066109C">
        <w:t xml:space="preserve"> are defined below.</w:t>
      </w:r>
    </w:p>
    <w:p w:rsidR="0027677B" w:rsidRPr="0066109C" w:rsidRDefault="0027677B" w:rsidP="0027677B">
      <w:r w:rsidRPr="0066109C">
        <w:rPr>
          <w:b/>
        </w:rPr>
        <w:t>Transaction</w:t>
      </w:r>
      <w:r w:rsidR="00312F94" w:rsidRPr="0066109C">
        <w:rPr>
          <w:b/>
        </w:rPr>
        <w:t>:</w:t>
      </w:r>
      <w:r w:rsidR="00312F94" w:rsidRPr="0066109C">
        <w:t xml:space="preserve"> It</w:t>
      </w:r>
      <w:r w:rsidRPr="0066109C">
        <w:t xml:space="preserve"> is the set of items (</w:t>
      </w:r>
      <w:r w:rsidR="00D248F8" w:rsidRPr="0066109C">
        <w:t xml:space="preserve">with </w:t>
      </w:r>
      <w:r w:rsidRPr="0066109C">
        <w:t xml:space="preserve">their </w:t>
      </w:r>
      <w:r w:rsidR="00D248F8" w:rsidRPr="0066109C">
        <w:t xml:space="preserve">prod. Numbers, </w:t>
      </w:r>
      <w:r w:rsidRPr="0066109C">
        <w:t>configuration, size</w:t>
      </w:r>
      <w:r w:rsidR="00D248F8" w:rsidRPr="0066109C">
        <w:t>,</w:t>
      </w:r>
      <w:r w:rsidRPr="0066109C">
        <w:t xml:space="preserve"> color</w:t>
      </w:r>
      <w:r w:rsidR="00D248F8" w:rsidRPr="0066109C">
        <w:t xml:space="preserve"> and the warehouse with which it belongs</w:t>
      </w:r>
      <w:r w:rsidRPr="0066109C">
        <w:t>)</w:t>
      </w:r>
      <w:r w:rsidR="00D248F8" w:rsidRPr="0066109C">
        <w:t xml:space="preserve"> and their quantities required in the specific order.</w:t>
      </w:r>
    </w:p>
    <w:p w:rsidR="0027677B" w:rsidRPr="0066109C" w:rsidRDefault="0027677B" w:rsidP="0027677B">
      <w:r w:rsidRPr="0066109C">
        <w:rPr>
          <w:b/>
        </w:rPr>
        <w:t>On hand Inventory</w:t>
      </w:r>
      <w:r w:rsidR="00312F94" w:rsidRPr="0066109C">
        <w:rPr>
          <w:b/>
        </w:rPr>
        <w:t>:</w:t>
      </w:r>
      <w:r w:rsidR="00312F94" w:rsidRPr="0066109C">
        <w:t xml:space="preserve"> It</w:t>
      </w:r>
      <w:r w:rsidR="00D248F8" w:rsidRPr="0066109C">
        <w:t xml:space="preserve"> is the description of items which are physically present in the stock or they are entered into the system against any purchase order (the description and quantity of items to be procured).</w:t>
      </w:r>
    </w:p>
    <w:p w:rsidR="0027677B" w:rsidRPr="0066109C" w:rsidRDefault="0027677B" w:rsidP="0027677B">
      <w:r w:rsidRPr="0066109C">
        <w:rPr>
          <w:b/>
        </w:rPr>
        <w:t>Total Available Quantity (T</w:t>
      </w:r>
      <w:r w:rsidRPr="0066109C">
        <w:rPr>
          <w:b/>
          <w:vertAlign w:val="subscript"/>
        </w:rPr>
        <w:t>aq</w:t>
      </w:r>
      <w:r w:rsidRPr="0066109C">
        <w:rPr>
          <w:b/>
        </w:rPr>
        <w:t>)</w:t>
      </w:r>
      <w:r w:rsidR="00312F94" w:rsidRPr="0066109C">
        <w:rPr>
          <w:b/>
        </w:rPr>
        <w:t>:</w:t>
      </w:r>
      <w:r w:rsidR="00312F94" w:rsidRPr="0066109C">
        <w:t xml:space="preserve"> The</w:t>
      </w:r>
      <w:r w:rsidR="00D248F8" w:rsidRPr="0066109C">
        <w:t xml:space="preserve"> value which represents the status of the stock of specific item</w:t>
      </w:r>
      <w:r w:rsidR="006C1D23" w:rsidRPr="0066109C">
        <w:t>.</w:t>
      </w:r>
    </w:p>
    <w:p w:rsidR="0027677B" w:rsidRPr="0066109C" w:rsidRDefault="0027677B" w:rsidP="0027677B">
      <w:r w:rsidRPr="0066109C">
        <w:rPr>
          <w:b/>
        </w:rPr>
        <w:t>Purchase Order Quantity (P</w:t>
      </w:r>
      <w:r w:rsidRPr="0066109C">
        <w:rPr>
          <w:b/>
          <w:vertAlign w:val="subscript"/>
        </w:rPr>
        <w:t>oq</w:t>
      </w:r>
      <w:r w:rsidRPr="0066109C">
        <w:rPr>
          <w:b/>
        </w:rPr>
        <w:t xml:space="preserve">): </w:t>
      </w:r>
      <w:r w:rsidR="006C1D23" w:rsidRPr="0066109C">
        <w:t>The value against any item represents that it has been ordered for any item.</w:t>
      </w:r>
    </w:p>
    <w:p w:rsidR="0027677B" w:rsidRPr="0066109C" w:rsidRDefault="0027677B" w:rsidP="0027677B">
      <w:r w:rsidRPr="0066109C">
        <w:rPr>
          <w:b/>
        </w:rPr>
        <w:t>Physical Available Quantity (P</w:t>
      </w:r>
      <w:r w:rsidRPr="0066109C">
        <w:rPr>
          <w:b/>
          <w:vertAlign w:val="subscript"/>
        </w:rPr>
        <w:t>aq</w:t>
      </w:r>
      <w:r w:rsidRPr="0066109C">
        <w:rPr>
          <w:b/>
        </w:rPr>
        <w:t>)</w:t>
      </w:r>
      <w:r w:rsidR="00312F94" w:rsidRPr="0066109C">
        <w:rPr>
          <w:b/>
        </w:rPr>
        <w:t>:</w:t>
      </w:r>
      <w:r w:rsidR="00312F94" w:rsidRPr="0066109C">
        <w:t xml:space="preserve"> The</w:t>
      </w:r>
      <w:r w:rsidR="006C1D23" w:rsidRPr="0066109C">
        <w:t xml:space="preserve"> value by which the availability of item in the stock is represented.</w:t>
      </w:r>
    </w:p>
    <w:p w:rsidR="0027677B" w:rsidRPr="0066109C" w:rsidRDefault="0027677B" w:rsidP="0027677B">
      <w:r w:rsidRPr="0066109C">
        <w:rPr>
          <w:b/>
        </w:rPr>
        <w:t>Required Quantity (Q</w:t>
      </w:r>
      <w:r w:rsidRPr="0066109C">
        <w:rPr>
          <w:b/>
          <w:vertAlign w:val="subscript"/>
        </w:rPr>
        <w:t>r</w:t>
      </w:r>
      <w:r w:rsidRPr="0066109C">
        <w:rPr>
          <w:b/>
        </w:rPr>
        <w:t>)</w:t>
      </w:r>
      <w:r w:rsidR="00312F94" w:rsidRPr="0066109C">
        <w:rPr>
          <w:b/>
        </w:rPr>
        <w:t>:</w:t>
      </w:r>
      <w:r w:rsidR="00312F94" w:rsidRPr="0066109C">
        <w:t xml:space="preserve"> The</w:t>
      </w:r>
      <w:r w:rsidR="006C1D23" w:rsidRPr="0066109C">
        <w:t xml:space="preserve"> value by which the need of the specific item in any article is represented.</w:t>
      </w:r>
    </w:p>
    <w:p w:rsidR="0027677B" w:rsidRPr="0066109C" w:rsidRDefault="0027677B" w:rsidP="0027677B">
      <w:r w:rsidRPr="0066109C">
        <w:rPr>
          <w:b/>
        </w:rPr>
        <w:t>Order Quantity (Q</w:t>
      </w:r>
      <w:r w:rsidRPr="0066109C">
        <w:rPr>
          <w:b/>
          <w:vertAlign w:val="subscript"/>
        </w:rPr>
        <w:t>o</w:t>
      </w:r>
      <w:r w:rsidRPr="0066109C">
        <w:rPr>
          <w:b/>
        </w:rPr>
        <w:t>)</w:t>
      </w:r>
      <w:r w:rsidR="00312F94" w:rsidRPr="0066109C">
        <w:rPr>
          <w:b/>
        </w:rPr>
        <w:t>:</w:t>
      </w:r>
      <w:r w:rsidR="00312F94" w:rsidRPr="0066109C">
        <w:t xml:space="preserve"> The</w:t>
      </w:r>
      <w:r w:rsidR="006C1D23" w:rsidRPr="0066109C">
        <w:t xml:space="preserve"> value by which represents that in how much quantity an item is ordered.</w:t>
      </w:r>
    </w:p>
    <w:p w:rsidR="0027677B" w:rsidRPr="0066109C" w:rsidRDefault="0027677B" w:rsidP="0027677B">
      <w:r w:rsidRPr="0066109C">
        <w:rPr>
          <w:b/>
        </w:rPr>
        <w:t>Reserve from Order Quantity (R</w:t>
      </w:r>
      <w:r w:rsidRPr="0066109C">
        <w:rPr>
          <w:b/>
          <w:vertAlign w:val="subscript"/>
        </w:rPr>
        <w:t>oq</w:t>
      </w:r>
      <w:r w:rsidRPr="0066109C">
        <w:rPr>
          <w:b/>
        </w:rPr>
        <w:t>)</w:t>
      </w:r>
      <w:r w:rsidR="00312F94" w:rsidRPr="0066109C">
        <w:rPr>
          <w:b/>
        </w:rPr>
        <w:t>:</w:t>
      </w:r>
      <w:r w:rsidR="00312F94" w:rsidRPr="0066109C">
        <w:t xml:space="preserve"> When</w:t>
      </w:r>
      <w:r w:rsidR="006C1D23" w:rsidRPr="0066109C">
        <w:t xml:space="preserve"> the quantity of an item is booked/reserved against any article from the already ordered items.</w:t>
      </w:r>
    </w:p>
    <w:p w:rsidR="0027677B" w:rsidRPr="0066109C" w:rsidRDefault="0027677B" w:rsidP="0027677B">
      <w:pPr>
        <w:rPr>
          <w:b/>
        </w:rPr>
      </w:pPr>
      <w:r w:rsidRPr="0066109C">
        <w:rPr>
          <w:b/>
        </w:rPr>
        <w:t>Reserve from Physical Quantity (R</w:t>
      </w:r>
      <w:r w:rsidRPr="0066109C">
        <w:rPr>
          <w:b/>
          <w:vertAlign w:val="subscript"/>
        </w:rPr>
        <w:t>pq</w:t>
      </w:r>
      <w:r w:rsidRPr="0066109C">
        <w:rPr>
          <w:b/>
        </w:rPr>
        <w:t>)</w:t>
      </w:r>
      <w:r w:rsidR="00312F94" w:rsidRPr="0066109C">
        <w:rPr>
          <w:b/>
        </w:rPr>
        <w:t>:</w:t>
      </w:r>
      <w:r w:rsidR="00312F94" w:rsidRPr="0066109C">
        <w:t xml:space="preserve"> When</w:t>
      </w:r>
      <w:r w:rsidR="006C1D23" w:rsidRPr="0066109C">
        <w:t xml:space="preserve"> the quantity of an item is booked/reserved against any article from the physically available stock.</w:t>
      </w:r>
    </w:p>
    <w:p w:rsidR="006C6134" w:rsidRPr="0066109C" w:rsidRDefault="006C6134" w:rsidP="00D54B7B">
      <w:pPr>
        <w:pStyle w:val="Heading1"/>
      </w:pPr>
      <w:r w:rsidRPr="0066109C">
        <w:t>RESEARCH METHODOLOGY</w:t>
      </w:r>
    </w:p>
    <w:p w:rsidR="00654308" w:rsidRPr="0066109C" w:rsidRDefault="00654308" w:rsidP="00654308">
      <w:pPr>
        <w:spacing w:line="240" w:lineRule="auto"/>
      </w:pPr>
      <w:r w:rsidRPr="0066109C">
        <w:t xml:space="preserve">The steps and methods for the preparation of the reports </w:t>
      </w:r>
      <w:r w:rsidR="00312F94" w:rsidRPr="0066109C">
        <w:t>were</w:t>
      </w:r>
      <w:r w:rsidRPr="0066109C">
        <w:t xml:space="preserve"> collected from the concerned person at the planning and costing department of ABC Company of Lahore, </w:t>
      </w:r>
      <w:r w:rsidR="00312F94" w:rsidRPr="0066109C">
        <w:t>Pakistan. Time</w:t>
      </w:r>
      <w:r w:rsidRPr="0066109C">
        <w:t xml:space="preserve"> of each activity performed during the formation of procurement report and its purchase order (both manual and automated</w:t>
      </w:r>
      <w:r w:rsidR="00312F94" w:rsidRPr="0066109C">
        <w:t>) was</w:t>
      </w:r>
      <w:r w:rsidRPr="0066109C">
        <w:t xml:space="preserve"> recorded by using the stop watch. All the collected observations were put </w:t>
      </w:r>
      <w:r w:rsidR="00312F94" w:rsidRPr="0066109C">
        <w:t>intoMS</w:t>
      </w:r>
      <w:r w:rsidRPr="0066109C">
        <w:t xml:space="preserve"> excel for calculation of average time of each activity. On the same time, the average time of each activity was plotted into MS excel. Visual basic for applications (VBA) was used as the </w:t>
      </w:r>
      <w:r w:rsidR="00312F94" w:rsidRPr="0066109C">
        <w:t>programming</w:t>
      </w:r>
      <w:r w:rsidRPr="0066109C">
        <w:t xml:space="preserve"> language to automate manual activities in Microsoft </w:t>
      </w:r>
      <w:r w:rsidR="00312F94" w:rsidRPr="0066109C">
        <w:t>Excel. Every</w:t>
      </w:r>
      <w:r w:rsidRPr="0066109C">
        <w:t xml:space="preserve"> single task (i.e. inserting/deleting row/column, merging values of two or more columns, data transferring from one sheet to another, applying vlookup formulae, counting number of non-empty rows in the worksheet, inserting pivot table, copy and paste data etc.) was programmed in macros. An interesting interface in the form ofuserform (consisted of multiple command buttons) was made so that all the </w:t>
      </w:r>
      <w:r w:rsidR="00312F94" w:rsidRPr="0066109C">
        <w:t>programmed</w:t>
      </w:r>
      <w:r w:rsidRPr="0066109C">
        <w:t xml:space="preserve"> macros could be executed by clicking command buttons. </w:t>
      </w:r>
      <w:r w:rsidR="00312F94" w:rsidRPr="0066109C">
        <w:t>Userformis appeared on the screen by pressing ‘Ctrl + q’.Microsoft Visio was used in order to make the flowcharts of the code. Procurement report and its purchase order took 10 hours of the researcher to develop an automated worksheet; it took 2 hours for testing and troubleshooting of the worksheet.</w:t>
      </w:r>
    </w:p>
    <w:p w:rsidR="00F95314" w:rsidRPr="0066109C" w:rsidRDefault="00936946" w:rsidP="009678E2">
      <w:pPr>
        <w:pStyle w:val="Heading2"/>
        <w:rPr>
          <w:color w:val="auto"/>
        </w:rPr>
      </w:pPr>
      <w:r w:rsidRPr="0066109C">
        <w:rPr>
          <w:color w:val="auto"/>
        </w:rPr>
        <w:t>4</w:t>
      </w:r>
      <w:r w:rsidR="009678E2" w:rsidRPr="0066109C">
        <w:rPr>
          <w:color w:val="auto"/>
        </w:rPr>
        <w:t xml:space="preserve">.1 </w:t>
      </w:r>
      <w:r w:rsidR="003E0229" w:rsidRPr="0066109C">
        <w:rPr>
          <w:color w:val="auto"/>
        </w:rPr>
        <w:t>Data Collection</w:t>
      </w:r>
    </w:p>
    <w:p w:rsidR="00936946" w:rsidRPr="0066109C" w:rsidRDefault="00936946" w:rsidP="00936946">
      <w:pPr>
        <w:spacing w:line="240" w:lineRule="auto"/>
      </w:pPr>
      <w:r w:rsidRPr="0066109C">
        <w:t>The descriptions of small activities to make the procurement report were collected along with time taken by them was recorded which is discussed in the below given headings.</w:t>
      </w:r>
    </w:p>
    <w:p w:rsidR="00A239A2" w:rsidRPr="0066109C" w:rsidRDefault="00936946" w:rsidP="00EC4843">
      <w:pPr>
        <w:pStyle w:val="Heading3"/>
      </w:pPr>
      <w:r w:rsidRPr="0066109C">
        <w:t>4</w:t>
      </w:r>
      <w:r w:rsidR="009678E2" w:rsidRPr="0066109C">
        <w:t xml:space="preserve">.1.1 </w:t>
      </w:r>
      <w:r w:rsidR="00A239A2" w:rsidRPr="0066109C">
        <w:t xml:space="preserve">Time </w:t>
      </w:r>
      <w:r w:rsidR="00EC4843" w:rsidRPr="0066109C">
        <w:t>of activities to be performed manually in excel</w:t>
      </w:r>
    </w:p>
    <w:p w:rsidR="00870EE1" w:rsidRPr="0066109C" w:rsidRDefault="00870EE1" w:rsidP="00870EE1">
      <w:r w:rsidRPr="0066109C">
        <w:t>In order to have the average time to perform one activity, 10 observations for each activity were taken as shown in the table 1. The time was recorded in the seconds because of very small magnitudes of time.</w:t>
      </w:r>
    </w:p>
    <w:p w:rsidR="00166A09" w:rsidRPr="0066109C" w:rsidRDefault="00936946" w:rsidP="00166A09">
      <w:pPr>
        <w:pStyle w:val="Heading4"/>
        <w:rPr>
          <w:color w:val="auto"/>
        </w:rPr>
      </w:pPr>
      <w:r w:rsidRPr="0066109C">
        <w:rPr>
          <w:color w:val="auto"/>
        </w:rPr>
        <w:lastRenderedPageBreak/>
        <w:t>4</w:t>
      </w:r>
      <w:r w:rsidR="009678E2" w:rsidRPr="0066109C">
        <w:rPr>
          <w:color w:val="auto"/>
        </w:rPr>
        <w:t xml:space="preserve">.1.1.1 </w:t>
      </w:r>
      <w:r w:rsidR="00AB0A56" w:rsidRPr="0066109C">
        <w:rPr>
          <w:color w:val="auto"/>
        </w:rPr>
        <w:t>Legends</w:t>
      </w:r>
    </w:p>
    <w:p w:rsidR="00EC4843" w:rsidRPr="0066109C" w:rsidRDefault="00193B4E" w:rsidP="00EC4843">
      <w:pPr>
        <w:spacing w:before="0" w:after="0" w:line="240" w:lineRule="auto"/>
      </w:pPr>
      <w:r w:rsidRPr="0066109C">
        <w:t xml:space="preserve">a = </w:t>
      </w:r>
      <w:r w:rsidR="00AB0A56" w:rsidRPr="0066109C">
        <w:t>Call Transaction form Microsoft Dynamics as per the given Prd# numbers</w:t>
      </w:r>
    </w:p>
    <w:p w:rsidR="00166A09" w:rsidRPr="0066109C" w:rsidRDefault="00166A09" w:rsidP="00166A09">
      <w:pPr>
        <w:spacing w:before="0" w:after="0" w:line="240" w:lineRule="auto"/>
      </w:pPr>
      <w:r w:rsidRPr="0066109C">
        <w:t>b = Filter the data (criteria 1: Leather Store, criteria 2: Shoe mat)</w:t>
      </w:r>
    </w:p>
    <w:p w:rsidR="00166A09" w:rsidRPr="0066109C" w:rsidRDefault="00166A09" w:rsidP="00166A09">
      <w:pPr>
        <w:spacing w:before="0" w:after="0" w:line="240" w:lineRule="auto"/>
      </w:pPr>
      <w:r w:rsidRPr="0066109C">
        <w:t>c= Copy the columns (A:F) and Paste in columns (H:M)</w:t>
      </w:r>
    </w:p>
    <w:p w:rsidR="00166A09" w:rsidRPr="0066109C" w:rsidRDefault="00166A09" w:rsidP="00166A09">
      <w:pPr>
        <w:spacing w:before="0" w:after="0" w:line="240" w:lineRule="auto"/>
      </w:pPr>
      <w:r w:rsidRPr="0066109C">
        <w:t>d= Delete Columns (A:G)</w:t>
      </w:r>
    </w:p>
    <w:p w:rsidR="00AB0A56" w:rsidRPr="0066109C" w:rsidRDefault="00166A09" w:rsidP="00EC4843">
      <w:pPr>
        <w:spacing w:before="0" w:after="0" w:line="240" w:lineRule="auto"/>
      </w:pPr>
      <w:r w:rsidRPr="0066109C">
        <w:t>e</w:t>
      </w:r>
      <w:r w:rsidR="00193B4E" w:rsidRPr="0066109C">
        <w:t xml:space="preserve"> = </w:t>
      </w:r>
      <w:r w:rsidR="00AB0A56" w:rsidRPr="0066109C">
        <w:t>Insert one column in order to merge the specific columns</w:t>
      </w:r>
      <w:r w:rsidR="00AB0A56" w:rsidRPr="0066109C">
        <w:tab/>
      </w:r>
    </w:p>
    <w:p w:rsidR="00AB0A56" w:rsidRPr="0066109C" w:rsidRDefault="00166A09" w:rsidP="00EC4843">
      <w:pPr>
        <w:spacing w:before="0" w:after="0" w:line="240" w:lineRule="auto"/>
      </w:pPr>
      <w:r w:rsidRPr="0066109C">
        <w:t>f</w:t>
      </w:r>
      <w:r w:rsidR="00193B4E" w:rsidRPr="0066109C">
        <w:t xml:space="preserve"> = </w:t>
      </w:r>
      <w:r w:rsidR="00AB0A56" w:rsidRPr="0066109C">
        <w:t>Merge Columns With the help of ‘=Concatenate’ formulae (item number + configuration + size + color)</w:t>
      </w:r>
    </w:p>
    <w:p w:rsidR="00AB0A56" w:rsidRPr="0066109C" w:rsidRDefault="00166A09" w:rsidP="00EC4843">
      <w:pPr>
        <w:spacing w:before="0" w:after="0" w:line="240" w:lineRule="auto"/>
      </w:pPr>
      <w:r w:rsidRPr="0066109C">
        <w:t>g</w:t>
      </w:r>
      <w:r w:rsidR="00193B4E" w:rsidRPr="0066109C">
        <w:t xml:space="preserve"> = </w:t>
      </w:r>
      <w:r w:rsidR="00AB0A56" w:rsidRPr="0066109C">
        <w:t>Copy the merged values and paste in the same column in order to avoid the error in formula</w:t>
      </w:r>
    </w:p>
    <w:p w:rsidR="00AB0A56" w:rsidRPr="0066109C" w:rsidRDefault="00166A09" w:rsidP="00EC4843">
      <w:pPr>
        <w:spacing w:before="0" w:after="0" w:line="240" w:lineRule="auto"/>
      </w:pPr>
      <w:r w:rsidRPr="0066109C">
        <w:t>h</w:t>
      </w:r>
      <w:r w:rsidR="00193B4E" w:rsidRPr="0066109C">
        <w:t xml:space="preserve"> = </w:t>
      </w:r>
      <w:r w:rsidR="00AB0A56" w:rsidRPr="0066109C">
        <w:t>Delete the unnecessary columns</w:t>
      </w:r>
    </w:p>
    <w:p w:rsidR="00AB0A56" w:rsidRPr="0066109C" w:rsidRDefault="00166A09" w:rsidP="00EC4843">
      <w:pPr>
        <w:spacing w:before="0" w:after="0" w:line="240" w:lineRule="auto"/>
      </w:pPr>
      <w:r w:rsidRPr="0066109C">
        <w:t>i</w:t>
      </w:r>
      <w:r w:rsidR="00193B4E" w:rsidRPr="0066109C">
        <w:t xml:space="preserve">= </w:t>
      </w:r>
      <w:r w:rsidR="00AB0A56" w:rsidRPr="0066109C">
        <w:t>Apply the ‘pivot table’ in order to calculate the sum of quantity of each of the item used in the article</w:t>
      </w:r>
    </w:p>
    <w:p w:rsidR="00AB0A56" w:rsidRPr="0066109C" w:rsidRDefault="00166A09" w:rsidP="00EC4843">
      <w:pPr>
        <w:spacing w:before="0" w:after="0" w:line="240" w:lineRule="auto"/>
      </w:pPr>
      <w:r w:rsidRPr="0066109C">
        <w:t>j</w:t>
      </w:r>
      <w:r w:rsidR="00193B4E" w:rsidRPr="0066109C">
        <w:t xml:space="preserve"> = </w:t>
      </w:r>
      <w:r w:rsidR="00AB0A56" w:rsidRPr="0066109C">
        <w:t>Copy the data from the ‘pivot table’ and paste in the same sheet next to pivot table</w:t>
      </w:r>
    </w:p>
    <w:p w:rsidR="00AB0A56" w:rsidRPr="0066109C" w:rsidRDefault="00166A09" w:rsidP="00EC4843">
      <w:pPr>
        <w:spacing w:before="0" w:after="0" w:line="240" w:lineRule="auto"/>
      </w:pPr>
      <w:r w:rsidRPr="0066109C">
        <w:t>k</w:t>
      </w:r>
      <w:r w:rsidR="00193B4E" w:rsidRPr="0066109C">
        <w:t xml:space="preserve"> = </w:t>
      </w:r>
      <w:r w:rsidR="00AB0A56" w:rsidRPr="0066109C">
        <w:t>Put the headers on columns (3 columns)</w:t>
      </w:r>
    </w:p>
    <w:p w:rsidR="00AB0A56" w:rsidRPr="0066109C" w:rsidRDefault="00166A09" w:rsidP="00EC4843">
      <w:pPr>
        <w:spacing w:before="0" w:after="0" w:line="240" w:lineRule="auto"/>
      </w:pPr>
      <w:r w:rsidRPr="0066109C">
        <w:t>l</w:t>
      </w:r>
      <w:r w:rsidR="00193B4E" w:rsidRPr="0066109C">
        <w:t xml:space="preserve"> = </w:t>
      </w:r>
      <w:r w:rsidR="00AB0A56" w:rsidRPr="0066109C">
        <w:t>Delete the pivot table</w:t>
      </w:r>
    </w:p>
    <w:p w:rsidR="00171741" w:rsidRPr="0066109C" w:rsidRDefault="00166A09" w:rsidP="00EC4843">
      <w:pPr>
        <w:spacing w:before="0" w:after="0" w:line="240" w:lineRule="auto"/>
      </w:pPr>
      <w:r w:rsidRPr="0066109C">
        <w:t>m</w:t>
      </w:r>
      <w:r w:rsidR="00171741" w:rsidRPr="0066109C">
        <w:t xml:space="preserve"> = Remove ‘-’ sign from column named as ‘quantity’</w:t>
      </w:r>
    </w:p>
    <w:p w:rsidR="00171741" w:rsidRPr="0066109C" w:rsidRDefault="00166A09" w:rsidP="00EC4843">
      <w:pPr>
        <w:spacing w:before="0" w:after="0" w:line="240" w:lineRule="auto"/>
      </w:pPr>
      <w:r w:rsidRPr="0066109C">
        <w:t>n</w:t>
      </w:r>
      <w:r w:rsidR="00171741" w:rsidRPr="0066109C">
        <w:t xml:space="preserve"> = Arrange items in three categories i.e. Leather, Local material, imported material</w:t>
      </w:r>
    </w:p>
    <w:p w:rsidR="00166A09" w:rsidRPr="0066109C" w:rsidRDefault="00166A09" w:rsidP="00EC4843">
      <w:pPr>
        <w:spacing w:before="0" w:after="0" w:line="240" w:lineRule="auto"/>
      </w:pPr>
      <w:r w:rsidRPr="0066109C">
        <w:t>o = Delete the last row containing ‘Grand Total’</w:t>
      </w:r>
    </w:p>
    <w:p w:rsidR="00AB0A56" w:rsidRPr="0066109C" w:rsidRDefault="00166A09" w:rsidP="00EC4843">
      <w:pPr>
        <w:spacing w:before="0" w:after="0" w:line="240" w:lineRule="auto"/>
      </w:pPr>
      <w:r w:rsidRPr="0066109C">
        <w:t>p</w:t>
      </w:r>
      <w:r w:rsidR="00193B4E" w:rsidRPr="0066109C">
        <w:t xml:space="preserve"> = </w:t>
      </w:r>
      <w:r w:rsidR="00AB0A56" w:rsidRPr="0066109C">
        <w:t xml:space="preserve">Take out the data </w:t>
      </w:r>
      <w:r w:rsidR="00EF09DC" w:rsidRPr="0066109C">
        <w:t>of ‘on hand inventory’ from Microsoft Dynamics</w:t>
      </w:r>
    </w:p>
    <w:p w:rsidR="00AB0A56" w:rsidRPr="0066109C" w:rsidRDefault="00166A09" w:rsidP="00EC4843">
      <w:pPr>
        <w:spacing w:before="0" w:after="0" w:line="240" w:lineRule="auto"/>
      </w:pPr>
      <w:r w:rsidRPr="0066109C">
        <w:t>q</w:t>
      </w:r>
      <w:r w:rsidR="00193B4E" w:rsidRPr="0066109C">
        <w:t xml:space="preserve"> = </w:t>
      </w:r>
      <w:r w:rsidR="00AB0A56" w:rsidRPr="0066109C">
        <w:t>Put the headers on columns (4 columns)</w:t>
      </w:r>
    </w:p>
    <w:p w:rsidR="00AB0A56" w:rsidRPr="0066109C" w:rsidRDefault="00166A09" w:rsidP="00AB0A56">
      <w:pPr>
        <w:spacing w:before="0" w:after="0"/>
      </w:pPr>
      <w:r w:rsidRPr="0066109C">
        <w:t>r</w:t>
      </w:r>
      <w:r w:rsidR="00193B4E" w:rsidRPr="0066109C">
        <w:t xml:space="preserve"> = </w:t>
      </w:r>
      <w:r w:rsidR="00AB0A56" w:rsidRPr="0066109C">
        <w:t>Put zero in the blank cells</w:t>
      </w:r>
    </w:p>
    <w:p w:rsidR="00AB0A56" w:rsidRPr="0066109C" w:rsidRDefault="00166A09" w:rsidP="00AB0A56">
      <w:pPr>
        <w:spacing w:before="0" w:after="0"/>
      </w:pPr>
      <w:r w:rsidRPr="0066109C">
        <w:t>s</w:t>
      </w:r>
      <w:r w:rsidR="00193B4E" w:rsidRPr="0066109C">
        <w:t xml:space="preserve"> = </w:t>
      </w:r>
      <w:r w:rsidR="00AB0A56" w:rsidRPr="0066109C">
        <w:t>Copy the transaction data</w:t>
      </w:r>
      <w:r w:rsidR="009563BE" w:rsidRPr="0066109C">
        <w:t xml:space="preserve"> and paste</w:t>
      </w:r>
      <w:r w:rsidR="00AB0A56" w:rsidRPr="0066109C">
        <w:t xml:space="preserve"> in</w:t>
      </w:r>
      <w:r w:rsidR="009563BE" w:rsidRPr="0066109C">
        <w:t>to</w:t>
      </w:r>
      <w:r w:rsidR="00AB0A56" w:rsidRPr="0066109C">
        <w:t xml:space="preserve"> the ‘Order Calculation’ Worksheet</w:t>
      </w:r>
      <w:r w:rsidR="00AB0A56" w:rsidRPr="0066109C">
        <w:tab/>
      </w:r>
    </w:p>
    <w:p w:rsidR="00AB0A56" w:rsidRPr="0066109C" w:rsidRDefault="00166A09" w:rsidP="00AB0A56">
      <w:pPr>
        <w:spacing w:before="0" w:after="0"/>
      </w:pPr>
      <w:r w:rsidRPr="0066109C">
        <w:t>t</w:t>
      </w:r>
      <w:r w:rsidR="00193B4E" w:rsidRPr="0066109C">
        <w:t xml:space="preserve"> = </w:t>
      </w:r>
      <w:r w:rsidR="00AB0A56" w:rsidRPr="0066109C">
        <w:t>Apply vlookup to collect the quantities in three different columns</w:t>
      </w:r>
    </w:p>
    <w:p w:rsidR="00B06FE4" w:rsidRPr="0066109C" w:rsidRDefault="00166A09" w:rsidP="00B06FE4">
      <w:pPr>
        <w:spacing w:before="0" w:after="0"/>
      </w:pPr>
      <w:r w:rsidRPr="0066109C">
        <w:t>u</w:t>
      </w:r>
      <w:r w:rsidR="00193B4E" w:rsidRPr="0066109C">
        <w:t xml:space="preserve"> = </w:t>
      </w:r>
      <w:r w:rsidR="002A17BB" w:rsidRPr="0066109C">
        <w:t>Time of each activity for putting one order/reserve quantity against one item to be procured</w:t>
      </w:r>
    </w:p>
    <w:p w:rsidR="00AD591E" w:rsidRPr="0066109C" w:rsidRDefault="00AD591E" w:rsidP="00B06FE4">
      <w:pPr>
        <w:spacing w:before="0" w:after="0"/>
      </w:pPr>
    </w:p>
    <w:p w:rsidR="006B0535" w:rsidRPr="0066109C" w:rsidRDefault="006B0535" w:rsidP="00A239A2">
      <w:pPr>
        <w:spacing w:before="0" w:after="0"/>
        <w:jc w:val="center"/>
      </w:pPr>
      <w:r w:rsidRPr="0066109C">
        <w:t>Table 1. Recorded time of the individual activities required for making the procurement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775"/>
        <w:gridCol w:w="775"/>
        <w:gridCol w:w="775"/>
        <w:gridCol w:w="775"/>
        <w:gridCol w:w="911"/>
        <w:gridCol w:w="911"/>
        <w:gridCol w:w="911"/>
        <w:gridCol w:w="775"/>
        <w:gridCol w:w="679"/>
        <w:gridCol w:w="761"/>
        <w:gridCol w:w="1042"/>
      </w:tblGrid>
      <w:tr w:rsidR="00631DEC" w:rsidRPr="0066109C" w:rsidTr="00CF5C5D">
        <w:trPr>
          <w:trHeight w:val="53"/>
        </w:trPr>
        <w:tc>
          <w:tcPr>
            <w:tcW w:w="438" w:type="pct"/>
            <w:shd w:val="clear" w:color="auto" w:fill="D9D9D9" w:themeFill="background1" w:themeFillShade="D9"/>
            <w:noWrap/>
            <w:vAlign w:val="bottom"/>
            <w:hideMark/>
          </w:tcPr>
          <w:p w:rsidR="00DC5F7E" w:rsidRPr="0066109C" w:rsidRDefault="00DC5F7E"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Activity</w:t>
            </w:r>
          </w:p>
        </w:tc>
        <w:tc>
          <w:tcPr>
            <w:tcW w:w="389"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1</w:t>
            </w:r>
          </w:p>
        </w:tc>
        <w:tc>
          <w:tcPr>
            <w:tcW w:w="389"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2</w:t>
            </w:r>
          </w:p>
        </w:tc>
        <w:tc>
          <w:tcPr>
            <w:tcW w:w="389"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3</w:t>
            </w:r>
          </w:p>
        </w:tc>
        <w:tc>
          <w:tcPr>
            <w:tcW w:w="389"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4</w:t>
            </w:r>
          </w:p>
        </w:tc>
        <w:tc>
          <w:tcPr>
            <w:tcW w:w="457"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5</w:t>
            </w:r>
          </w:p>
        </w:tc>
        <w:tc>
          <w:tcPr>
            <w:tcW w:w="457"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6</w:t>
            </w:r>
          </w:p>
        </w:tc>
        <w:tc>
          <w:tcPr>
            <w:tcW w:w="457"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7</w:t>
            </w:r>
          </w:p>
        </w:tc>
        <w:tc>
          <w:tcPr>
            <w:tcW w:w="389"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8</w:t>
            </w:r>
          </w:p>
        </w:tc>
        <w:tc>
          <w:tcPr>
            <w:tcW w:w="341"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9</w:t>
            </w:r>
          </w:p>
        </w:tc>
        <w:tc>
          <w:tcPr>
            <w:tcW w:w="382"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 xml:space="preserve">Obs. </w:t>
            </w:r>
            <w:r w:rsidR="00DC5F7E" w:rsidRPr="0066109C">
              <w:rPr>
                <w:rFonts w:eastAsia="Times New Roman" w:cs="Times New Roman"/>
                <w:b/>
                <w:bCs/>
                <w:sz w:val="16"/>
                <w:szCs w:val="16"/>
              </w:rPr>
              <w:t>10</w:t>
            </w:r>
          </w:p>
        </w:tc>
        <w:tc>
          <w:tcPr>
            <w:tcW w:w="523" w:type="pct"/>
            <w:shd w:val="clear" w:color="auto" w:fill="D9D9D9" w:themeFill="background1" w:themeFillShade="D9"/>
            <w:noWrap/>
            <w:vAlign w:val="bottom"/>
            <w:hideMark/>
          </w:tcPr>
          <w:p w:rsidR="00DC5F7E" w:rsidRPr="0066109C" w:rsidRDefault="00631DEC" w:rsidP="00631DEC">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Mean Time</w:t>
            </w:r>
          </w:p>
        </w:tc>
      </w:tr>
      <w:tr w:rsidR="00631DEC" w:rsidRPr="0066109C" w:rsidTr="00CF5C5D">
        <w:trPr>
          <w:trHeight w:val="107"/>
        </w:trPr>
        <w:tc>
          <w:tcPr>
            <w:tcW w:w="438" w:type="pct"/>
            <w:shd w:val="clear" w:color="auto" w:fill="auto"/>
            <w:noWrap/>
            <w:vAlign w:val="bottom"/>
            <w:hideMark/>
          </w:tcPr>
          <w:p w:rsidR="00DC5F7E" w:rsidRPr="0066109C" w:rsidRDefault="00631DEC"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a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202.8</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211.1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214.9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177.3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205.35</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202.34</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169.07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207.2</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206</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213</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200.954</w:t>
            </w:r>
          </w:p>
        </w:tc>
      </w:tr>
      <w:tr w:rsidR="00392649" w:rsidRPr="0066109C" w:rsidTr="00CF5C5D">
        <w:trPr>
          <w:trHeight w:val="107"/>
        </w:trPr>
        <w:tc>
          <w:tcPr>
            <w:tcW w:w="438" w:type="pct"/>
            <w:shd w:val="clear" w:color="auto" w:fill="auto"/>
            <w:noWrap/>
            <w:vAlign w:val="bottom"/>
          </w:tcPr>
          <w:p w:rsidR="00392649" w:rsidRPr="0066109C" w:rsidRDefault="00392649" w:rsidP="00392649">
            <w:pPr>
              <w:spacing w:before="0" w:after="0" w:line="240" w:lineRule="auto"/>
              <w:jc w:val="center"/>
              <w:rPr>
                <w:rFonts w:eastAsia="Times New Roman" w:cs="Times New Roman"/>
                <w:sz w:val="16"/>
                <w:szCs w:val="16"/>
              </w:rPr>
            </w:pPr>
            <w:r w:rsidRPr="0066109C">
              <w:rPr>
                <w:rFonts w:eastAsia="Times New Roman" w:cs="Times New Roman"/>
                <w:sz w:val="16"/>
                <w:szCs w:val="16"/>
              </w:rPr>
              <w:t>b (sec)</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7.29</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6.95</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8.92</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7.38</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3.89</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8.56</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8.14</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8.11</w:t>
            </w:r>
          </w:p>
        </w:tc>
        <w:tc>
          <w:tcPr>
            <w:tcW w:w="341"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7.24</w:t>
            </w:r>
          </w:p>
        </w:tc>
        <w:tc>
          <w:tcPr>
            <w:tcW w:w="382"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9.52</w:t>
            </w:r>
          </w:p>
        </w:tc>
        <w:tc>
          <w:tcPr>
            <w:tcW w:w="523"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7.60</w:t>
            </w:r>
            <w:r w:rsidR="00CF5C5D" w:rsidRPr="0066109C">
              <w:rPr>
                <w:rFonts w:cs="Times New Roman"/>
                <w:sz w:val="16"/>
                <w:szCs w:val="16"/>
              </w:rPr>
              <w:t>0</w:t>
            </w:r>
          </w:p>
        </w:tc>
      </w:tr>
      <w:tr w:rsidR="00392649" w:rsidRPr="0066109C" w:rsidTr="00CF5C5D">
        <w:trPr>
          <w:trHeight w:val="107"/>
        </w:trPr>
        <w:tc>
          <w:tcPr>
            <w:tcW w:w="438" w:type="pct"/>
            <w:shd w:val="clear" w:color="auto" w:fill="auto"/>
            <w:noWrap/>
            <w:vAlign w:val="bottom"/>
          </w:tcPr>
          <w:p w:rsidR="00392649" w:rsidRPr="0066109C" w:rsidRDefault="00392649" w:rsidP="00392649">
            <w:pPr>
              <w:spacing w:before="0" w:after="0" w:line="240" w:lineRule="auto"/>
              <w:jc w:val="center"/>
              <w:rPr>
                <w:rFonts w:eastAsia="Times New Roman" w:cs="Times New Roman"/>
                <w:sz w:val="16"/>
                <w:szCs w:val="16"/>
              </w:rPr>
            </w:pPr>
            <w:r w:rsidRPr="0066109C">
              <w:rPr>
                <w:rFonts w:eastAsia="Times New Roman" w:cs="Times New Roman"/>
                <w:sz w:val="16"/>
                <w:szCs w:val="16"/>
              </w:rPr>
              <w:t>c (sec)</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8.01</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9.10</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8.04</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8.67</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9.98</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9.57</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8.33</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9.20</w:t>
            </w:r>
          </w:p>
        </w:tc>
        <w:tc>
          <w:tcPr>
            <w:tcW w:w="341"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11.35</w:t>
            </w:r>
          </w:p>
        </w:tc>
        <w:tc>
          <w:tcPr>
            <w:tcW w:w="382"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9.12</w:t>
            </w:r>
          </w:p>
        </w:tc>
        <w:tc>
          <w:tcPr>
            <w:tcW w:w="523" w:type="pct"/>
            <w:shd w:val="clear" w:color="auto" w:fill="auto"/>
            <w:noWrap/>
            <w:vAlign w:val="bottom"/>
          </w:tcPr>
          <w:p w:rsidR="00392649" w:rsidRPr="0066109C" w:rsidRDefault="00CF5C5D" w:rsidP="00392649">
            <w:pPr>
              <w:spacing w:before="0" w:after="0"/>
              <w:jc w:val="right"/>
              <w:rPr>
                <w:rFonts w:cs="Times New Roman"/>
                <w:sz w:val="16"/>
                <w:szCs w:val="16"/>
              </w:rPr>
            </w:pPr>
            <w:r w:rsidRPr="0066109C">
              <w:rPr>
                <w:rFonts w:cs="Times New Roman"/>
                <w:sz w:val="16"/>
                <w:szCs w:val="16"/>
              </w:rPr>
              <w:t>9.137</w:t>
            </w:r>
          </w:p>
        </w:tc>
      </w:tr>
      <w:tr w:rsidR="00392649" w:rsidRPr="0066109C" w:rsidTr="00CF5C5D">
        <w:trPr>
          <w:trHeight w:val="107"/>
        </w:trPr>
        <w:tc>
          <w:tcPr>
            <w:tcW w:w="438" w:type="pct"/>
            <w:shd w:val="clear" w:color="auto" w:fill="auto"/>
            <w:noWrap/>
            <w:vAlign w:val="bottom"/>
          </w:tcPr>
          <w:p w:rsidR="00392649" w:rsidRPr="0066109C" w:rsidRDefault="00392649" w:rsidP="00392649">
            <w:pPr>
              <w:spacing w:before="0" w:after="0" w:line="240" w:lineRule="auto"/>
              <w:jc w:val="center"/>
              <w:rPr>
                <w:rFonts w:eastAsia="Times New Roman" w:cs="Times New Roman"/>
                <w:sz w:val="16"/>
                <w:szCs w:val="16"/>
              </w:rPr>
            </w:pPr>
            <w:r w:rsidRPr="0066109C">
              <w:rPr>
                <w:rFonts w:eastAsia="Times New Roman" w:cs="Times New Roman"/>
                <w:sz w:val="16"/>
                <w:szCs w:val="16"/>
              </w:rPr>
              <w:t>d (sec)</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6.56</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4.49</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6.40</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5.90</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5.29</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4.65</w:t>
            </w:r>
          </w:p>
        </w:tc>
        <w:tc>
          <w:tcPr>
            <w:tcW w:w="457"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4.91</w:t>
            </w:r>
          </w:p>
        </w:tc>
        <w:tc>
          <w:tcPr>
            <w:tcW w:w="389"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5.12</w:t>
            </w:r>
          </w:p>
        </w:tc>
        <w:tc>
          <w:tcPr>
            <w:tcW w:w="341"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7.77</w:t>
            </w:r>
          </w:p>
        </w:tc>
        <w:tc>
          <w:tcPr>
            <w:tcW w:w="382"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6.82</w:t>
            </w:r>
          </w:p>
        </w:tc>
        <w:tc>
          <w:tcPr>
            <w:tcW w:w="523" w:type="pct"/>
            <w:shd w:val="clear" w:color="auto" w:fill="auto"/>
            <w:noWrap/>
            <w:vAlign w:val="bottom"/>
          </w:tcPr>
          <w:p w:rsidR="00392649" w:rsidRPr="0066109C" w:rsidRDefault="00392649" w:rsidP="00392649">
            <w:pPr>
              <w:spacing w:before="0" w:after="0"/>
              <w:jc w:val="right"/>
              <w:rPr>
                <w:rFonts w:cs="Times New Roman"/>
                <w:sz w:val="16"/>
                <w:szCs w:val="16"/>
              </w:rPr>
            </w:pPr>
            <w:r w:rsidRPr="0066109C">
              <w:rPr>
                <w:rFonts w:cs="Times New Roman"/>
                <w:sz w:val="16"/>
                <w:szCs w:val="16"/>
              </w:rPr>
              <w:t>5.79</w:t>
            </w:r>
            <w:r w:rsidR="00CF5C5D" w:rsidRPr="0066109C">
              <w:rPr>
                <w:rFonts w:cs="Times New Roman"/>
                <w:sz w:val="16"/>
                <w:szCs w:val="16"/>
              </w:rPr>
              <w:t>0</w:t>
            </w:r>
          </w:p>
        </w:tc>
      </w:tr>
      <w:tr w:rsidR="00631DEC" w:rsidRPr="0066109C" w:rsidTr="00CF5C5D">
        <w:trPr>
          <w:trHeight w:val="98"/>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e</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3.52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3.39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1.24</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2.61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3.18</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1.46</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4.09</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2.695</w:t>
            </w:r>
          </w:p>
        </w:tc>
      </w:tr>
      <w:tr w:rsidR="00631DEC" w:rsidRPr="0066109C" w:rsidTr="00CF5C5D">
        <w:trPr>
          <w:trHeight w:val="8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f</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10.09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9.19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10.22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10.58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11.76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10.98</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7.65</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11.3</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9.901</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g</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3.01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2.74</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4.86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3.97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3.87</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4.89</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2.94</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3.416</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h</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7.17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9.44</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4.91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5.28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6.41</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8.27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5.39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7.73</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4.25</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4.44</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6.329</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i</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28.19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23.15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14.93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26.43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14.31</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14.32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18.3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20.97</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23.1</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23.2</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20.681</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j</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12.95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12.96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13.89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11.3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10.93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13.97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10.78</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10.4</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14.2</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12.133</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k</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22.5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21.92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19.83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23.28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19.27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22.66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24.45</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21.8</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20.1</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21.661</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 xml:space="preserve">l </w:t>
            </w:r>
            <w:r w:rsidR="00631DEC" w:rsidRPr="0066109C">
              <w:rPr>
                <w:rFonts w:eastAsia="Times New Roman" w:cs="Times New Roman"/>
                <w:sz w:val="16"/>
                <w:szCs w:val="16"/>
              </w:rPr>
              <w:t>(sec)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9.68</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7.19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10.51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7.22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9.14</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11.03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10.12</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8.38</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7.94</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8.781</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m</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32.02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30.76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30.19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27.52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31.29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27.97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29.87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31.77</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29.8</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29.5</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30.063</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n</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454.9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506.2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484.6</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484.6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473.29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503.07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490.51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519.5</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503</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481</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490.077</w:t>
            </w:r>
          </w:p>
        </w:tc>
      </w:tr>
      <w:tr w:rsidR="00392649" w:rsidRPr="0066109C" w:rsidTr="0015163E">
        <w:trPr>
          <w:trHeight w:val="98"/>
        </w:trPr>
        <w:tc>
          <w:tcPr>
            <w:tcW w:w="438" w:type="pct"/>
            <w:shd w:val="clear" w:color="auto" w:fill="auto"/>
            <w:noWrap/>
            <w:vAlign w:val="bottom"/>
          </w:tcPr>
          <w:p w:rsidR="00392649" w:rsidRPr="0066109C" w:rsidRDefault="00392649" w:rsidP="00392649">
            <w:pPr>
              <w:spacing w:before="0" w:after="0" w:line="240" w:lineRule="auto"/>
              <w:jc w:val="center"/>
              <w:rPr>
                <w:rFonts w:eastAsia="Times New Roman" w:cs="Times New Roman"/>
                <w:sz w:val="16"/>
                <w:szCs w:val="16"/>
              </w:rPr>
            </w:pPr>
            <w:r w:rsidRPr="0066109C">
              <w:rPr>
                <w:rFonts w:eastAsia="Times New Roman" w:cs="Times New Roman"/>
                <w:sz w:val="16"/>
                <w:szCs w:val="16"/>
              </w:rPr>
              <w:t>o (sec)</w:t>
            </w:r>
          </w:p>
        </w:tc>
        <w:tc>
          <w:tcPr>
            <w:tcW w:w="389" w:type="pct"/>
            <w:shd w:val="clear" w:color="auto" w:fill="auto"/>
            <w:noWrap/>
          </w:tcPr>
          <w:p w:rsidR="00392649" w:rsidRPr="0066109C" w:rsidRDefault="00392649" w:rsidP="00392649">
            <w:pPr>
              <w:spacing w:before="0" w:after="0"/>
              <w:jc w:val="right"/>
              <w:rPr>
                <w:sz w:val="16"/>
                <w:szCs w:val="16"/>
              </w:rPr>
            </w:pPr>
            <w:r w:rsidRPr="0066109C">
              <w:rPr>
                <w:sz w:val="16"/>
                <w:szCs w:val="16"/>
              </w:rPr>
              <w:t>7.27</w:t>
            </w:r>
          </w:p>
        </w:tc>
        <w:tc>
          <w:tcPr>
            <w:tcW w:w="389" w:type="pct"/>
            <w:shd w:val="clear" w:color="auto" w:fill="auto"/>
            <w:noWrap/>
          </w:tcPr>
          <w:p w:rsidR="00392649" w:rsidRPr="0066109C" w:rsidRDefault="00392649" w:rsidP="00392649">
            <w:pPr>
              <w:spacing w:before="0" w:after="0"/>
              <w:jc w:val="right"/>
              <w:rPr>
                <w:sz w:val="16"/>
                <w:szCs w:val="16"/>
              </w:rPr>
            </w:pPr>
            <w:r w:rsidRPr="0066109C">
              <w:rPr>
                <w:sz w:val="16"/>
                <w:szCs w:val="16"/>
              </w:rPr>
              <w:t>8.99</w:t>
            </w:r>
          </w:p>
        </w:tc>
        <w:tc>
          <w:tcPr>
            <w:tcW w:w="389" w:type="pct"/>
            <w:shd w:val="clear" w:color="auto" w:fill="auto"/>
            <w:noWrap/>
          </w:tcPr>
          <w:p w:rsidR="00392649" w:rsidRPr="0066109C" w:rsidRDefault="00392649" w:rsidP="00392649">
            <w:pPr>
              <w:spacing w:before="0" w:after="0"/>
              <w:jc w:val="right"/>
              <w:rPr>
                <w:sz w:val="16"/>
                <w:szCs w:val="16"/>
              </w:rPr>
            </w:pPr>
            <w:r w:rsidRPr="0066109C">
              <w:rPr>
                <w:sz w:val="16"/>
                <w:szCs w:val="16"/>
              </w:rPr>
              <w:t>6.78</w:t>
            </w:r>
          </w:p>
        </w:tc>
        <w:tc>
          <w:tcPr>
            <w:tcW w:w="389" w:type="pct"/>
            <w:shd w:val="clear" w:color="auto" w:fill="auto"/>
            <w:noWrap/>
          </w:tcPr>
          <w:p w:rsidR="00392649" w:rsidRPr="0066109C" w:rsidRDefault="00392649" w:rsidP="00392649">
            <w:pPr>
              <w:spacing w:before="0" w:after="0"/>
              <w:jc w:val="right"/>
              <w:rPr>
                <w:sz w:val="16"/>
                <w:szCs w:val="16"/>
              </w:rPr>
            </w:pPr>
            <w:r w:rsidRPr="0066109C">
              <w:rPr>
                <w:sz w:val="16"/>
                <w:szCs w:val="16"/>
              </w:rPr>
              <w:t>8.13</w:t>
            </w:r>
          </w:p>
        </w:tc>
        <w:tc>
          <w:tcPr>
            <w:tcW w:w="457" w:type="pct"/>
            <w:shd w:val="clear" w:color="auto" w:fill="auto"/>
            <w:noWrap/>
          </w:tcPr>
          <w:p w:rsidR="00392649" w:rsidRPr="0066109C" w:rsidRDefault="00392649" w:rsidP="00392649">
            <w:pPr>
              <w:spacing w:before="0" w:after="0"/>
              <w:jc w:val="right"/>
              <w:rPr>
                <w:sz w:val="16"/>
                <w:szCs w:val="16"/>
              </w:rPr>
            </w:pPr>
            <w:r w:rsidRPr="0066109C">
              <w:rPr>
                <w:sz w:val="16"/>
                <w:szCs w:val="16"/>
              </w:rPr>
              <w:t>6.75</w:t>
            </w:r>
          </w:p>
        </w:tc>
        <w:tc>
          <w:tcPr>
            <w:tcW w:w="457" w:type="pct"/>
            <w:shd w:val="clear" w:color="auto" w:fill="auto"/>
            <w:noWrap/>
          </w:tcPr>
          <w:p w:rsidR="00392649" w:rsidRPr="0066109C" w:rsidRDefault="00392649" w:rsidP="00392649">
            <w:pPr>
              <w:spacing w:before="0" w:after="0"/>
              <w:jc w:val="right"/>
              <w:rPr>
                <w:sz w:val="16"/>
                <w:szCs w:val="16"/>
              </w:rPr>
            </w:pPr>
            <w:r w:rsidRPr="0066109C">
              <w:rPr>
                <w:sz w:val="16"/>
                <w:szCs w:val="16"/>
              </w:rPr>
              <w:t>4.97</w:t>
            </w:r>
          </w:p>
        </w:tc>
        <w:tc>
          <w:tcPr>
            <w:tcW w:w="457" w:type="pct"/>
            <w:shd w:val="clear" w:color="auto" w:fill="auto"/>
            <w:noWrap/>
          </w:tcPr>
          <w:p w:rsidR="00392649" w:rsidRPr="0066109C" w:rsidRDefault="00392649" w:rsidP="00392649">
            <w:pPr>
              <w:spacing w:before="0" w:after="0"/>
              <w:jc w:val="right"/>
              <w:rPr>
                <w:sz w:val="16"/>
                <w:szCs w:val="16"/>
              </w:rPr>
            </w:pPr>
            <w:r w:rsidRPr="0066109C">
              <w:rPr>
                <w:sz w:val="16"/>
                <w:szCs w:val="16"/>
              </w:rPr>
              <w:t>6.56</w:t>
            </w:r>
          </w:p>
        </w:tc>
        <w:tc>
          <w:tcPr>
            <w:tcW w:w="389" w:type="pct"/>
            <w:shd w:val="clear" w:color="auto" w:fill="auto"/>
            <w:noWrap/>
          </w:tcPr>
          <w:p w:rsidR="00392649" w:rsidRPr="0066109C" w:rsidRDefault="00392649" w:rsidP="00392649">
            <w:pPr>
              <w:spacing w:before="0" w:after="0"/>
              <w:jc w:val="right"/>
              <w:rPr>
                <w:sz w:val="16"/>
                <w:szCs w:val="16"/>
              </w:rPr>
            </w:pPr>
            <w:r w:rsidRPr="0066109C">
              <w:rPr>
                <w:sz w:val="16"/>
                <w:szCs w:val="16"/>
              </w:rPr>
              <w:t>8.94</w:t>
            </w:r>
          </w:p>
        </w:tc>
        <w:tc>
          <w:tcPr>
            <w:tcW w:w="341" w:type="pct"/>
            <w:shd w:val="clear" w:color="auto" w:fill="auto"/>
            <w:noWrap/>
          </w:tcPr>
          <w:p w:rsidR="00392649" w:rsidRPr="0066109C" w:rsidRDefault="00392649" w:rsidP="00392649">
            <w:pPr>
              <w:spacing w:before="0" w:after="0"/>
              <w:jc w:val="right"/>
              <w:rPr>
                <w:sz w:val="16"/>
                <w:szCs w:val="16"/>
              </w:rPr>
            </w:pPr>
            <w:r w:rsidRPr="0066109C">
              <w:rPr>
                <w:sz w:val="16"/>
                <w:szCs w:val="16"/>
              </w:rPr>
              <w:t>7.24</w:t>
            </w:r>
          </w:p>
        </w:tc>
        <w:tc>
          <w:tcPr>
            <w:tcW w:w="382" w:type="pct"/>
            <w:shd w:val="clear" w:color="auto" w:fill="auto"/>
            <w:noWrap/>
          </w:tcPr>
          <w:p w:rsidR="00392649" w:rsidRPr="0066109C" w:rsidRDefault="00392649" w:rsidP="00392649">
            <w:pPr>
              <w:spacing w:before="0" w:after="0"/>
              <w:jc w:val="right"/>
              <w:rPr>
                <w:sz w:val="16"/>
                <w:szCs w:val="16"/>
              </w:rPr>
            </w:pPr>
            <w:r w:rsidRPr="0066109C">
              <w:rPr>
                <w:sz w:val="16"/>
                <w:szCs w:val="16"/>
              </w:rPr>
              <w:t>7.81</w:t>
            </w:r>
          </w:p>
        </w:tc>
        <w:tc>
          <w:tcPr>
            <w:tcW w:w="523" w:type="pct"/>
            <w:shd w:val="clear" w:color="auto" w:fill="auto"/>
            <w:noWrap/>
          </w:tcPr>
          <w:p w:rsidR="00392649" w:rsidRPr="0066109C" w:rsidRDefault="00392649" w:rsidP="00392649">
            <w:pPr>
              <w:spacing w:before="0" w:after="0"/>
              <w:jc w:val="right"/>
              <w:rPr>
                <w:sz w:val="16"/>
                <w:szCs w:val="16"/>
              </w:rPr>
            </w:pPr>
            <w:r w:rsidRPr="0066109C">
              <w:rPr>
                <w:sz w:val="16"/>
                <w:szCs w:val="16"/>
              </w:rPr>
              <w:t>7.34</w:t>
            </w:r>
            <w:r w:rsidR="00CF5C5D" w:rsidRPr="0066109C">
              <w:rPr>
                <w:sz w:val="16"/>
                <w:szCs w:val="16"/>
              </w:rPr>
              <w:t>3</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p</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232.1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273.2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281.4</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335.4</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285.87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325.33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303.72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274.3</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209</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299</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281.988</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q</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26.25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25.57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25.77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20.35</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25.26</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24.77</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24.91</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26.12</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21.6</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25.4</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24.6</w:t>
            </w:r>
            <w:r w:rsidR="00CF5C5D" w:rsidRPr="0066109C">
              <w:rPr>
                <w:rFonts w:eastAsia="Times New Roman" w:cs="Times New Roman"/>
                <w:sz w:val="16"/>
                <w:szCs w:val="16"/>
              </w:rPr>
              <w:t>00</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r</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38.37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33.22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33.67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24.89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25.15</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28.79</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19.75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25.6</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23.9</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24.8</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27.809</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s</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17.22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16.07</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14.43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10.93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16.43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14.23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17.23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17.84</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18.8</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15.5</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15.867</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t</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66.62</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68.39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67.04</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59.68</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64.22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67.42</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71.55</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69.22</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66.7</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65.7</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66.654</w:t>
            </w:r>
          </w:p>
        </w:tc>
      </w:tr>
      <w:tr w:rsidR="00631DEC" w:rsidRPr="0066109C" w:rsidTr="00CF5C5D">
        <w:trPr>
          <w:trHeight w:val="70"/>
        </w:trPr>
        <w:tc>
          <w:tcPr>
            <w:tcW w:w="438" w:type="pct"/>
            <w:shd w:val="clear" w:color="auto" w:fill="auto"/>
            <w:noWrap/>
            <w:vAlign w:val="bottom"/>
            <w:hideMark/>
          </w:tcPr>
          <w:p w:rsidR="00DC5F7E" w:rsidRPr="0066109C" w:rsidRDefault="00166A09" w:rsidP="00DC5F7E">
            <w:pPr>
              <w:spacing w:before="0" w:after="0" w:line="240" w:lineRule="auto"/>
              <w:jc w:val="center"/>
              <w:rPr>
                <w:rFonts w:eastAsia="Times New Roman" w:cs="Times New Roman"/>
                <w:sz w:val="16"/>
                <w:szCs w:val="16"/>
              </w:rPr>
            </w:pPr>
            <w:r w:rsidRPr="0066109C">
              <w:rPr>
                <w:rFonts w:eastAsia="Times New Roman" w:cs="Times New Roman"/>
                <w:sz w:val="16"/>
                <w:szCs w:val="16"/>
              </w:rPr>
              <w:t>u</w:t>
            </w:r>
            <w:r w:rsidR="00631DEC" w:rsidRPr="0066109C">
              <w:rPr>
                <w:rFonts w:eastAsia="Times New Roman" w:cs="Times New Roman"/>
                <w:sz w:val="16"/>
                <w:szCs w:val="16"/>
              </w:rPr>
              <w:t xml:space="preserve"> (sec)</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5.54</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7.9</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5.5</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8.95</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6.43</w:t>
            </w:r>
          </w:p>
        </w:tc>
        <w:tc>
          <w:tcPr>
            <w:tcW w:w="457"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5.73</w:t>
            </w:r>
          </w:p>
        </w:tc>
        <w:tc>
          <w:tcPr>
            <w:tcW w:w="389"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6.48</w:t>
            </w:r>
          </w:p>
        </w:tc>
        <w:tc>
          <w:tcPr>
            <w:tcW w:w="341"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6.9</w:t>
            </w:r>
          </w:p>
        </w:tc>
        <w:tc>
          <w:tcPr>
            <w:tcW w:w="382"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6.44</w:t>
            </w:r>
          </w:p>
        </w:tc>
        <w:tc>
          <w:tcPr>
            <w:tcW w:w="523" w:type="pct"/>
            <w:shd w:val="clear" w:color="auto" w:fill="auto"/>
            <w:noWrap/>
            <w:vAlign w:val="bottom"/>
            <w:hideMark/>
          </w:tcPr>
          <w:p w:rsidR="00DC5F7E" w:rsidRPr="0066109C" w:rsidRDefault="00DC5F7E" w:rsidP="00DC5F7E">
            <w:pPr>
              <w:spacing w:before="0" w:after="0" w:line="240" w:lineRule="auto"/>
              <w:jc w:val="right"/>
              <w:rPr>
                <w:rFonts w:eastAsia="Times New Roman" w:cs="Times New Roman"/>
                <w:sz w:val="16"/>
                <w:szCs w:val="16"/>
              </w:rPr>
            </w:pPr>
            <w:r w:rsidRPr="0066109C">
              <w:rPr>
                <w:rFonts w:eastAsia="Times New Roman" w:cs="Times New Roman"/>
                <w:sz w:val="16"/>
                <w:szCs w:val="16"/>
              </w:rPr>
              <w:t>6.577</w:t>
            </w:r>
          </w:p>
        </w:tc>
      </w:tr>
    </w:tbl>
    <w:p w:rsidR="00302E1B" w:rsidRPr="0066109C" w:rsidRDefault="00CA2426" w:rsidP="00302E1B">
      <w:r w:rsidRPr="0066109C">
        <w:t>The average time of the activities to be performed in the excel spreadsheet can be seen in the fig.1</w:t>
      </w:r>
      <w:r w:rsidR="00060F89" w:rsidRPr="0066109C">
        <w:t>.1</w:t>
      </w:r>
      <w:r w:rsidRPr="0066109C">
        <w:t xml:space="preserve"> which is given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7"/>
      </w:tblGrid>
      <w:tr w:rsidR="00CA2426" w:rsidRPr="0066109C" w:rsidTr="00F51448">
        <w:tc>
          <w:tcPr>
            <w:tcW w:w="9737" w:type="dxa"/>
          </w:tcPr>
          <w:p w:rsidR="00CA2426" w:rsidRPr="0066109C" w:rsidRDefault="00CA2426" w:rsidP="00CA2426">
            <w:pPr>
              <w:jc w:val="center"/>
            </w:pPr>
            <w:r w:rsidRPr="0066109C">
              <w:rPr>
                <w:noProof/>
              </w:rPr>
              <w:lastRenderedPageBreak/>
              <w:drawing>
                <wp:inline distT="0" distB="0" distL="0" distR="0">
                  <wp:extent cx="4317558" cy="2464435"/>
                  <wp:effectExtent l="0" t="0" r="698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426" w:rsidRPr="0066109C" w:rsidRDefault="00CA2426" w:rsidP="00CA2426">
            <w:pPr>
              <w:jc w:val="center"/>
            </w:pPr>
            <w:r w:rsidRPr="0066109C">
              <w:rPr>
                <w:sz w:val="16"/>
              </w:rPr>
              <w:t>Fig.1</w:t>
            </w:r>
            <w:r w:rsidR="00060F89" w:rsidRPr="0066109C">
              <w:rPr>
                <w:sz w:val="16"/>
              </w:rPr>
              <w:t>.1</w:t>
            </w:r>
            <w:r w:rsidRPr="0066109C">
              <w:rPr>
                <w:sz w:val="16"/>
              </w:rPr>
              <w:t>. The average time to complete the small manual activities for the procurement report at ABC footwear Company</w:t>
            </w:r>
          </w:p>
        </w:tc>
      </w:tr>
    </w:tbl>
    <w:p w:rsidR="00CA2426" w:rsidRPr="0066109C" w:rsidRDefault="00CA2426" w:rsidP="00F51448">
      <w:pPr>
        <w:spacing w:before="0"/>
      </w:pPr>
      <w:r w:rsidRPr="0066109C">
        <w:t>It can be seen in the fig.1</w:t>
      </w:r>
      <w:r w:rsidR="00060F89" w:rsidRPr="0066109C">
        <w:t>.1</w:t>
      </w:r>
      <w:r w:rsidRPr="0066109C">
        <w:t xml:space="preserve"> that the user spent maximum time on arranging the item in three different categories i.e. Leather, local material and imported material.</w:t>
      </w:r>
    </w:p>
    <w:p w:rsidR="00941021" w:rsidRPr="0066109C" w:rsidRDefault="00750ACF" w:rsidP="00D54B7B">
      <w:pPr>
        <w:pStyle w:val="Heading1"/>
      </w:pPr>
      <w:r w:rsidRPr="0066109C">
        <w:t>OLD</w:t>
      </w:r>
      <w:r w:rsidR="00870EE1" w:rsidRPr="0066109C">
        <w:t xml:space="preserve"> METHOD TO PREPARE THE PROCUREMENT REPORT</w:t>
      </w:r>
    </w:p>
    <w:p w:rsidR="00750ACF" w:rsidRPr="0066109C" w:rsidRDefault="00750ACF" w:rsidP="00A94546">
      <w:r w:rsidRPr="0066109C">
        <w:t xml:space="preserve">Procurement report is contained of three sections as shown in the table 2. 1) </w:t>
      </w:r>
      <w:r w:rsidR="001C727C" w:rsidRPr="0066109C">
        <w:t>T</w:t>
      </w:r>
      <w:r w:rsidRPr="0066109C">
        <w:t>ransaction, 2) on hand inventory and 3) order calculations.</w:t>
      </w:r>
      <w:r w:rsidR="00B37B13" w:rsidRPr="0066109C">
        <w:t xml:space="preserve"> Each section is described below.</w:t>
      </w:r>
    </w:p>
    <w:p w:rsidR="00A94546" w:rsidRPr="0066109C" w:rsidRDefault="00936946" w:rsidP="009678E2">
      <w:pPr>
        <w:pStyle w:val="Heading2"/>
        <w:rPr>
          <w:color w:val="auto"/>
        </w:rPr>
      </w:pPr>
      <w:r w:rsidRPr="0066109C">
        <w:rPr>
          <w:color w:val="auto"/>
        </w:rPr>
        <w:t>5</w:t>
      </w:r>
      <w:r w:rsidR="009678E2" w:rsidRPr="0066109C">
        <w:rPr>
          <w:color w:val="auto"/>
        </w:rPr>
        <w:t xml:space="preserve">.1 </w:t>
      </w:r>
      <w:r w:rsidR="00B37B13" w:rsidRPr="0066109C">
        <w:rPr>
          <w:color w:val="auto"/>
        </w:rPr>
        <w:t>Transaction</w:t>
      </w:r>
    </w:p>
    <w:p w:rsidR="00B37B13" w:rsidRPr="0066109C" w:rsidRDefault="00B37B13" w:rsidP="00B37B13">
      <w:r w:rsidRPr="0066109C">
        <w:t xml:space="preserve">Transaction data is obtained from Microsoft dynamics AX </w:t>
      </w:r>
      <w:r w:rsidR="00BD08E7" w:rsidRPr="0066109C">
        <w:t xml:space="preserve">against the particular range of production numbers/order (prod#) </w:t>
      </w:r>
      <w:r w:rsidRPr="0066109C">
        <w:t xml:space="preserve">and is used to be exported to excel (see fig. 1) so that the procurement report can be prepared. The data which is needed from the transaction is item and </w:t>
      </w:r>
      <w:r w:rsidR="00BD08E7" w:rsidRPr="0066109C">
        <w:t xml:space="preserve">its </w:t>
      </w:r>
      <w:r w:rsidRPr="0066109C">
        <w:t>quantity which can strai</w:t>
      </w:r>
      <w:r w:rsidR="00BD08E7" w:rsidRPr="0066109C">
        <w:t>ght away be taken but the same items can be there against different production numbers as can be seen in the rows 7-10 in the fig. 1. Therefore, it is necessary to sum all the quantity against each item.</w:t>
      </w:r>
    </w:p>
    <w:p w:rsidR="00BD08E7" w:rsidRPr="0066109C" w:rsidRDefault="00BD08E7" w:rsidP="00B37B13">
      <w:r w:rsidRPr="0066109C">
        <w:t xml:space="preserve">In the start of transaction column G (warehouse) is filtered with criteria 1: ‘Leather Store’ and criteria 1: ‘Shoe Mat’ and the filtered rows are copied (A:F) and then pasted into the range of blank columns (H:M). Since the names of items can be same with different configuration/color/size; thus to make an item unique, the four values are merged to one value (i.e. </w:t>
      </w:r>
      <w:r w:rsidR="008E47BE" w:rsidRPr="0066109C">
        <w:t xml:space="preserve">Item number + configuration + size + color) </w:t>
      </w:r>
      <w:r w:rsidR="00AC6A7D" w:rsidRPr="0066109C">
        <w:t xml:space="preserve">by using ‘=contactenate’ formula </w:t>
      </w:r>
      <w:r w:rsidR="008E47BE" w:rsidRPr="0066109C">
        <w:t>and then columns (B:E) are deleted.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7"/>
      </w:tblGrid>
      <w:tr w:rsidR="00B37B13" w:rsidRPr="0066109C" w:rsidTr="00CF1C5F">
        <w:tc>
          <w:tcPr>
            <w:tcW w:w="9737" w:type="dxa"/>
          </w:tcPr>
          <w:p w:rsidR="00B37B13" w:rsidRPr="0066109C" w:rsidRDefault="00B37B13" w:rsidP="00CF1C5F">
            <w:pPr>
              <w:spacing w:before="0"/>
              <w:rPr>
                <w:b/>
              </w:rPr>
            </w:pPr>
            <w:r w:rsidRPr="0066109C">
              <w:rPr>
                <w:b/>
                <w:noProof/>
              </w:rPr>
              <w:lastRenderedPageBreak/>
              <w:drawing>
                <wp:inline distT="0" distB="0" distL="0" distR="0">
                  <wp:extent cx="5987332" cy="217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action Data.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7332" cy="2174875"/>
                          </a:xfrm>
                          <a:prstGeom prst="rect">
                            <a:avLst/>
                          </a:prstGeom>
                        </pic:spPr>
                      </pic:pic>
                    </a:graphicData>
                  </a:graphic>
                </wp:inline>
              </w:drawing>
            </w:r>
          </w:p>
          <w:p w:rsidR="00B37B13" w:rsidRPr="0066109C" w:rsidRDefault="00B37B13" w:rsidP="00517BC7">
            <w:pPr>
              <w:spacing w:before="0"/>
              <w:jc w:val="center"/>
            </w:pPr>
            <w:r w:rsidRPr="0066109C">
              <w:rPr>
                <w:sz w:val="16"/>
              </w:rPr>
              <w:t xml:space="preserve">Fig. </w:t>
            </w:r>
            <w:r w:rsidR="00517BC7" w:rsidRPr="0066109C">
              <w:rPr>
                <w:sz w:val="16"/>
              </w:rPr>
              <w:t>2</w:t>
            </w:r>
            <w:r w:rsidRPr="0066109C">
              <w:rPr>
                <w:sz w:val="16"/>
              </w:rPr>
              <w:t>. Transaction as exported from Microsoft Dynamics AX</w:t>
            </w:r>
          </w:p>
        </w:tc>
      </w:tr>
    </w:tbl>
    <w:p w:rsidR="00B37B13" w:rsidRPr="0066109C" w:rsidRDefault="008E47BE" w:rsidP="00CF1C5F">
      <w:pPr>
        <w:spacing w:before="0"/>
      </w:pPr>
      <w:r w:rsidRPr="0066109C">
        <w:t>After all this, three columns are left i.e. Prod#, Item, Quantity; the data in the remaining columns is converted into pivot table and the columns (A:C) are deleted. In pivot table sum of quantity and the items are copied and pasted in the next blank columns (C:F) and pivot row is deleted; when the data is obtained based on two columns, the user put the headers and remove the negative sign from the values of quantity.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7"/>
      </w:tblGrid>
      <w:tr w:rsidR="00B37B13" w:rsidRPr="0066109C" w:rsidTr="00AC6A7D">
        <w:trPr>
          <w:jc w:val="center"/>
        </w:trPr>
        <w:tc>
          <w:tcPr>
            <w:tcW w:w="0" w:type="auto"/>
          </w:tcPr>
          <w:p w:rsidR="00B37B13" w:rsidRPr="0066109C" w:rsidRDefault="00B37B13" w:rsidP="00CF1C5F">
            <w:pPr>
              <w:spacing w:before="0"/>
              <w:jc w:val="center"/>
              <w:rPr>
                <w:b/>
              </w:rPr>
            </w:pPr>
            <w:r w:rsidRPr="0066109C">
              <w:rPr>
                <w:b/>
                <w:noProof/>
              </w:rPr>
              <w:drawing>
                <wp:inline distT="0" distB="0" distL="0" distR="0">
                  <wp:extent cx="3021495" cy="1860304"/>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action after process.PN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2606" cy="1873302"/>
                          </a:xfrm>
                          <a:prstGeom prst="rect">
                            <a:avLst/>
                          </a:prstGeom>
                        </pic:spPr>
                      </pic:pic>
                    </a:graphicData>
                  </a:graphic>
                </wp:inline>
              </w:drawing>
            </w:r>
          </w:p>
          <w:p w:rsidR="00B37B13" w:rsidRPr="0066109C" w:rsidRDefault="00B37B13" w:rsidP="00882917">
            <w:pPr>
              <w:spacing w:before="0"/>
              <w:jc w:val="center"/>
            </w:pPr>
            <w:r w:rsidRPr="0066109C">
              <w:rPr>
                <w:sz w:val="16"/>
              </w:rPr>
              <w:t xml:space="preserve">Fig. </w:t>
            </w:r>
            <w:r w:rsidR="00882917" w:rsidRPr="0066109C">
              <w:rPr>
                <w:sz w:val="16"/>
              </w:rPr>
              <w:t>3</w:t>
            </w:r>
            <w:r w:rsidRPr="0066109C">
              <w:rPr>
                <w:sz w:val="16"/>
              </w:rPr>
              <w:t>. Transaction data required for the procurement report</w:t>
            </w:r>
          </w:p>
        </w:tc>
      </w:tr>
    </w:tbl>
    <w:p w:rsidR="008E47BE" w:rsidRPr="0066109C" w:rsidRDefault="008E47BE" w:rsidP="00CF1C5F">
      <w:pPr>
        <w:spacing w:before="0"/>
      </w:pPr>
      <w:r w:rsidRPr="0066109C">
        <w:t>After performing the set of activities the transaction l</w:t>
      </w:r>
      <w:r w:rsidR="00882917" w:rsidRPr="0066109C">
        <w:t>ooks like as shown in the fig. 3</w:t>
      </w:r>
      <w:r w:rsidRPr="0066109C">
        <w:t>. In the end, it is the formality to arrange the items in different categories i.e. Local material and imported material. At the end last row containing ‘Grand Total is deleted’.</w:t>
      </w:r>
    </w:p>
    <w:p w:rsidR="006B3673" w:rsidRPr="0066109C" w:rsidRDefault="006B3673" w:rsidP="006B3673">
      <w:pPr>
        <w:jc w:val="center"/>
      </w:pPr>
      <w:r w:rsidRPr="0066109C">
        <w:t>Table 2. Description of activities and time needed to complete the organization of transaction data</w:t>
      </w:r>
    </w:p>
    <w:tbl>
      <w:tblPr>
        <w:tblStyle w:val="TableGrid"/>
        <w:tblW w:w="5000" w:type="pct"/>
        <w:tblLook w:val="04A0"/>
      </w:tblPr>
      <w:tblGrid>
        <w:gridCol w:w="7458"/>
        <w:gridCol w:w="2505"/>
      </w:tblGrid>
      <w:tr w:rsidR="006B3673" w:rsidRPr="0066109C" w:rsidTr="008D7B8A">
        <w:trPr>
          <w:trHeight w:val="188"/>
        </w:trPr>
        <w:tc>
          <w:tcPr>
            <w:tcW w:w="3743" w:type="pct"/>
            <w:shd w:val="clear" w:color="auto" w:fill="D9D9D9" w:themeFill="background1" w:themeFillShade="D9"/>
          </w:tcPr>
          <w:p w:rsidR="006B3673" w:rsidRPr="0066109C" w:rsidRDefault="006B3673" w:rsidP="00294714">
            <w:pPr>
              <w:spacing w:before="0" w:after="0"/>
              <w:jc w:val="center"/>
              <w:rPr>
                <w:rFonts w:cs="Times New Roman"/>
                <w:b/>
                <w:sz w:val="16"/>
                <w:szCs w:val="16"/>
              </w:rPr>
            </w:pPr>
            <w:r w:rsidRPr="0066109C">
              <w:rPr>
                <w:rFonts w:cs="Times New Roman"/>
                <w:b/>
                <w:sz w:val="16"/>
                <w:szCs w:val="16"/>
              </w:rPr>
              <w:t>Activity</w:t>
            </w:r>
          </w:p>
        </w:tc>
        <w:tc>
          <w:tcPr>
            <w:tcW w:w="1257" w:type="pct"/>
            <w:shd w:val="clear" w:color="auto" w:fill="D9D9D9" w:themeFill="background1" w:themeFillShade="D9"/>
          </w:tcPr>
          <w:p w:rsidR="006B3673" w:rsidRPr="0066109C" w:rsidRDefault="006B3673" w:rsidP="00294714">
            <w:pPr>
              <w:spacing w:before="0" w:after="0"/>
              <w:jc w:val="center"/>
              <w:rPr>
                <w:rFonts w:cs="Times New Roman"/>
                <w:b/>
                <w:sz w:val="16"/>
                <w:szCs w:val="16"/>
              </w:rPr>
            </w:pPr>
            <w:r w:rsidRPr="0066109C">
              <w:rPr>
                <w:rFonts w:cs="Times New Roman"/>
                <w:b/>
                <w:sz w:val="16"/>
                <w:szCs w:val="16"/>
              </w:rPr>
              <w:t>Time (sec)</w:t>
            </w:r>
          </w:p>
        </w:tc>
      </w:tr>
      <w:tr w:rsidR="006B3673" w:rsidRPr="0066109C" w:rsidTr="00294714">
        <w:tc>
          <w:tcPr>
            <w:tcW w:w="3743" w:type="pct"/>
          </w:tcPr>
          <w:p w:rsidR="006B3673" w:rsidRPr="0066109C" w:rsidRDefault="006B3673" w:rsidP="00294714">
            <w:pPr>
              <w:spacing w:before="0" w:after="0"/>
              <w:rPr>
                <w:sz w:val="16"/>
              </w:rPr>
            </w:pPr>
            <w:r w:rsidRPr="0066109C">
              <w:rPr>
                <w:sz w:val="16"/>
              </w:rPr>
              <w:t>a = Call Transaction form Microsoft Dynamics as per the given Prd# numbers</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200.954</w:t>
            </w:r>
          </w:p>
        </w:tc>
      </w:tr>
      <w:tr w:rsidR="006B3673" w:rsidRPr="0066109C" w:rsidTr="00294714">
        <w:tc>
          <w:tcPr>
            <w:tcW w:w="3743" w:type="pct"/>
          </w:tcPr>
          <w:p w:rsidR="006B3673" w:rsidRPr="0066109C" w:rsidRDefault="006B3673" w:rsidP="00294714">
            <w:pPr>
              <w:spacing w:before="0" w:after="0"/>
              <w:rPr>
                <w:sz w:val="16"/>
              </w:rPr>
            </w:pPr>
            <w:r w:rsidRPr="0066109C">
              <w:rPr>
                <w:sz w:val="16"/>
              </w:rPr>
              <w:t>b = Filter the data (criteria 1: Leather Store, criteria 2: Shoe mat)</w:t>
            </w:r>
          </w:p>
        </w:tc>
        <w:tc>
          <w:tcPr>
            <w:tcW w:w="1257" w:type="pct"/>
            <w:vAlign w:val="bottom"/>
          </w:tcPr>
          <w:p w:rsidR="006B3673" w:rsidRPr="0066109C" w:rsidRDefault="006B3673" w:rsidP="00294714">
            <w:pPr>
              <w:spacing w:before="0" w:after="0"/>
              <w:jc w:val="right"/>
              <w:rPr>
                <w:rFonts w:cs="Times New Roman"/>
                <w:sz w:val="16"/>
                <w:szCs w:val="16"/>
              </w:rPr>
            </w:pPr>
            <w:r w:rsidRPr="0066109C">
              <w:rPr>
                <w:rFonts w:cs="Times New Roman"/>
                <w:sz w:val="16"/>
                <w:szCs w:val="16"/>
              </w:rPr>
              <w:t>7.600</w:t>
            </w:r>
          </w:p>
        </w:tc>
      </w:tr>
      <w:tr w:rsidR="006B3673" w:rsidRPr="0066109C" w:rsidTr="00294714">
        <w:tc>
          <w:tcPr>
            <w:tcW w:w="3743" w:type="pct"/>
          </w:tcPr>
          <w:p w:rsidR="006B3673" w:rsidRPr="0066109C" w:rsidRDefault="006B3673" w:rsidP="00294714">
            <w:pPr>
              <w:spacing w:before="0" w:after="0"/>
              <w:rPr>
                <w:sz w:val="16"/>
              </w:rPr>
            </w:pPr>
            <w:r w:rsidRPr="0066109C">
              <w:rPr>
                <w:sz w:val="16"/>
              </w:rPr>
              <w:t>c= Copy the columns (A:F) and Paste in columns (H:M)</w:t>
            </w:r>
          </w:p>
        </w:tc>
        <w:tc>
          <w:tcPr>
            <w:tcW w:w="1257" w:type="pct"/>
            <w:vAlign w:val="bottom"/>
          </w:tcPr>
          <w:p w:rsidR="006B3673" w:rsidRPr="0066109C" w:rsidRDefault="006B3673" w:rsidP="00294714">
            <w:pPr>
              <w:spacing w:before="0" w:after="0"/>
              <w:jc w:val="right"/>
              <w:rPr>
                <w:rFonts w:cs="Times New Roman"/>
                <w:sz w:val="16"/>
                <w:szCs w:val="16"/>
              </w:rPr>
            </w:pPr>
            <w:r w:rsidRPr="0066109C">
              <w:rPr>
                <w:rFonts w:cs="Times New Roman"/>
                <w:sz w:val="16"/>
                <w:szCs w:val="16"/>
              </w:rPr>
              <w:t>9.137</w:t>
            </w:r>
          </w:p>
        </w:tc>
      </w:tr>
      <w:tr w:rsidR="006B3673" w:rsidRPr="0066109C" w:rsidTr="00294714">
        <w:tc>
          <w:tcPr>
            <w:tcW w:w="3743" w:type="pct"/>
          </w:tcPr>
          <w:p w:rsidR="006B3673" w:rsidRPr="0066109C" w:rsidRDefault="006B3673" w:rsidP="00294714">
            <w:pPr>
              <w:spacing w:before="0" w:after="0"/>
              <w:rPr>
                <w:sz w:val="16"/>
              </w:rPr>
            </w:pPr>
            <w:r w:rsidRPr="0066109C">
              <w:rPr>
                <w:sz w:val="16"/>
              </w:rPr>
              <w:t>d= Delete Columns (A:G)</w:t>
            </w:r>
          </w:p>
        </w:tc>
        <w:tc>
          <w:tcPr>
            <w:tcW w:w="1257" w:type="pct"/>
            <w:vAlign w:val="bottom"/>
          </w:tcPr>
          <w:p w:rsidR="006B3673" w:rsidRPr="0066109C" w:rsidRDefault="006B3673" w:rsidP="00294714">
            <w:pPr>
              <w:spacing w:before="0" w:after="0"/>
              <w:jc w:val="right"/>
              <w:rPr>
                <w:rFonts w:cs="Times New Roman"/>
                <w:sz w:val="16"/>
                <w:szCs w:val="16"/>
              </w:rPr>
            </w:pPr>
            <w:r w:rsidRPr="0066109C">
              <w:rPr>
                <w:rFonts w:cs="Times New Roman"/>
                <w:sz w:val="16"/>
                <w:szCs w:val="16"/>
              </w:rPr>
              <w:t>5.790</w:t>
            </w:r>
          </w:p>
        </w:tc>
      </w:tr>
      <w:tr w:rsidR="006B3673" w:rsidRPr="0066109C" w:rsidTr="00294714">
        <w:tc>
          <w:tcPr>
            <w:tcW w:w="3743" w:type="pct"/>
          </w:tcPr>
          <w:p w:rsidR="006B3673" w:rsidRPr="0066109C" w:rsidRDefault="006B3673" w:rsidP="00294714">
            <w:pPr>
              <w:spacing w:before="0" w:after="0"/>
              <w:rPr>
                <w:sz w:val="16"/>
              </w:rPr>
            </w:pPr>
            <w:r w:rsidRPr="0066109C">
              <w:rPr>
                <w:sz w:val="16"/>
              </w:rPr>
              <w:t>e = Insert one column in order to merge the specific columns</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2.695</w:t>
            </w:r>
          </w:p>
        </w:tc>
      </w:tr>
      <w:tr w:rsidR="006B3673" w:rsidRPr="0066109C" w:rsidTr="00294714">
        <w:tc>
          <w:tcPr>
            <w:tcW w:w="3743" w:type="pct"/>
          </w:tcPr>
          <w:p w:rsidR="006B3673" w:rsidRPr="0066109C" w:rsidRDefault="006B3673" w:rsidP="00294714">
            <w:pPr>
              <w:spacing w:before="0" w:after="0"/>
              <w:rPr>
                <w:sz w:val="16"/>
              </w:rPr>
            </w:pPr>
            <w:r w:rsidRPr="0066109C">
              <w:rPr>
                <w:sz w:val="16"/>
              </w:rPr>
              <w:t>f = Merge Columns With the help of ‘=Concatenate’ formulae (item number + configuration + size + color)</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9.901</w:t>
            </w:r>
          </w:p>
        </w:tc>
      </w:tr>
      <w:tr w:rsidR="006B3673" w:rsidRPr="0066109C" w:rsidTr="00294714">
        <w:tc>
          <w:tcPr>
            <w:tcW w:w="3743" w:type="pct"/>
          </w:tcPr>
          <w:p w:rsidR="006B3673" w:rsidRPr="0066109C" w:rsidRDefault="006B3673" w:rsidP="00294714">
            <w:pPr>
              <w:spacing w:before="0" w:after="0"/>
              <w:rPr>
                <w:sz w:val="16"/>
              </w:rPr>
            </w:pPr>
            <w:r w:rsidRPr="0066109C">
              <w:rPr>
                <w:sz w:val="16"/>
              </w:rPr>
              <w:t>g = Copy the merged values and paste in the same column in order to avoid the error in formula</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3.416</w:t>
            </w:r>
          </w:p>
        </w:tc>
      </w:tr>
      <w:tr w:rsidR="006B3673" w:rsidRPr="0066109C" w:rsidTr="008D7B8A">
        <w:trPr>
          <w:trHeight w:val="197"/>
        </w:trPr>
        <w:tc>
          <w:tcPr>
            <w:tcW w:w="3743" w:type="pct"/>
          </w:tcPr>
          <w:p w:rsidR="006B3673" w:rsidRPr="0066109C" w:rsidRDefault="006B3673" w:rsidP="00294714">
            <w:pPr>
              <w:spacing w:before="0" w:after="0"/>
              <w:rPr>
                <w:sz w:val="16"/>
              </w:rPr>
            </w:pPr>
            <w:r w:rsidRPr="0066109C">
              <w:rPr>
                <w:sz w:val="16"/>
              </w:rPr>
              <w:t>h = Delete the unnecessary columns</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6.329</w:t>
            </w:r>
          </w:p>
        </w:tc>
      </w:tr>
      <w:tr w:rsidR="006B3673" w:rsidRPr="0066109C" w:rsidTr="00294714">
        <w:tc>
          <w:tcPr>
            <w:tcW w:w="3743" w:type="pct"/>
          </w:tcPr>
          <w:p w:rsidR="006B3673" w:rsidRPr="0066109C" w:rsidRDefault="006B3673" w:rsidP="00294714">
            <w:pPr>
              <w:spacing w:before="0" w:after="0"/>
              <w:rPr>
                <w:sz w:val="16"/>
              </w:rPr>
            </w:pPr>
            <w:r w:rsidRPr="0066109C">
              <w:rPr>
                <w:sz w:val="16"/>
              </w:rPr>
              <w:t>i = Apply the ‘pivot table’ in order to calculate the sum of quantity of each of the item used in the article</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20.681</w:t>
            </w:r>
          </w:p>
        </w:tc>
      </w:tr>
      <w:tr w:rsidR="006B3673" w:rsidRPr="0066109C" w:rsidTr="00294714">
        <w:tc>
          <w:tcPr>
            <w:tcW w:w="3743" w:type="pct"/>
          </w:tcPr>
          <w:p w:rsidR="006B3673" w:rsidRPr="0066109C" w:rsidRDefault="006B3673" w:rsidP="00294714">
            <w:pPr>
              <w:spacing w:before="0" w:after="0"/>
              <w:rPr>
                <w:sz w:val="16"/>
              </w:rPr>
            </w:pPr>
            <w:r w:rsidRPr="0066109C">
              <w:rPr>
                <w:sz w:val="16"/>
              </w:rPr>
              <w:t>j = Copy the data from the ‘pivot table’ and paste in the same sheet next to pivot table</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12.133</w:t>
            </w:r>
          </w:p>
        </w:tc>
      </w:tr>
      <w:tr w:rsidR="006B3673" w:rsidRPr="0066109C" w:rsidTr="00294714">
        <w:tc>
          <w:tcPr>
            <w:tcW w:w="3743" w:type="pct"/>
          </w:tcPr>
          <w:p w:rsidR="006B3673" w:rsidRPr="0066109C" w:rsidRDefault="006B3673" w:rsidP="00294714">
            <w:pPr>
              <w:spacing w:before="0" w:after="0"/>
              <w:rPr>
                <w:sz w:val="16"/>
              </w:rPr>
            </w:pPr>
            <w:r w:rsidRPr="0066109C">
              <w:rPr>
                <w:sz w:val="16"/>
              </w:rPr>
              <w:t>k = Put the headers on columns (3 columns)</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21.661</w:t>
            </w:r>
          </w:p>
        </w:tc>
      </w:tr>
      <w:tr w:rsidR="006B3673" w:rsidRPr="0066109C" w:rsidTr="00294714">
        <w:tc>
          <w:tcPr>
            <w:tcW w:w="3743" w:type="pct"/>
          </w:tcPr>
          <w:p w:rsidR="006B3673" w:rsidRPr="0066109C" w:rsidRDefault="006B3673" w:rsidP="00294714">
            <w:pPr>
              <w:spacing w:before="0" w:after="0"/>
              <w:rPr>
                <w:sz w:val="16"/>
              </w:rPr>
            </w:pPr>
            <w:r w:rsidRPr="0066109C">
              <w:rPr>
                <w:sz w:val="16"/>
              </w:rPr>
              <w:t>l = Delete the pivot table</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8.781</w:t>
            </w:r>
          </w:p>
        </w:tc>
      </w:tr>
      <w:tr w:rsidR="006B3673" w:rsidRPr="0066109C" w:rsidTr="00294714">
        <w:tc>
          <w:tcPr>
            <w:tcW w:w="3743" w:type="pct"/>
          </w:tcPr>
          <w:p w:rsidR="006B3673" w:rsidRPr="0066109C" w:rsidRDefault="006B3673" w:rsidP="00294714">
            <w:pPr>
              <w:spacing w:before="0" w:after="0"/>
              <w:rPr>
                <w:sz w:val="16"/>
              </w:rPr>
            </w:pPr>
            <w:r w:rsidRPr="0066109C">
              <w:rPr>
                <w:sz w:val="16"/>
              </w:rPr>
              <w:t>m = Remove ‘-’ sign from column named as ‘quantity’</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30.063</w:t>
            </w:r>
          </w:p>
        </w:tc>
      </w:tr>
      <w:tr w:rsidR="006B3673" w:rsidRPr="0066109C" w:rsidTr="00294714">
        <w:tc>
          <w:tcPr>
            <w:tcW w:w="3743" w:type="pct"/>
          </w:tcPr>
          <w:p w:rsidR="006B3673" w:rsidRPr="0066109C" w:rsidRDefault="006B3673" w:rsidP="00294714">
            <w:pPr>
              <w:spacing w:before="0" w:after="0"/>
              <w:rPr>
                <w:sz w:val="16"/>
              </w:rPr>
            </w:pPr>
            <w:r w:rsidRPr="0066109C">
              <w:rPr>
                <w:sz w:val="16"/>
              </w:rPr>
              <w:t>n = Arrange items in three categories i.e. Leather, Local material, imported material</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rFonts w:eastAsia="Times New Roman" w:cs="Times New Roman"/>
                <w:sz w:val="16"/>
                <w:szCs w:val="16"/>
              </w:rPr>
              <w:t>490.077</w:t>
            </w:r>
          </w:p>
        </w:tc>
      </w:tr>
      <w:tr w:rsidR="006B3673" w:rsidRPr="0066109C" w:rsidTr="00294714">
        <w:trPr>
          <w:trHeight w:val="215"/>
        </w:trPr>
        <w:tc>
          <w:tcPr>
            <w:tcW w:w="3743" w:type="pct"/>
          </w:tcPr>
          <w:p w:rsidR="006B3673" w:rsidRPr="0066109C" w:rsidRDefault="006B3673" w:rsidP="00294714">
            <w:pPr>
              <w:spacing w:before="0" w:after="0"/>
              <w:rPr>
                <w:sz w:val="16"/>
              </w:rPr>
            </w:pPr>
            <w:r w:rsidRPr="0066109C">
              <w:rPr>
                <w:sz w:val="16"/>
              </w:rPr>
              <w:lastRenderedPageBreak/>
              <w:t>o = Delete the last row containing ‘Grand Total’</w:t>
            </w:r>
          </w:p>
        </w:tc>
        <w:tc>
          <w:tcPr>
            <w:tcW w:w="1257" w:type="pct"/>
            <w:vAlign w:val="bottom"/>
          </w:tcPr>
          <w:p w:rsidR="006B3673" w:rsidRPr="0066109C" w:rsidRDefault="006B3673" w:rsidP="00294714">
            <w:pPr>
              <w:spacing w:before="0" w:after="0"/>
              <w:jc w:val="right"/>
              <w:rPr>
                <w:rFonts w:eastAsia="Times New Roman" w:cs="Times New Roman"/>
                <w:sz w:val="16"/>
                <w:szCs w:val="16"/>
              </w:rPr>
            </w:pPr>
            <w:r w:rsidRPr="0066109C">
              <w:rPr>
                <w:sz w:val="16"/>
                <w:szCs w:val="16"/>
              </w:rPr>
              <w:t>7.343</w:t>
            </w:r>
          </w:p>
        </w:tc>
      </w:tr>
      <w:tr w:rsidR="006B3673" w:rsidRPr="0066109C" w:rsidTr="008D7B8A">
        <w:tc>
          <w:tcPr>
            <w:tcW w:w="3743" w:type="pct"/>
            <w:shd w:val="clear" w:color="auto" w:fill="auto"/>
          </w:tcPr>
          <w:p w:rsidR="006B3673" w:rsidRPr="0066109C" w:rsidRDefault="006B3673" w:rsidP="008D7B8A">
            <w:pPr>
              <w:spacing w:before="0" w:after="0"/>
              <w:jc w:val="left"/>
              <w:rPr>
                <w:rFonts w:cs="Times New Roman"/>
                <w:b/>
                <w:sz w:val="16"/>
                <w:szCs w:val="16"/>
              </w:rPr>
            </w:pPr>
            <w:r w:rsidRPr="0066109C">
              <w:rPr>
                <w:rFonts w:cs="Times New Roman"/>
                <w:b/>
                <w:sz w:val="16"/>
                <w:szCs w:val="16"/>
              </w:rPr>
              <w:t>Total time incurred on the organization of transaction’ data</w:t>
            </w:r>
          </w:p>
        </w:tc>
        <w:tc>
          <w:tcPr>
            <w:tcW w:w="1257" w:type="pct"/>
            <w:shd w:val="clear" w:color="auto" w:fill="auto"/>
          </w:tcPr>
          <w:p w:rsidR="006B3673" w:rsidRPr="0066109C" w:rsidRDefault="006B3673" w:rsidP="00294714">
            <w:pPr>
              <w:spacing w:before="0" w:after="0"/>
              <w:jc w:val="right"/>
              <w:rPr>
                <w:rFonts w:cs="Times New Roman"/>
                <w:b/>
                <w:sz w:val="16"/>
                <w:szCs w:val="16"/>
              </w:rPr>
            </w:pPr>
            <w:r w:rsidRPr="0066109C">
              <w:rPr>
                <w:rFonts w:cs="Times New Roman"/>
                <w:b/>
                <w:sz w:val="16"/>
                <w:szCs w:val="16"/>
              </w:rPr>
              <w:t>836.561 = 13.94 min</w:t>
            </w:r>
          </w:p>
        </w:tc>
      </w:tr>
    </w:tbl>
    <w:p w:rsidR="006B3673" w:rsidRPr="0066109C" w:rsidRDefault="006B3673" w:rsidP="008E47BE">
      <w:pPr>
        <w:rPr>
          <w:rFonts w:cs="Times New Roman"/>
          <w:szCs w:val="20"/>
        </w:rPr>
      </w:pPr>
      <w:r w:rsidRPr="0066109C">
        <w:rPr>
          <w:szCs w:val="20"/>
        </w:rPr>
        <w:t xml:space="preserve">All the activities are given in the table 2. Total time incurred </w:t>
      </w:r>
      <w:r w:rsidR="00AC6A7D" w:rsidRPr="0066109C">
        <w:rPr>
          <w:szCs w:val="20"/>
        </w:rPr>
        <w:t>in preparation of transaction is calculated to be 836.561 sec (13.94 min)</w:t>
      </w:r>
      <w:r w:rsidRPr="0066109C">
        <w:rPr>
          <w:rFonts w:cs="Times New Roman"/>
          <w:szCs w:val="20"/>
        </w:rPr>
        <w:t>.</w:t>
      </w:r>
    </w:p>
    <w:p w:rsidR="00B37B13" w:rsidRPr="0066109C" w:rsidRDefault="00936946" w:rsidP="009678E2">
      <w:pPr>
        <w:pStyle w:val="Heading2"/>
        <w:rPr>
          <w:color w:val="auto"/>
        </w:rPr>
      </w:pPr>
      <w:r w:rsidRPr="0066109C">
        <w:rPr>
          <w:color w:val="auto"/>
        </w:rPr>
        <w:t>5</w:t>
      </w:r>
      <w:r w:rsidR="009678E2" w:rsidRPr="0066109C">
        <w:rPr>
          <w:color w:val="auto"/>
        </w:rPr>
        <w:t xml:space="preserve">.2 </w:t>
      </w:r>
      <w:r w:rsidR="00B37B13" w:rsidRPr="0066109C">
        <w:rPr>
          <w:color w:val="auto"/>
        </w:rPr>
        <w:t>On Hand Inventory</w:t>
      </w:r>
    </w:p>
    <w:p w:rsidR="00CF1C5F" w:rsidRPr="0066109C" w:rsidRDefault="00CF1C5F" w:rsidP="00CF1C5F">
      <w:r w:rsidRPr="0066109C">
        <w:t xml:space="preserve">Data regarding the on hand inventory is obtained from Microsoft Dynamics AX and then exported similarly to the excel same as transaction. The needed data from this </w:t>
      </w:r>
      <w:r w:rsidR="002519B1" w:rsidRPr="0066109C">
        <w:t xml:space="preserve">sheet is </w:t>
      </w:r>
      <w:r w:rsidR="00AC6A7D" w:rsidRPr="0066109C">
        <w:t>Item (Item number + configuration + size + color), physical inventory (I), order in total (J) and total available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37"/>
      </w:tblGrid>
      <w:tr w:rsidR="00B37B13" w:rsidRPr="0066109C" w:rsidTr="00AC6A7D">
        <w:tc>
          <w:tcPr>
            <w:tcW w:w="9737" w:type="dxa"/>
          </w:tcPr>
          <w:p w:rsidR="00B37B13" w:rsidRPr="0066109C" w:rsidRDefault="00B37B13" w:rsidP="00AC6A7D">
            <w:pPr>
              <w:spacing w:before="0"/>
              <w:rPr>
                <w:b/>
              </w:rPr>
            </w:pPr>
            <w:r w:rsidRPr="0066109C">
              <w:rPr>
                <w:b/>
                <w:noProof/>
              </w:rPr>
              <w:drawing>
                <wp:inline distT="0" distB="0" distL="0" distR="0">
                  <wp:extent cx="5991622" cy="17406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action Data.PN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1622" cy="1740615"/>
                          </a:xfrm>
                          <a:prstGeom prst="rect">
                            <a:avLst/>
                          </a:prstGeom>
                        </pic:spPr>
                      </pic:pic>
                    </a:graphicData>
                  </a:graphic>
                </wp:inline>
              </w:drawing>
            </w:r>
          </w:p>
          <w:p w:rsidR="00B37B13" w:rsidRPr="0066109C" w:rsidRDefault="00B37B13" w:rsidP="00AC6A7D">
            <w:pPr>
              <w:spacing w:before="0"/>
              <w:jc w:val="center"/>
              <w:rPr>
                <w:b/>
              </w:rPr>
            </w:pPr>
            <w:r w:rsidRPr="0066109C">
              <w:rPr>
                <w:sz w:val="16"/>
              </w:rPr>
              <w:t xml:space="preserve">Fig. </w:t>
            </w:r>
            <w:r w:rsidR="00882917" w:rsidRPr="0066109C">
              <w:rPr>
                <w:sz w:val="16"/>
              </w:rPr>
              <w:t>4</w:t>
            </w:r>
            <w:r w:rsidRPr="0066109C">
              <w:rPr>
                <w:sz w:val="16"/>
              </w:rPr>
              <w:t>. On hand Inventory as exported from Microsoft Dynamics AX</w:t>
            </w:r>
          </w:p>
        </w:tc>
      </w:tr>
    </w:tbl>
    <w:p w:rsidR="00B37B13" w:rsidRPr="0066109C" w:rsidRDefault="00AC6A7D" w:rsidP="00AC6A7D">
      <w:pPr>
        <w:spacing w:before="0"/>
      </w:pPr>
      <w:r w:rsidRPr="0066109C">
        <w:t>Similarly to transaction, the columns are merged by using ‘=contactenate’ formula</w:t>
      </w:r>
      <w:r w:rsidR="00F82B0D" w:rsidRPr="0066109C">
        <w:t>; four columns</w:t>
      </w:r>
      <w:r w:rsidRPr="0066109C">
        <w:t xml:space="preserve"> are kept</w:t>
      </w:r>
      <w:r w:rsidR="00F82B0D" w:rsidRPr="0066109C">
        <w:t xml:space="preserve"> and the rest are deleted. After converting the data into pivot table, the values are copied and pasted into the range of blank rows. At the end blank cells are replaced with ‘0’.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2"/>
      </w:tblGrid>
      <w:tr w:rsidR="00B37B13" w:rsidRPr="0066109C" w:rsidTr="00F82B0D">
        <w:trPr>
          <w:jc w:val="center"/>
        </w:trPr>
        <w:tc>
          <w:tcPr>
            <w:tcW w:w="0" w:type="auto"/>
          </w:tcPr>
          <w:p w:rsidR="00B37B13" w:rsidRPr="0066109C" w:rsidRDefault="00B37B13" w:rsidP="00AC6A7D">
            <w:pPr>
              <w:spacing w:before="0"/>
              <w:jc w:val="center"/>
              <w:rPr>
                <w:b/>
              </w:rPr>
            </w:pPr>
            <w:r w:rsidRPr="0066109C">
              <w:rPr>
                <w:b/>
                <w:noProof/>
              </w:rPr>
              <w:drawing>
                <wp:inline distT="0" distB="0" distL="0" distR="0">
                  <wp:extent cx="3400900" cy="184317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action after process.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00900" cy="1843173"/>
                          </a:xfrm>
                          <a:prstGeom prst="rect">
                            <a:avLst/>
                          </a:prstGeom>
                        </pic:spPr>
                      </pic:pic>
                    </a:graphicData>
                  </a:graphic>
                </wp:inline>
              </w:drawing>
            </w:r>
          </w:p>
          <w:p w:rsidR="00B37B13" w:rsidRPr="0066109C" w:rsidRDefault="00B37B13" w:rsidP="00B37B13">
            <w:pPr>
              <w:jc w:val="center"/>
              <w:rPr>
                <w:b/>
              </w:rPr>
            </w:pPr>
            <w:r w:rsidRPr="0066109C">
              <w:rPr>
                <w:sz w:val="16"/>
              </w:rPr>
              <w:t xml:space="preserve">Fig. </w:t>
            </w:r>
            <w:r w:rsidR="00882917" w:rsidRPr="0066109C">
              <w:rPr>
                <w:sz w:val="16"/>
              </w:rPr>
              <w:t>5</w:t>
            </w:r>
            <w:r w:rsidRPr="0066109C">
              <w:rPr>
                <w:sz w:val="16"/>
              </w:rPr>
              <w:t>. On hand inventory data required for the procurement report</w:t>
            </w:r>
          </w:p>
        </w:tc>
      </w:tr>
    </w:tbl>
    <w:p w:rsidR="006B3673" w:rsidRPr="0066109C" w:rsidRDefault="00F82B0D" w:rsidP="00F82B0D">
      <w:pPr>
        <w:spacing w:before="0"/>
      </w:pPr>
      <w:r w:rsidRPr="0066109C">
        <w:t>When all the activities are performed, the data reflects the view as presented in th</w:t>
      </w:r>
      <w:r w:rsidR="00882917" w:rsidRPr="0066109C">
        <w:t>e fig.5</w:t>
      </w:r>
      <w:r w:rsidRPr="0066109C">
        <w:t>.</w:t>
      </w:r>
    </w:p>
    <w:p w:rsidR="00BC7B9B" w:rsidRPr="0066109C" w:rsidRDefault="005774F8" w:rsidP="00FC773F">
      <w:pPr>
        <w:jc w:val="center"/>
        <w:rPr>
          <w:sz w:val="16"/>
        </w:rPr>
      </w:pPr>
      <w:r w:rsidRPr="0066109C">
        <w:rPr>
          <w:sz w:val="16"/>
        </w:rPr>
        <w:t xml:space="preserve">Table </w:t>
      </w:r>
      <w:r w:rsidR="0034785C" w:rsidRPr="0066109C">
        <w:rPr>
          <w:sz w:val="16"/>
        </w:rPr>
        <w:t>3</w:t>
      </w:r>
      <w:r w:rsidR="00BC7B9B" w:rsidRPr="0066109C">
        <w:rPr>
          <w:sz w:val="16"/>
        </w:rPr>
        <w:t xml:space="preserve">: Activities and their time required for the </w:t>
      </w:r>
      <w:r w:rsidR="00436356" w:rsidRPr="0066109C">
        <w:rPr>
          <w:sz w:val="16"/>
        </w:rPr>
        <w:t>organization of inventory data</w:t>
      </w:r>
    </w:p>
    <w:tbl>
      <w:tblPr>
        <w:tblStyle w:val="TableGrid"/>
        <w:tblW w:w="5000" w:type="pct"/>
        <w:tblLook w:val="04A0"/>
      </w:tblPr>
      <w:tblGrid>
        <w:gridCol w:w="7458"/>
        <w:gridCol w:w="2505"/>
      </w:tblGrid>
      <w:tr w:rsidR="00BC7B9B" w:rsidRPr="0066109C" w:rsidTr="0034785C">
        <w:trPr>
          <w:trHeight w:val="188"/>
        </w:trPr>
        <w:tc>
          <w:tcPr>
            <w:tcW w:w="3743" w:type="pct"/>
            <w:shd w:val="clear" w:color="auto" w:fill="D9D9D9" w:themeFill="background1" w:themeFillShade="D9"/>
          </w:tcPr>
          <w:p w:rsidR="00BC7B9B" w:rsidRPr="0066109C" w:rsidRDefault="00BC7B9B" w:rsidP="006B0535">
            <w:pPr>
              <w:spacing w:before="0" w:after="0"/>
              <w:jc w:val="center"/>
              <w:rPr>
                <w:rFonts w:cs="Times New Roman"/>
                <w:b/>
                <w:sz w:val="16"/>
                <w:szCs w:val="16"/>
              </w:rPr>
            </w:pPr>
            <w:r w:rsidRPr="0066109C">
              <w:rPr>
                <w:rFonts w:cs="Times New Roman"/>
                <w:b/>
                <w:sz w:val="16"/>
                <w:szCs w:val="16"/>
              </w:rPr>
              <w:t>Activity</w:t>
            </w:r>
          </w:p>
        </w:tc>
        <w:tc>
          <w:tcPr>
            <w:tcW w:w="1257" w:type="pct"/>
            <w:shd w:val="clear" w:color="auto" w:fill="D9D9D9" w:themeFill="background1" w:themeFillShade="D9"/>
          </w:tcPr>
          <w:p w:rsidR="00BC7B9B" w:rsidRPr="0066109C" w:rsidRDefault="00DC5F7E" w:rsidP="006B0535">
            <w:pPr>
              <w:spacing w:before="0" w:after="0"/>
              <w:jc w:val="center"/>
              <w:rPr>
                <w:rFonts w:cs="Times New Roman"/>
                <w:b/>
                <w:sz w:val="16"/>
                <w:szCs w:val="16"/>
              </w:rPr>
            </w:pPr>
            <w:r w:rsidRPr="0066109C">
              <w:rPr>
                <w:rFonts w:cs="Times New Roman"/>
                <w:b/>
                <w:sz w:val="16"/>
                <w:szCs w:val="16"/>
              </w:rPr>
              <w:t>Time (sec</w:t>
            </w:r>
            <w:r w:rsidR="00BC7B9B" w:rsidRPr="0066109C">
              <w:rPr>
                <w:rFonts w:cs="Times New Roman"/>
                <w:b/>
                <w:sz w:val="16"/>
                <w:szCs w:val="16"/>
              </w:rPr>
              <w:t>)</w:t>
            </w:r>
          </w:p>
        </w:tc>
      </w:tr>
      <w:tr w:rsidR="00CE3BCC" w:rsidRPr="0066109C" w:rsidTr="00366716">
        <w:trPr>
          <w:trHeight w:val="60"/>
        </w:trPr>
        <w:tc>
          <w:tcPr>
            <w:tcW w:w="3743" w:type="pct"/>
          </w:tcPr>
          <w:p w:rsidR="00CE3BCC" w:rsidRPr="0066109C" w:rsidRDefault="00366716" w:rsidP="00366716">
            <w:pPr>
              <w:spacing w:before="0" w:after="0"/>
              <w:rPr>
                <w:sz w:val="16"/>
                <w:szCs w:val="16"/>
              </w:rPr>
            </w:pPr>
            <w:r w:rsidRPr="0066109C">
              <w:rPr>
                <w:sz w:val="16"/>
                <w:szCs w:val="16"/>
              </w:rPr>
              <w:t>p = Take out the data of ‘on hand inventory’ from Microsoft Dynamics</w:t>
            </w:r>
          </w:p>
        </w:tc>
        <w:tc>
          <w:tcPr>
            <w:tcW w:w="1257" w:type="pct"/>
          </w:tcPr>
          <w:p w:rsidR="00CE3BCC" w:rsidRPr="0066109C" w:rsidRDefault="00CE3BCC" w:rsidP="00366716">
            <w:pPr>
              <w:spacing w:before="0" w:after="0"/>
              <w:jc w:val="right"/>
              <w:rPr>
                <w:rFonts w:cs="Times New Roman"/>
                <w:sz w:val="16"/>
                <w:szCs w:val="16"/>
              </w:rPr>
            </w:pPr>
            <w:r w:rsidRPr="0066109C">
              <w:rPr>
                <w:rFonts w:eastAsia="Times New Roman" w:cs="Times New Roman"/>
                <w:sz w:val="16"/>
                <w:szCs w:val="16"/>
              </w:rPr>
              <w:t>281.988</w:t>
            </w:r>
          </w:p>
        </w:tc>
      </w:tr>
      <w:tr w:rsidR="00366716" w:rsidRPr="0066109C" w:rsidTr="00FC773F">
        <w:tc>
          <w:tcPr>
            <w:tcW w:w="3743" w:type="pct"/>
          </w:tcPr>
          <w:p w:rsidR="00366716" w:rsidRPr="0066109C" w:rsidRDefault="00366716" w:rsidP="00366716">
            <w:pPr>
              <w:spacing w:before="0" w:after="0"/>
              <w:rPr>
                <w:sz w:val="16"/>
                <w:szCs w:val="16"/>
              </w:rPr>
            </w:pPr>
            <w:r w:rsidRPr="0066109C">
              <w:rPr>
                <w:sz w:val="16"/>
                <w:szCs w:val="16"/>
              </w:rPr>
              <w:t>e = Insert one column in order to merge the specific columns</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2.695</w:t>
            </w:r>
          </w:p>
        </w:tc>
      </w:tr>
      <w:tr w:rsidR="00366716" w:rsidRPr="0066109C" w:rsidTr="00FC773F">
        <w:tc>
          <w:tcPr>
            <w:tcW w:w="3743" w:type="pct"/>
          </w:tcPr>
          <w:p w:rsidR="00366716" w:rsidRPr="0066109C" w:rsidRDefault="00366716" w:rsidP="00366716">
            <w:pPr>
              <w:spacing w:before="0" w:after="0"/>
              <w:rPr>
                <w:sz w:val="16"/>
                <w:szCs w:val="16"/>
              </w:rPr>
            </w:pPr>
            <w:r w:rsidRPr="0066109C">
              <w:rPr>
                <w:sz w:val="16"/>
                <w:szCs w:val="16"/>
              </w:rPr>
              <w:t>f = Merge Columns With the help of ‘=Concatenate’ formulae (item number + configuration + size + color)</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9.901</w:t>
            </w:r>
          </w:p>
        </w:tc>
      </w:tr>
      <w:tr w:rsidR="00366716" w:rsidRPr="0066109C" w:rsidTr="00FC773F">
        <w:tc>
          <w:tcPr>
            <w:tcW w:w="3743" w:type="pct"/>
          </w:tcPr>
          <w:p w:rsidR="00366716" w:rsidRPr="0066109C" w:rsidRDefault="00366716" w:rsidP="00366716">
            <w:pPr>
              <w:spacing w:before="0" w:after="0"/>
              <w:rPr>
                <w:sz w:val="16"/>
                <w:szCs w:val="16"/>
              </w:rPr>
            </w:pPr>
            <w:r w:rsidRPr="0066109C">
              <w:rPr>
                <w:sz w:val="16"/>
                <w:szCs w:val="16"/>
              </w:rPr>
              <w:t>g = Copy the merged values and paste in the same column in order to avoid the error in formula</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3.416</w:t>
            </w:r>
          </w:p>
        </w:tc>
      </w:tr>
      <w:tr w:rsidR="00366716" w:rsidRPr="0066109C" w:rsidTr="00FC773F">
        <w:tc>
          <w:tcPr>
            <w:tcW w:w="3743" w:type="pct"/>
          </w:tcPr>
          <w:p w:rsidR="00366716" w:rsidRPr="0066109C" w:rsidRDefault="00366716" w:rsidP="00366716">
            <w:pPr>
              <w:spacing w:before="0" w:after="0"/>
              <w:rPr>
                <w:sz w:val="16"/>
                <w:szCs w:val="16"/>
              </w:rPr>
            </w:pPr>
            <w:r w:rsidRPr="0066109C">
              <w:rPr>
                <w:sz w:val="16"/>
                <w:szCs w:val="16"/>
              </w:rPr>
              <w:t>h = Delete the unnecessary columns</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6.329</w:t>
            </w:r>
          </w:p>
        </w:tc>
      </w:tr>
      <w:tr w:rsidR="00366716" w:rsidRPr="0066109C" w:rsidTr="00FC773F">
        <w:trPr>
          <w:trHeight w:val="215"/>
        </w:trPr>
        <w:tc>
          <w:tcPr>
            <w:tcW w:w="3743" w:type="pct"/>
          </w:tcPr>
          <w:p w:rsidR="00366716" w:rsidRPr="0066109C" w:rsidRDefault="00366716" w:rsidP="00366716">
            <w:pPr>
              <w:spacing w:before="0" w:after="0"/>
              <w:rPr>
                <w:sz w:val="16"/>
                <w:szCs w:val="16"/>
              </w:rPr>
            </w:pPr>
            <w:r w:rsidRPr="0066109C">
              <w:rPr>
                <w:sz w:val="16"/>
                <w:szCs w:val="16"/>
              </w:rPr>
              <w:t>i = Apply the ‘pivot table’ in order to calculate the sum of quantity of each of the item used in the article</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20.681</w:t>
            </w:r>
          </w:p>
        </w:tc>
      </w:tr>
      <w:tr w:rsidR="00366716" w:rsidRPr="0066109C" w:rsidTr="00FC773F">
        <w:tc>
          <w:tcPr>
            <w:tcW w:w="3743" w:type="pct"/>
          </w:tcPr>
          <w:p w:rsidR="00366716" w:rsidRPr="0066109C" w:rsidRDefault="00366716" w:rsidP="00366716">
            <w:pPr>
              <w:spacing w:before="0" w:after="0"/>
              <w:rPr>
                <w:sz w:val="16"/>
                <w:szCs w:val="16"/>
              </w:rPr>
            </w:pPr>
            <w:r w:rsidRPr="0066109C">
              <w:rPr>
                <w:sz w:val="16"/>
                <w:szCs w:val="16"/>
              </w:rPr>
              <w:t>j = Copy the data from the ‘pivot table’ and paste in the same sheet next to pivot table</w:t>
            </w:r>
          </w:p>
        </w:tc>
        <w:tc>
          <w:tcPr>
            <w:tcW w:w="1257" w:type="pct"/>
            <w:vAlign w:val="bottom"/>
          </w:tcPr>
          <w:p w:rsidR="00366716" w:rsidRPr="0066109C" w:rsidRDefault="00366716" w:rsidP="00366716">
            <w:pPr>
              <w:spacing w:before="0" w:after="0"/>
              <w:jc w:val="right"/>
              <w:rPr>
                <w:rFonts w:eastAsia="Times New Roman" w:cs="Times New Roman"/>
                <w:sz w:val="16"/>
                <w:szCs w:val="16"/>
              </w:rPr>
            </w:pPr>
            <w:r w:rsidRPr="0066109C">
              <w:rPr>
                <w:rFonts w:eastAsia="Times New Roman" w:cs="Times New Roman"/>
                <w:sz w:val="16"/>
                <w:szCs w:val="16"/>
              </w:rPr>
              <w:t>12.133</w:t>
            </w:r>
          </w:p>
        </w:tc>
      </w:tr>
      <w:tr w:rsidR="00E51742" w:rsidRPr="0066109C" w:rsidTr="00FC773F">
        <w:tc>
          <w:tcPr>
            <w:tcW w:w="3743" w:type="pct"/>
          </w:tcPr>
          <w:p w:rsidR="00E51742" w:rsidRPr="0066109C" w:rsidRDefault="00366716" w:rsidP="00366716">
            <w:pPr>
              <w:spacing w:before="0" w:after="0"/>
              <w:jc w:val="left"/>
              <w:rPr>
                <w:rFonts w:cs="Times New Roman"/>
                <w:sz w:val="16"/>
                <w:szCs w:val="16"/>
              </w:rPr>
            </w:pPr>
            <w:r w:rsidRPr="0066109C">
              <w:rPr>
                <w:sz w:val="16"/>
                <w:szCs w:val="16"/>
              </w:rPr>
              <w:lastRenderedPageBreak/>
              <w:t>q = Put the headers on columns (4 columns)</w:t>
            </w:r>
          </w:p>
        </w:tc>
        <w:tc>
          <w:tcPr>
            <w:tcW w:w="1257" w:type="pct"/>
          </w:tcPr>
          <w:p w:rsidR="00E51742" w:rsidRPr="0066109C" w:rsidRDefault="00E51742" w:rsidP="00E51742">
            <w:pPr>
              <w:spacing w:before="0" w:after="0"/>
              <w:jc w:val="right"/>
              <w:rPr>
                <w:rFonts w:cs="Times New Roman"/>
                <w:sz w:val="16"/>
                <w:szCs w:val="16"/>
              </w:rPr>
            </w:pPr>
            <w:r w:rsidRPr="0066109C">
              <w:rPr>
                <w:rFonts w:eastAsia="Times New Roman" w:cs="Times New Roman"/>
                <w:sz w:val="16"/>
                <w:szCs w:val="16"/>
              </w:rPr>
              <w:t>24.6</w:t>
            </w:r>
          </w:p>
        </w:tc>
      </w:tr>
      <w:tr w:rsidR="00E51742" w:rsidRPr="0066109C" w:rsidTr="00FC773F">
        <w:tc>
          <w:tcPr>
            <w:tcW w:w="3743" w:type="pct"/>
          </w:tcPr>
          <w:p w:rsidR="00E51742" w:rsidRPr="0066109C" w:rsidRDefault="00366716" w:rsidP="00366716">
            <w:pPr>
              <w:spacing w:before="0" w:after="0"/>
              <w:jc w:val="left"/>
              <w:rPr>
                <w:rFonts w:cs="Times New Roman"/>
                <w:sz w:val="16"/>
                <w:szCs w:val="16"/>
              </w:rPr>
            </w:pPr>
            <w:r w:rsidRPr="0066109C">
              <w:rPr>
                <w:sz w:val="16"/>
                <w:szCs w:val="16"/>
              </w:rPr>
              <w:t>l = Delete the pivot table</w:t>
            </w:r>
          </w:p>
        </w:tc>
        <w:tc>
          <w:tcPr>
            <w:tcW w:w="1257" w:type="pct"/>
          </w:tcPr>
          <w:p w:rsidR="00E51742" w:rsidRPr="0066109C" w:rsidRDefault="00E51742" w:rsidP="00E51742">
            <w:pPr>
              <w:spacing w:before="0" w:after="0"/>
              <w:jc w:val="right"/>
              <w:rPr>
                <w:rFonts w:cs="Times New Roman"/>
                <w:sz w:val="16"/>
                <w:szCs w:val="16"/>
              </w:rPr>
            </w:pPr>
            <w:r w:rsidRPr="0066109C">
              <w:rPr>
                <w:rFonts w:eastAsia="Times New Roman" w:cs="Times New Roman"/>
                <w:sz w:val="16"/>
                <w:szCs w:val="16"/>
              </w:rPr>
              <w:t>8.781</w:t>
            </w:r>
          </w:p>
        </w:tc>
      </w:tr>
      <w:tr w:rsidR="00E51742" w:rsidRPr="0066109C" w:rsidTr="00FC773F">
        <w:tc>
          <w:tcPr>
            <w:tcW w:w="3743" w:type="pct"/>
          </w:tcPr>
          <w:p w:rsidR="00E51742" w:rsidRPr="0066109C" w:rsidRDefault="00366716" w:rsidP="00366716">
            <w:pPr>
              <w:spacing w:before="0" w:after="0"/>
              <w:jc w:val="left"/>
              <w:rPr>
                <w:rFonts w:cs="Times New Roman"/>
                <w:sz w:val="16"/>
                <w:szCs w:val="16"/>
              </w:rPr>
            </w:pPr>
            <w:r w:rsidRPr="0066109C">
              <w:rPr>
                <w:sz w:val="16"/>
                <w:szCs w:val="16"/>
              </w:rPr>
              <w:t>r = Put zero in the blank cells</w:t>
            </w:r>
          </w:p>
        </w:tc>
        <w:tc>
          <w:tcPr>
            <w:tcW w:w="1257" w:type="pct"/>
          </w:tcPr>
          <w:p w:rsidR="00E51742" w:rsidRPr="0066109C" w:rsidRDefault="00E51742" w:rsidP="00E51742">
            <w:pPr>
              <w:spacing w:before="0" w:after="0"/>
              <w:jc w:val="right"/>
              <w:rPr>
                <w:rFonts w:cs="Times New Roman"/>
                <w:sz w:val="16"/>
                <w:szCs w:val="16"/>
              </w:rPr>
            </w:pPr>
            <w:r w:rsidRPr="0066109C">
              <w:rPr>
                <w:rFonts w:eastAsia="Times New Roman" w:cs="Times New Roman"/>
                <w:sz w:val="16"/>
                <w:szCs w:val="16"/>
              </w:rPr>
              <w:t>27.809</w:t>
            </w:r>
          </w:p>
        </w:tc>
      </w:tr>
      <w:tr w:rsidR="00E51742" w:rsidRPr="0066109C" w:rsidTr="0034785C">
        <w:tc>
          <w:tcPr>
            <w:tcW w:w="3743" w:type="pct"/>
            <w:shd w:val="clear" w:color="auto" w:fill="auto"/>
          </w:tcPr>
          <w:p w:rsidR="00E51742" w:rsidRPr="0066109C" w:rsidRDefault="00E51742" w:rsidP="0034785C">
            <w:pPr>
              <w:spacing w:before="0" w:after="0"/>
              <w:jc w:val="left"/>
              <w:rPr>
                <w:rFonts w:cs="Times New Roman"/>
                <w:b/>
                <w:sz w:val="16"/>
                <w:szCs w:val="16"/>
              </w:rPr>
            </w:pPr>
            <w:r w:rsidRPr="0066109C">
              <w:rPr>
                <w:rFonts w:cs="Times New Roman"/>
                <w:b/>
                <w:sz w:val="16"/>
                <w:szCs w:val="16"/>
              </w:rPr>
              <w:t>Total time incurred on the organization of inventory data</w:t>
            </w:r>
          </w:p>
        </w:tc>
        <w:tc>
          <w:tcPr>
            <w:tcW w:w="1257" w:type="pct"/>
            <w:shd w:val="clear" w:color="auto" w:fill="auto"/>
          </w:tcPr>
          <w:p w:rsidR="00E51742" w:rsidRPr="0066109C" w:rsidRDefault="00E51742" w:rsidP="00E51742">
            <w:pPr>
              <w:spacing w:before="0" w:after="0"/>
              <w:jc w:val="right"/>
              <w:rPr>
                <w:rFonts w:cs="Times New Roman"/>
                <w:b/>
                <w:sz w:val="16"/>
                <w:szCs w:val="16"/>
              </w:rPr>
            </w:pPr>
            <w:r w:rsidRPr="0066109C">
              <w:rPr>
                <w:rFonts w:cs="Times New Roman"/>
                <w:b/>
                <w:sz w:val="16"/>
                <w:szCs w:val="16"/>
              </w:rPr>
              <w:t>398.30 = 6.639 min</w:t>
            </w:r>
          </w:p>
        </w:tc>
      </w:tr>
    </w:tbl>
    <w:p w:rsidR="00F82B0D" w:rsidRPr="0066109C" w:rsidRDefault="00F82B0D" w:rsidP="00F82B0D">
      <w:r w:rsidRPr="0066109C">
        <w:t>The total time incurred on the organization of inventory data is calculated to be 398.30 sec (6.639 min)</w:t>
      </w:r>
      <w:r w:rsidR="00EC1B0E" w:rsidRPr="0066109C">
        <w:t xml:space="preserve"> as shown in the table </w:t>
      </w:r>
      <w:r w:rsidR="0034785C" w:rsidRPr="0066109C">
        <w:t>3</w:t>
      </w:r>
      <w:r w:rsidRPr="0066109C">
        <w:t xml:space="preserve">. </w:t>
      </w:r>
    </w:p>
    <w:p w:rsidR="0034785C" w:rsidRPr="0066109C" w:rsidRDefault="00936946" w:rsidP="009678E2">
      <w:pPr>
        <w:pStyle w:val="Heading2"/>
        <w:rPr>
          <w:color w:val="auto"/>
        </w:rPr>
      </w:pPr>
      <w:r w:rsidRPr="0066109C">
        <w:rPr>
          <w:color w:val="auto"/>
        </w:rPr>
        <w:t>5</w:t>
      </w:r>
      <w:r w:rsidR="009678E2" w:rsidRPr="0066109C">
        <w:rPr>
          <w:color w:val="auto"/>
        </w:rPr>
        <w:t xml:space="preserve">.3 </w:t>
      </w:r>
      <w:r w:rsidR="0034785C" w:rsidRPr="0066109C">
        <w:rPr>
          <w:color w:val="auto"/>
        </w:rPr>
        <w:t>Order Calculations</w:t>
      </w:r>
    </w:p>
    <w:p w:rsidR="009D2E16" w:rsidRPr="0066109C" w:rsidRDefault="009D2E16" w:rsidP="00805176">
      <w:r w:rsidRPr="0066109C">
        <w:t>The data obtained from transaction was used to copied and pasted in the order calculation worksheet (first two columns) and against each item last three columns are called from the inventory sheet by using the ‘=vlookup’ formula.</w:t>
      </w:r>
    </w:p>
    <w:p w:rsidR="00805176" w:rsidRPr="0066109C" w:rsidRDefault="00805176" w:rsidP="00805176">
      <w:r w:rsidRPr="0066109C">
        <w:t>In the order calculation worksheet, first two columns (i.e. Item and reserve from physical quantity) and last three columns are given and remaining three are calculated.</w:t>
      </w:r>
      <w:r w:rsidR="00C72126" w:rsidRPr="0066109C">
        <w:t xml:space="preserve"> If the total available quantit</w:t>
      </w:r>
      <w:r w:rsidR="00E73E94" w:rsidRPr="0066109C">
        <w:t>y is &lt; 0 as in row 148</w:t>
      </w:r>
      <w:r w:rsidR="00C72126" w:rsidRPr="0066109C">
        <w:t xml:space="preserve"> in fig </w:t>
      </w:r>
      <w:r w:rsidR="00455656" w:rsidRPr="0066109C">
        <w:t>6</w:t>
      </w:r>
      <w:r w:rsidR="00C72126" w:rsidRPr="0066109C">
        <w:t>; in this scenario, user put the required quantity in the order quantity</w:t>
      </w:r>
      <w:r w:rsidR="00E73E94" w:rsidRPr="0066109C">
        <w:t xml:space="preserve"> because -2010 &gt; -25710; if total available quantity was greater than required quantity as in row 153; -2010 &lt; -18 thus the user put -18 in order quantity, reserve 78 pieces form the purchase order quantity and reserve 1914 from physical available quantity (see row 153 of fig. </w:t>
      </w:r>
      <w:r w:rsidR="00455656" w:rsidRPr="0066109C">
        <w:t>6</w:t>
      </w:r>
      <w:r w:rsidR="00E73E94" w:rsidRPr="0066109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13"/>
      </w:tblGrid>
      <w:tr w:rsidR="0034785C" w:rsidRPr="0066109C" w:rsidTr="009D2E16">
        <w:trPr>
          <w:jc w:val="center"/>
        </w:trPr>
        <w:tc>
          <w:tcPr>
            <w:tcW w:w="0" w:type="auto"/>
          </w:tcPr>
          <w:p w:rsidR="0034785C" w:rsidRPr="0066109C" w:rsidRDefault="0034785C" w:rsidP="00805176">
            <w:pPr>
              <w:spacing w:before="0"/>
              <w:jc w:val="center"/>
            </w:pPr>
            <w:r w:rsidRPr="0066109C">
              <w:rPr>
                <w:noProof/>
              </w:rPr>
              <w:drawing>
                <wp:inline distT="0" distB="0" distL="0" distR="0">
                  <wp:extent cx="5458792" cy="21786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der Calculation.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792" cy="2178658"/>
                          </a:xfrm>
                          <a:prstGeom prst="rect">
                            <a:avLst/>
                          </a:prstGeom>
                        </pic:spPr>
                      </pic:pic>
                    </a:graphicData>
                  </a:graphic>
                </wp:inline>
              </w:drawing>
            </w:r>
          </w:p>
          <w:p w:rsidR="0034785C" w:rsidRPr="0066109C" w:rsidRDefault="00455656" w:rsidP="0034785C">
            <w:pPr>
              <w:jc w:val="center"/>
            </w:pPr>
            <w:r w:rsidRPr="0066109C">
              <w:rPr>
                <w:sz w:val="16"/>
              </w:rPr>
              <w:t>Fig. 6</w:t>
            </w:r>
            <w:r w:rsidR="0034785C" w:rsidRPr="0066109C">
              <w:rPr>
                <w:sz w:val="16"/>
              </w:rPr>
              <w:t>. Order calculation worksheet of the procurement report</w:t>
            </w:r>
          </w:p>
        </w:tc>
      </w:tr>
    </w:tbl>
    <w:p w:rsidR="00D32522" w:rsidRPr="0066109C" w:rsidRDefault="00FB0CA4" w:rsidP="009D2E16">
      <w:pPr>
        <w:spacing w:before="0"/>
      </w:pPr>
      <w:r w:rsidRPr="0066109C">
        <w:t xml:space="preserve">In the second condition if the total available quantity is </w:t>
      </w:r>
      <w:r w:rsidRPr="0066109C">
        <w:rPr>
          <w:u w:val="single"/>
        </w:rPr>
        <w:t>&gt;</w:t>
      </w:r>
      <w:r w:rsidRPr="0066109C">
        <w:t xml:space="preserve"> 0 then, the user is supposed to look at purchase order quantity firstly and then to the physical available quantity as in row 157; 2010 pieces is the requirement and the total available quantity is </w:t>
      </w:r>
      <w:r w:rsidR="00D32522" w:rsidRPr="0066109C">
        <w:t>0; in this scenario, the user reserves 1534 from purchase order quantity and 476 from the physical available quantity.</w:t>
      </w:r>
    </w:p>
    <w:p w:rsidR="00436356" w:rsidRPr="0066109C" w:rsidRDefault="00436356" w:rsidP="00436356">
      <w:pPr>
        <w:spacing w:before="0"/>
        <w:jc w:val="center"/>
      </w:pPr>
      <w:r w:rsidRPr="0066109C">
        <w:t>Table 4: Activities and their time required for the preparation of the order calculation worksheet</w:t>
      </w:r>
    </w:p>
    <w:tbl>
      <w:tblPr>
        <w:tblStyle w:val="TableGrid"/>
        <w:tblW w:w="5000" w:type="pct"/>
        <w:tblLook w:val="04A0"/>
      </w:tblPr>
      <w:tblGrid>
        <w:gridCol w:w="7458"/>
        <w:gridCol w:w="2505"/>
      </w:tblGrid>
      <w:tr w:rsidR="0034785C" w:rsidRPr="0066109C" w:rsidTr="0034785C">
        <w:trPr>
          <w:trHeight w:val="188"/>
        </w:trPr>
        <w:tc>
          <w:tcPr>
            <w:tcW w:w="3743" w:type="pct"/>
            <w:shd w:val="clear" w:color="auto" w:fill="D9D9D9" w:themeFill="background1" w:themeFillShade="D9"/>
          </w:tcPr>
          <w:p w:rsidR="0034785C" w:rsidRPr="0066109C" w:rsidRDefault="0034785C" w:rsidP="00294714">
            <w:pPr>
              <w:spacing w:before="0" w:after="0"/>
              <w:jc w:val="center"/>
              <w:rPr>
                <w:rFonts w:cs="Times New Roman"/>
                <w:b/>
                <w:sz w:val="16"/>
                <w:szCs w:val="16"/>
              </w:rPr>
            </w:pPr>
            <w:r w:rsidRPr="0066109C">
              <w:rPr>
                <w:rFonts w:cs="Times New Roman"/>
                <w:b/>
                <w:sz w:val="16"/>
                <w:szCs w:val="16"/>
              </w:rPr>
              <w:t>Activity</w:t>
            </w:r>
          </w:p>
        </w:tc>
        <w:tc>
          <w:tcPr>
            <w:tcW w:w="1257" w:type="pct"/>
            <w:shd w:val="clear" w:color="auto" w:fill="D9D9D9" w:themeFill="background1" w:themeFillShade="D9"/>
          </w:tcPr>
          <w:p w:rsidR="0034785C" w:rsidRPr="0066109C" w:rsidRDefault="0034785C" w:rsidP="00294714">
            <w:pPr>
              <w:spacing w:before="0" w:after="0"/>
              <w:jc w:val="center"/>
              <w:rPr>
                <w:rFonts w:cs="Times New Roman"/>
                <w:b/>
                <w:sz w:val="16"/>
                <w:szCs w:val="16"/>
              </w:rPr>
            </w:pPr>
            <w:r w:rsidRPr="0066109C">
              <w:rPr>
                <w:rFonts w:cs="Times New Roman"/>
                <w:b/>
                <w:sz w:val="16"/>
                <w:szCs w:val="16"/>
              </w:rPr>
              <w:t>Time (sec)</w:t>
            </w:r>
          </w:p>
        </w:tc>
      </w:tr>
      <w:tr w:rsidR="0034785C" w:rsidRPr="0066109C" w:rsidTr="00294714">
        <w:trPr>
          <w:trHeight w:val="70"/>
        </w:trPr>
        <w:tc>
          <w:tcPr>
            <w:tcW w:w="3743" w:type="pct"/>
            <w:shd w:val="clear" w:color="auto" w:fill="auto"/>
          </w:tcPr>
          <w:p w:rsidR="0034785C" w:rsidRPr="0066109C" w:rsidRDefault="0034785C" w:rsidP="00294714">
            <w:pPr>
              <w:spacing w:before="0" w:after="0"/>
              <w:rPr>
                <w:sz w:val="16"/>
              </w:rPr>
            </w:pPr>
            <w:r w:rsidRPr="0066109C">
              <w:rPr>
                <w:sz w:val="16"/>
              </w:rPr>
              <w:t>s = Copy the transaction data and paste into the ‘Order Calculation’ Worksheet</w:t>
            </w:r>
          </w:p>
        </w:tc>
        <w:tc>
          <w:tcPr>
            <w:tcW w:w="1257" w:type="pct"/>
            <w:shd w:val="clear" w:color="auto" w:fill="auto"/>
            <w:vAlign w:val="bottom"/>
          </w:tcPr>
          <w:p w:rsidR="0034785C" w:rsidRPr="0066109C" w:rsidRDefault="0034785C" w:rsidP="00294714">
            <w:pPr>
              <w:spacing w:before="0" w:after="0"/>
              <w:jc w:val="right"/>
              <w:rPr>
                <w:rFonts w:eastAsia="Times New Roman" w:cs="Times New Roman"/>
                <w:sz w:val="16"/>
                <w:szCs w:val="16"/>
              </w:rPr>
            </w:pPr>
            <w:r w:rsidRPr="0066109C">
              <w:rPr>
                <w:rFonts w:eastAsia="Times New Roman" w:cs="Times New Roman"/>
                <w:sz w:val="16"/>
                <w:szCs w:val="16"/>
              </w:rPr>
              <w:t>15.867</w:t>
            </w:r>
          </w:p>
        </w:tc>
      </w:tr>
      <w:tr w:rsidR="0034785C" w:rsidRPr="0066109C" w:rsidTr="00294714">
        <w:trPr>
          <w:trHeight w:val="70"/>
        </w:trPr>
        <w:tc>
          <w:tcPr>
            <w:tcW w:w="3743" w:type="pct"/>
            <w:shd w:val="clear" w:color="auto" w:fill="auto"/>
          </w:tcPr>
          <w:p w:rsidR="0034785C" w:rsidRPr="0066109C" w:rsidRDefault="0034785C" w:rsidP="00294714">
            <w:pPr>
              <w:spacing w:before="0" w:after="0"/>
              <w:rPr>
                <w:sz w:val="16"/>
              </w:rPr>
            </w:pPr>
            <w:r w:rsidRPr="0066109C">
              <w:rPr>
                <w:sz w:val="16"/>
              </w:rPr>
              <w:t>t = Apply vlookup to collect the quantities in three different columns</w:t>
            </w:r>
          </w:p>
        </w:tc>
        <w:tc>
          <w:tcPr>
            <w:tcW w:w="1257" w:type="pct"/>
            <w:shd w:val="clear" w:color="auto" w:fill="auto"/>
            <w:vAlign w:val="bottom"/>
          </w:tcPr>
          <w:p w:rsidR="0034785C" w:rsidRPr="0066109C" w:rsidRDefault="0034785C" w:rsidP="00294714">
            <w:pPr>
              <w:spacing w:before="0" w:after="0"/>
              <w:jc w:val="right"/>
              <w:rPr>
                <w:rFonts w:eastAsia="Times New Roman" w:cs="Times New Roman"/>
                <w:sz w:val="16"/>
                <w:szCs w:val="16"/>
              </w:rPr>
            </w:pPr>
            <w:r w:rsidRPr="0066109C">
              <w:rPr>
                <w:rFonts w:eastAsia="Times New Roman" w:cs="Times New Roman"/>
                <w:sz w:val="16"/>
                <w:szCs w:val="16"/>
              </w:rPr>
              <w:t>66.654</w:t>
            </w:r>
          </w:p>
        </w:tc>
      </w:tr>
      <w:tr w:rsidR="0034785C" w:rsidRPr="0066109C" w:rsidTr="00294714">
        <w:trPr>
          <w:trHeight w:val="89"/>
        </w:trPr>
        <w:tc>
          <w:tcPr>
            <w:tcW w:w="3743" w:type="pct"/>
            <w:shd w:val="clear" w:color="auto" w:fill="auto"/>
          </w:tcPr>
          <w:p w:rsidR="0034785C" w:rsidRPr="0066109C" w:rsidRDefault="0034785C" w:rsidP="00294714">
            <w:pPr>
              <w:spacing w:before="0" w:after="0"/>
              <w:rPr>
                <w:sz w:val="16"/>
              </w:rPr>
            </w:pPr>
            <w:r w:rsidRPr="0066109C">
              <w:rPr>
                <w:sz w:val="16"/>
              </w:rPr>
              <w:t>u = Time of each activity for putting one order/reserve quantity against one item to be procured</w:t>
            </w:r>
          </w:p>
        </w:tc>
        <w:tc>
          <w:tcPr>
            <w:tcW w:w="1257" w:type="pct"/>
            <w:shd w:val="clear" w:color="auto" w:fill="auto"/>
            <w:vAlign w:val="bottom"/>
          </w:tcPr>
          <w:p w:rsidR="0034785C" w:rsidRPr="0066109C" w:rsidRDefault="0034785C" w:rsidP="00294714">
            <w:pPr>
              <w:spacing w:before="0" w:after="0"/>
              <w:jc w:val="right"/>
              <w:rPr>
                <w:rFonts w:eastAsia="Times New Roman" w:cs="Times New Roman"/>
                <w:sz w:val="16"/>
                <w:szCs w:val="16"/>
              </w:rPr>
            </w:pPr>
            <w:r w:rsidRPr="0066109C">
              <w:rPr>
                <w:rFonts w:eastAsia="Times New Roman" w:cs="Times New Roman"/>
                <w:sz w:val="16"/>
                <w:szCs w:val="16"/>
              </w:rPr>
              <w:t>6.577</w:t>
            </w:r>
          </w:p>
        </w:tc>
      </w:tr>
    </w:tbl>
    <w:p w:rsidR="00DB4A2D" w:rsidRPr="0066109C" w:rsidRDefault="00DB4A2D" w:rsidP="00DB4A2D">
      <w:r w:rsidRPr="0066109C">
        <w:t>The average recorded time to put one order/reservation is 6.577 as given in the table 4. Thus time required to complete the order calculation worksheet (T</w:t>
      </w:r>
      <w:r w:rsidRPr="0066109C">
        <w:rPr>
          <w:vertAlign w:val="subscript"/>
        </w:rPr>
        <w:t>o</w:t>
      </w:r>
      <w:r w:rsidRPr="0066109C">
        <w:t>) can be calculated</w:t>
      </w:r>
      <w:r w:rsidR="00A634C1" w:rsidRPr="0066109C">
        <w:t xml:space="preserve"> by below given eq. i</w:t>
      </w:r>
      <w:r w:rsidRPr="0066109C">
        <w:t>.</w:t>
      </w:r>
    </w:p>
    <w:p w:rsidR="00DB4A2D" w:rsidRPr="0066109C" w:rsidRDefault="00DB4A2D" w:rsidP="00DB4A2D">
      <w:r w:rsidRPr="0066109C">
        <w:rPr>
          <w:szCs w:val="20"/>
        </w:rPr>
        <w:t>v = number of items to be procured</w:t>
      </w:r>
    </w:p>
    <w:p w:rsidR="00DB4A2D" w:rsidRPr="0066109C" w:rsidRDefault="00DB4A2D" w:rsidP="00DB4A2D">
      <w:pPr>
        <w:jc w:val="center"/>
      </w:pPr>
      <w:r w:rsidRPr="0066109C">
        <w:t>T</w:t>
      </w:r>
      <w:r w:rsidRPr="0066109C">
        <w:rPr>
          <w:vertAlign w:val="subscript"/>
        </w:rPr>
        <w:t>o</w:t>
      </w:r>
      <w:r w:rsidRPr="0066109C">
        <w:t xml:space="preserve"> = 82.521 + (6.577 x v)</w:t>
      </w:r>
      <w:r w:rsidRPr="0066109C">
        <w:tab/>
      </w:r>
      <w:r w:rsidRPr="0066109C">
        <w:tab/>
      </w:r>
      <w:r w:rsidRPr="0066109C">
        <w:tab/>
      </w:r>
      <w:r w:rsidRPr="0066109C">
        <w:tab/>
      </w:r>
      <w:r w:rsidRPr="0066109C">
        <w:tab/>
      </w:r>
      <w:r w:rsidRPr="0066109C">
        <w:tab/>
      </w:r>
      <w:r w:rsidRPr="0066109C">
        <w:tab/>
        <w:t>(</w:t>
      </w:r>
      <w:r w:rsidR="00A634C1" w:rsidRPr="0066109C">
        <w:t xml:space="preserve">eq. </w:t>
      </w:r>
      <w:r w:rsidRPr="0066109C">
        <w:t>i)</w:t>
      </w:r>
    </w:p>
    <w:p w:rsidR="00DB4A2D" w:rsidRPr="0066109C" w:rsidRDefault="00936946" w:rsidP="009678E2">
      <w:pPr>
        <w:pStyle w:val="Heading2"/>
        <w:rPr>
          <w:color w:val="auto"/>
        </w:rPr>
      </w:pPr>
      <w:r w:rsidRPr="0066109C">
        <w:rPr>
          <w:color w:val="auto"/>
        </w:rPr>
        <w:lastRenderedPageBreak/>
        <w:t>5</w:t>
      </w:r>
      <w:r w:rsidR="009678E2" w:rsidRPr="0066109C">
        <w:rPr>
          <w:color w:val="auto"/>
        </w:rPr>
        <w:t xml:space="preserve">.4 </w:t>
      </w:r>
      <w:r w:rsidR="00DB4A2D" w:rsidRPr="0066109C">
        <w:rPr>
          <w:color w:val="auto"/>
        </w:rPr>
        <w:t>Total Time Required to Complete the Report</w:t>
      </w:r>
    </w:p>
    <w:p w:rsidR="00CF3E9A" w:rsidRPr="0066109C" w:rsidRDefault="00A634C1" w:rsidP="00CF3E9A">
      <w:r w:rsidRPr="0066109C">
        <w:t xml:space="preserve">Total time is the summation of the time spent on the transaction, inventory and order calculations which can be calculated by the eq. ii. </w:t>
      </w:r>
    </w:p>
    <w:p w:rsidR="00880D8A" w:rsidRPr="0066109C" w:rsidRDefault="00880D8A" w:rsidP="00880D8A">
      <w:pPr>
        <w:spacing w:before="0" w:after="0"/>
        <w:rPr>
          <w:rFonts w:cs="Times New Roman"/>
          <w:szCs w:val="20"/>
        </w:rPr>
      </w:pPr>
      <w:r w:rsidRPr="0066109C">
        <w:rPr>
          <w:szCs w:val="20"/>
        </w:rPr>
        <w:t>T</w:t>
      </w:r>
      <w:r w:rsidRPr="0066109C">
        <w:rPr>
          <w:szCs w:val="20"/>
          <w:vertAlign w:val="subscript"/>
        </w:rPr>
        <w:t>t1</w:t>
      </w:r>
      <w:r w:rsidRPr="0066109C">
        <w:rPr>
          <w:szCs w:val="20"/>
        </w:rPr>
        <w:t xml:space="preserve"> = </w:t>
      </w:r>
      <w:r w:rsidRPr="0066109C">
        <w:rPr>
          <w:rFonts w:cs="Times New Roman"/>
          <w:szCs w:val="20"/>
        </w:rPr>
        <w:t>Total time incurred on the organization of transaction data manually</w:t>
      </w:r>
    </w:p>
    <w:p w:rsidR="00880D8A" w:rsidRPr="0066109C" w:rsidRDefault="00880D8A" w:rsidP="00880D8A">
      <w:pPr>
        <w:spacing w:before="0" w:after="0"/>
        <w:rPr>
          <w:rFonts w:cs="Times New Roman"/>
          <w:szCs w:val="20"/>
        </w:rPr>
      </w:pPr>
      <w:r w:rsidRPr="0066109C">
        <w:rPr>
          <w:szCs w:val="20"/>
        </w:rPr>
        <w:t>I</w:t>
      </w:r>
      <w:r w:rsidRPr="0066109C">
        <w:rPr>
          <w:szCs w:val="20"/>
          <w:vertAlign w:val="subscript"/>
        </w:rPr>
        <w:t xml:space="preserve">t </w:t>
      </w:r>
      <w:r w:rsidRPr="0066109C">
        <w:rPr>
          <w:szCs w:val="20"/>
        </w:rPr>
        <w:t xml:space="preserve">= </w:t>
      </w:r>
      <w:r w:rsidRPr="0066109C">
        <w:rPr>
          <w:rFonts w:cs="Times New Roman"/>
          <w:szCs w:val="20"/>
        </w:rPr>
        <w:t>Total time incurred on the organization of ‘inventory’ data</w:t>
      </w:r>
    </w:p>
    <w:p w:rsidR="00880D8A" w:rsidRPr="0066109C" w:rsidRDefault="00880D8A" w:rsidP="00880D8A">
      <w:pPr>
        <w:spacing w:before="0" w:after="0"/>
        <w:rPr>
          <w:rFonts w:cs="Times New Roman"/>
          <w:szCs w:val="20"/>
        </w:rPr>
      </w:pPr>
      <w:r w:rsidRPr="0066109C">
        <w:rPr>
          <w:rFonts w:cs="Times New Roman"/>
          <w:szCs w:val="20"/>
        </w:rPr>
        <w:t>T</w:t>
      </w:r>
      <w:r w:rsidRPr="0066109C">
        <w:rPr>
          <w:rFonts w:cs="Times New Roman"/>
          <w:szCs w:val="20"/>
          <w:vertAlign w:val="subscript"/>
        </w:rPr>
        <w:t xml:space="preserve">o </w:t>
      </w:r>
      <w:r w:rsidRPr="0066109C">
        <w:rPr>
          <w:rFonts w:cs="Times New Roman"/>
          <w:szCs w:val="20"/>
        </w:rPr>
        <w:t>= Total time incurred on the calculation of order</w:t>
      </w:r>
    </w:p>
    <w:p w:rsidR="008934C1" w:rsidRPr="0066109C" w:rsidRDefault="00880D8A" w:rsidP="00CF3E9A">
      <w:pPr>
        <w:spacing w:before="0"/>
        <w:rPr>
          <w:rFonts w:cs="Times New Roman"/>
          <w:szCs w:val="20"/>
        </w:rPr>
      </w:pPr>
      <w:r w:rsidRPr="0066109C">
        <w:rPr>
          <w:rFonts w:cs="Times New Roman"/>
          <w:szCs w:val="20"/>
        </w:rPr>
        <w:t>T = total time incurred on the formation of report</w:t>
      </w:r>
    </w:p>
    <w:p w:rsidR="008934C1" w:rsidRPr="0066109C" w:rsidRDefault="008934C1" w:rsidP="00D32522">
      <w:pPr>
        <w:ind w:left="720" w:firstLine="720"/>
        <w:rPr>
          <w:vertAlign w:val="subscript"/>
        </w:rPr>
      </w:pPr>
      <w:r w:rsidRPr="0066109C">
        <w:t>T = T</w:t>
      </w:r>
      <w:r w:rsidRPr="0066109C">
        <w:rPr>
          <w:vertAlign w:val="subscript"/>
        </w:rPr>
        <w:t>t</w:t>
      </w:r>
      <w:r w:rsidR="00EA72F6" w:rsidRPr="0066109C">
        <w:rPr>
          <w:vertAlign w:val="subscript"/>
        </w:rPr>
        <w:t>1</w:t>
      </w:r>
      <w:r w:rsidRPr="0066109C">
        <w:t>+I</w:t>
      </w:r>
      <w:r w:rsidRPr="0066109C">
        <w:rPr>
          <w:vertAlign w:val="subscript"/>
        </w:rPr>
        <w:t xml:space="preserve">t </w:t>
      </w:r>
      <w:r w:rsidRPr="0066109C">
        <w:t>+T</w:t>
      </w:r>
      <w:r w:rsidRPr="0066109C">
        <w:rPr>
          <w:vertAlign w:val="subscript"/>
        </w:rPr>
        <w:t>o</w:t>
      </w:r>
    </w:p>
    <w:p w:rsidR="00D32522" w:rsidRPr="0066109C" w:rsidRDefault="00D32522" w:rsidP="00D32522">
      <w:pPr>
        <w:ind w:left="720" w:firstLine="720"/>
      </w:pPr>
      <w:r w:rsidRPr="0066109C">
        <w:t>T = 836.561 + 398.30 + 82.51 + 6.577xv</w:t>
      </w:r>
    </w:p>
    <w:p w:rsidR="00D32522" w:rsidRPr="0066109C" w:rsidRDefault="00D32522" w:rsidP="00D32522">
      <w:pPr>
        <w:ind w:left="720" w:firstLine="720"/>
      </w:pPr>
      <w:r w:rsidRPr="0066109C">
        <w:t>T = 1317.371 + 6.577xv</w:t>
      </w:r>
      <w:r w:rsidRPr="0066109C">
        <w:tab/>
      </w:r>
      <w:r w:rsidRPr="0066109C">
        <w:tab/>
      </w:r>
      <w:r w:rsidRPr="0066109C">
        <w:tab/>
      </w:r>
      <w:r w:rsidRPr="0066109C">
        <w:tab/>
      </w:r>
      <w:r w:rsidRPr="0066109C">
        <w:tab/>
      </w:r>
      <w:r w:rsidRPr="0066109C">
        <w:tab/>
      </w:r>
      <w:r w:rsidRPr="0066109C">
        <w:tab/>
        <w:t>(ii)</w:t>
      </w:r>
    </w:p>
    <w:p w:rsidR="00EC4843" w:rsidRPr="0066109C" w:rsidRDefault="00870EE1" w:rsidP="00D54B7B">
      <w:pPr>
        <w:pStyle w:val="Heading1"/>
      </w:pPr>
      <w:r w:rsidRPr="0066109C">
        <w:t>SUGGESTED METHOD TO PREPARE THE PROCUREMENT REPORT</w:t>
      </w:r>
    </w:p>
    <w:p w:rsidR="00294714" w:rsidRPr="0066109C" w:rsidRDefault="00294714" w:rsidP="00294714">
      <w:r w:rsidRPr="0066109C">
        <w:t xml:space="preserve">Since procurement report is as usual as the customer put an invoice in the company and it was found to be the time consuming report if the order is big. Therefore, due to the greater chance of human error and greater time to make it; it was required to automate the report in excel by the use of visual basic for applications (VBA).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tblGrid>
      <w:tr w:rsidR="002F67D4" w:rsidRPr="0066109C" w:rsidTr="002F67D4">
        <w:trPr>
          <w:jc w:val="center"/>
        </w:trPr>
        <w:tc>
          <w:tcPr>
            <w:tcW w:w="0" w:type="auto"/>
          </w:tcPr>
          <w:p w:rsidR="002F67D4" w:rsidRPr="0066109C" w:rsidRDefault="002F67D4" w:rsidP="00294714">
            <w:pPr>
              <w:spacing w:before="0"/>
              <w:jc w:val="center"/>
            </w:pPr>
            <w:r w:rsidRPr="0066109C">
              <w:rPr>
                <w:noProof/>
              </w:rPr>
              <w:drawing>
                <wp:inline distT="0" distB="0" distL="0" distR="0">
                  <wp:extent cx="4572000" cy="26289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6" t="764" r="1047"/>
                          <a:stretch/>
                        </pic:blipFill>
                        <pic:spPr bwMode="auto">
                          <a:xfrm>
                            <a:off x="0" y="0"/>
                            <a:ext cx="4572000" cy="2628900"/>
                          </a:xfrm>
                          <a:prstGeom prst="rect">
                            <a:avLst/>
                          </a:prstGeom>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F67D4" w:rsidRPr="0066109C" w:rsidRDefault="00294714" w:rsidP="00455656">
            <w:pPr>
              <w:jc w:val="center"/>
            </w:pPr>
            <w:r w:rsidRPr="0066109C">
              <w:t xml:space="preserve">Fig. </w:t>
            </w:r>
            <w:r w:rsidR="00455656" w:rsidRPr="0066109C">
              <w:t>7</w:t>
            </w:r>
            <w:r w:rsidR="002F67D4" w:rsidRPr="0066109C">
              <w:t>: Userform designed for the preparation of the procurement report by the help of VBA excel</w:t>
            </w:r>
          </w:p>
        </w:tc>
      </w:tr>
    </w:tbl>
    <w:p w:rsidR="002F67D4" w:rsidRPr="0066109C" w:rsidRDefault="00294714" w:rsidP="00294714">
      <w:pPr>
        <w:spacing w:before="0"/>
      </w:pPr>
      <w:r w:rsidRPr="0066109C">
        <w:t xml:space="preserve">In order to run the report, a userform (see fig. </w:t>
      </w:r>
      <w:r w:rsidR="00455656" w:rsidRPr="0066109C">
        <w:t>7</w:t>
      </w:r>
      <w:r w:rsidRPr="0066109C">
        <w:t>) was designed to run the macros: since, there are three worksheets; thus three command buttons on the form for the execution of commands for each worksheet.</w:t>
      </w:r>
    </w:p>
    <w:p w:rsidR="00E67042" w:rsidRPr="0066109C" w:rsidRDefault="00936946" w:rsidP="009678E2">
      <w:pPr>
        <w:pStyle w:val="Heading2"/>
        <w:rPr>
          <w:color w:val="auto"/>
        </w:rPr>
      </w:pPr>
      <w:r w:rsidRPr="0066109C">
        <w:rPr>
          <w:color w:val="auto"/>
        </w:rPr>
        <w:t>6</w:t>
      </w:r>
      <w:r w:rsidR="009678E2" w:rsidRPr="0066109C">
        <w:rPr>
          <w:color w:val="auto"/>
        </w:rPr>
        <w:t xml:space="preserve">.1 </w:t>
      </w:r>
      <w:r w:rsidR="001C477A" w:rsidRPr="0066109C">
        <w:rPr>
          <w:color w:val="auto"/>
        </w:rPr>
        <w:t>Preparation of Transaction`s Data</w:t>
      </w:r>
    </w:p>
    <w:p w:rsidR="00294714" w:rsidRPr="0066109C" w:rsidRDefault="00294714" w:rsidP="00294714">
      <w:r w:rsidRPr="0066109C">
        <w:t>After the automation of procurement report, the process of organization of transaction is the same as before which can be seen in the flowchart given in the fig.</w:t>
      </w:r>
      <w:r w:rsidR="00455656" w:rsidRPr="0066109C">
        <w:t>8</w:t>
      </w:r>
      <w:r w:rsidRPr="0066109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93"/>
      </w:tblGrid>
      <w:tr w:rsidR="001C477A" w:rsidRPr="0066109C" w:rsidTr="00294714">
        <w:tc>
          <w:tcPr>
            <w:tcW w:w="9737" w:type="dxa"/>
          </w:tcPr>
          <w:p w:rsidR="001C477A" w:rsidRPr="0066109C" w:rsidRDefault="00A316EE" w:rsidP="00455656">
            <w:pPr>
              <w:spacing w:before="0"/>
              <w:jc w:val="center"/>
            </w:pPr>
            <w:r w:rsidRPr="0066109C">
              <w:rPr>
                <w:noProof/>
              </w:rPr>
              <w:lastRenderedPageBreak/>
              <w:drawing>
                <wp:anchor distT="0" distB="0" distL="114300" distR="114300" simplePos="0" relativeHeight="251658240" behindDoc="0" locked="0" layoutInCell="1" allowOverlap="1">
                  <wp:simplePos x="0" y="0"/>
                  <wp:positionH relativeFrom="column">
                    <wp:posOffset>-3175</wp:posOffset>
                  </wp:positionH>
                  <wp:positionV relativeFrom="paragraph">
                    <wp:posOffset>98094</wp:posOffset>
                  </wp:positionV>
                  <wp:extent cx="6081395" cy="22828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action.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81395" cy="2282825"/>
                          </a:xfrm>
                          <a:prstGeom prst="rect">
                            <a:avLst/>
                          </a:prstGeom>
                        </pic:spPr>
                      </pic:pic>
                    </a:graphicData>
                  </a:graphic>
                </wp:anchor>
              </w:drawing>
            </w:r>
            <w:r w:rsidRPr="0066109C">
              <w:t>Fig.</w:t>
            </w:r>
            <w:r w:rsidR="00455656" w:rsidRPr="0066109C">
              <w:t>8</w:t>
            </w:r>
            <w:r w:rsidR="009D2E16" w:rsidRPr="0066109C">
              <w:t>.</w:t>
            </w:r>
            <w:r w:rsidRPr="0066109C">
              <w:t xml:space="preserve"> Flowchart for the mechanism </w:t>
            </w:r>
            <w:r w:rsidR="0058519B" w:rsidRPr="0066109C">
              <w:t>of processing transaction data</w:t>
            </w:r>
            <w:r w:rsidR="0058519B" w:rsidRPr="0066109C">
              <w:rPr>
                <w:noProof/>
              </w:rPr>
              <w:t>through Visual Basic For Applications</w:t>
            </w:r>
          </w:p>
        </w:tc>
      </w:tr>
    </w:tbl>
    <w:p w:rsidR="00294714" w:rsidRPr="0066109C" w:rsidRDefault="00294714" w:rsidP="00294714">
      <w:pPr>
        <w:spacing w:before="0"/>
      </w:pPr>
      <w:r w:rsidRPr="0066109C">
        <w:t>In manual work it used to take around 13 minutes but after the automated it takes quite less time.</w:t>
      </w:r>
    </w:p>
    <w:p w:rsidR="001C477A" w:rsidRPr="0066109C" w:rsidRDefault="00936946" w:rsidP="009678E2">
      <w:pPr>
        <w:pStyle w:val="Heading2"/>
        <w:rPr>
          <w:color w:val="auto"/>
        </w:rPr>
      </w:pPr>
      <w:r w:rsidRPr="0066109C">
        <w:rPr>
          <w:color w:val="auto"/>
        </w:rPr>
        <w:t>6</w:t>
      </w:r>
      <w:r w:rsidR="009678E2" w:rsidRPr="0066109C">
        <w:rPr>
          <w:color w:val="auto"/>
        </w:rPr>
        <w:t xml:space="preserve">.2 </w:t>
      </w:r>
      <w:r w:rsidR="001C477A" w:rsidRPr="0066109C">
        <w:rPr>
          <w:color w:val="auto"/>
        </w:rPr>
        <w:t>Preparation of Inventory`s data</w:t>
      </w:r>
    </w:p>
    <w:p w:rsidR="009D2E16" w:rsidRPr="0066109C" w:rsidRDefault="009D2E16" w:rsidP="009D2E16">
      <w:r w:rsidRPr="0066109C">
        <w:t>The automation of organization of inventory is contained of same activities which were used to be performed manually in the preparation of procurement report which can be seen in the below given flowch</w:t>
      </w:r>
      <w:r w:rsidR="00455656" w:rsidRPr="0066109C">
        <w:t>art presented in the fig.9</w:t>
      </w:r>
      <w:r w:rsidRPr="0066109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0"/>
      </w:tblGrid>
      <w:tr w:rsidR="001C477A" w:rsidRPr="0066109C" w:rsidTr="009D2E16">
        <w:tc>
          <w:tcPr>
            <w:tcW w:w="9737" w:type="dxa"/>
          </w:tcPr>
          <w:p w:rsidR="001C477A" w:rsidRPr="0066109C" w:rsidRDefault="00D27B80" w:rsidP="009D2E16">
            <w:pPr>
              <w:spacing w:before="0"/>
              <w:jc w:val="center"/>
            </w:pPr>
            <w:r w:rsidRPr="0066109C">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80617</wp:posOffset>
                  </wp:positionV>
                  <wp:extent cx="6066845" cy="2227580"/>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entory.PNG"/>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66845" cy="2227580"/>
                          </a:xfrm>
                          <a:prstGeom prst="rect">
                            <a:avLst/>
                          </a:prstGeom>
                        </pic:spPr>
                      </pic:pic>
                    </a:graphicData>
                  </a:graphic>
                </wp:anchor>
              </w:drawing>
            </w:r>
            <w:r w:rsidR="0058519B" w:rsidRPr="0066109C">
              <w:t xml:space="preserve">Fig. </w:t>
            </w:r>
            <w:r w:rsidR="00455656" w:rsidRPr="0066109C">
              <w:t>9</w:t>
            </w:r>
            <w:r w:rsidR="009D2E16" w:rsidRPr="0066109C">
              <w:t xml:space="preserve">. </w:t>
            </w:r>
            <w:r w:rsidR="0058519B" w:rsidRPr="0066109C">
              <w:t>Flowchart for the mechanism of processing inventory data</w:t>
            </w:r>
            <w:r w:rsidR="0058519B" w:rsidRPr="0066109C">
              <w:rPr>
                <w:noProof/>
              </w:rPr>
              <w:t xml:space="preserve"> through Visual Basic For Applications</w:t>
            </w:r>
          </w:p>
        </w:tc>
      </w:tr>
    </w:tbl>
    <w:p w:rsidR="001C477A" w:rsidRPr="0066109C" w:rsidRDefault="00936946" w:rsidP="009678E2">
      <w:pPr>
        <w:pStyle w:val="Heading2"/>
        <w:rPr>
          <w:color w:val="auto"/>
        </w:rPr>
      </w:pPr>
      <w:r w:rsidRPr="0066109C">
        <w:rPr>
          <w:color w:val="auto"/>
        </w:rPr>
        <w:t>6</w:t>
      </w:r>
      <w:r w:rsidR="009678E2" w:rsidRPr="0066109C">
        <w:rPr>
          <w:color w:val="auto"/>
        </w:rPr>
        <w:t xml:space="preserve">.3 </w:t>
      </w:r>
      <w:r w:rsidR="001C477A" w:rsidRPr="0066109C">
        <w:rPr>
          <w:color w:val="auto"/>
        </w:rPr>
        <w:t>Order Calculations f</w:t>
      </w:r>
      <w:r w:rsidR="004C3737" w:rsidRPr="0066109C">
        <w:rPr>
          <w:color w:val="auto"/>
        </w:rPr>
        <w:t>or Procurement Report</w:t>
      </w:r>
    </w:p>
    <w:p w:rsidR="009D2E16" w:rsidRPr="0066109C" w:rsidRDefault="009D2E16" w:rsidP="009D2E16">
      <w:r w:rsidRPr="0066109C">
        <w:t xml:space="preserve">The data which is obtained from the transaction is automatically pasted into the </w:t>
      </w:r>
      <w:r w:rsidR="00CB7F98" w:rsidRPr="0066109C">
        <w:t>order calculation worksheet and values of inventory are called from the inventory worksheet by automatically applying ‘=vlookup’ formula in the last three columns through macro. When</w:t>
      </w:r>
      <w:r w:rsidR="00455656" w:rsidRPr="0066109C">
        <w:t xml:space="preserve"> the transfer button (see fig. 7</w:t>
      </w:r>
      <w:r w:rsidR="00CB7F98" w:rsidRPr="0066109C">
        <w:t xml:space="preserve">), </w:t>
      </w:r>
      <w:r w:rsidR="00904D09" w:rsidRPr="0066109C">
        <w:t xml:space="preserve">is clicked </w:t>
      </w:r>
      <w:r w:rsidR="00CB7F98" w:rsidRPr="0066109C">
        <w:t>the whole macro is executed in few seconds.</w:t>
      </w:r>
    </w:p>
    <w:p w:rsidR="00CB7F98" w:rsidRPr="0066109C" w:rsidRDefault="00CB7F98" w:rsidP="009D2E16">
      <w:r w:rsidRPr="0066109C">
        <w:t xml:space="preserve">The method of calculation of order and mechanism of putting values in order calculation worksheet is explained by the help of flowchart given in fig. </w:t>
      </w:r>
      <w:r w:rsidR="00455656" w:rsidRPr="0066109C">
        <w:t>10</w:t>
      </w:r>
      <w:r w:rsidRPr="0066109C">
        <w:t xml:space="preserve"> in the below given headings.</w:t>
      </w:r>
    </w:p>
    <w:p w:rsidR="00CB7F98" w:rsidRPr="0066109C" w:rsidRDefault="001130ED" w:rsidP="00CB7F98">
      <w:pPr>
        <w:spacing w:before="0" w:after="0"/>
      </w:pPr>
      <w:r w:rsidRPr="0066109C">
        <w:t>D</w:t>
      </w:r>
      <w:r w:rsidRPr="0066109C">
        <w:rPr>
          <w:vertAlign w:val="subscript"/>
        </w:rPr>
        <w:t>q</w:t>
      </w:r>
      <w:r w:rsidR="00AB4DAC" w:rsidRPr="0066109C">
        <w:t xml:space="preserve"> = Difference</w:t>
      </w:r>
      <w:r w:rsidRPr="0066109C">
        <w:t xml:space="preserve"> of quantities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77"/>
      </w:tblGrid>
      <w:tr w:rsidR="00E67042" w:rsidRPr="0066109C" w:rsidTr="00CB7F98">
        <w:trPr>
          <w:jc w:val="center"/>
        </w:trPr>
        <w:tc>
          <w:tcPr>
            <w:tcW w:w="0" w:type="auto"/>
          </w:tcPr>
          <w:p w:rsidR="00E67042" w:rsidRPr="0066109C" w:rsidRDefault="00A71E34" w:rsidP="00CB7F98">
            <w:pPr>
              <w:jc w:val="center"/>
            </w:pPr>
            <w:r w:rsidRPr="0066109C">
              <w:rPr>
                <w:noProof/>
              </w:rPr>
              <w:lastRenderedPageBreak/>
              <w:drawing>
                <wp:anchor distT="0" distB="0" distL="114300" distR="114300" simplePos="0" relativeHeight="251660288" behindDoc="0" locked="0" layoutInCell="1" allowOverlap="1">
                  <wp:simplePos x="0" y="0"/>
                  <wp:positionH relativeFrom="column">
                    <wp:posOffset>-67945</wp:posOffset>
                  </wp:positionH>
                  <wp:positionV relativeFrom="paragraph">
                    <wp:posOffset>151765</wp:posOffset>
                  </wp:positionV>
                  <wp:extent cx="4483735" cy="352234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curement.PNG"/>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83735" cy="3522345"/>
                          </a:xfrm>
                          <a:prstGeom prst="rect">
                            <a:avLst/>
                          </a:prstGeom>
                        </pic:spPr>
                      </pic:pic>
                    </a:graphicData>
                  </a:graphic>
                </wp:anchor>
              </w:drawing>
            </w:r>
            <w:r w:rsidR="00E67042" w:rsidRPr="0066109C">
              <w:t xml:space="preserve">Fig. </w:t>
            </w:r>
            <w:r w:rsidR="00455656" w:rsidRPr="0066109C">
              <w:t>10</w:t>
            </w:r>
            <w:r w:rsidR="00E67042" w:rsidRPr="0066109C">
              <w:t>. Flowchart for the order calculation mechanism for the procurement report</w:t>
            </w:r>
          </w:p>
        </w:tc>
      </w:tr>
    </w:tbl>
    <w:p w:rsidR="00823F8B" w:rsidRPr="0066109C" w:rsidRDefault="00823F8B" w:rsidP="00CB7F98">
      <w:pPr>
        <w:spacing w:before="0" w:after="0"/>
      </w:pPr>
      <w:r w:rsidRPr="0066109C">
        <w:t xml:space="preserve">The results </w:t>
      </w:r>
      <w:r w:rsidR="00523D20" w:rsidRPr="0066109C">
        <w:t>obtained from the suggested method of making procurement reportwere</w:t>
      </w:r>
      <w:r w:rsidR="00521762" w:rsidRPr="0066109C">
        <w:t>matched</w:t>
      </w:r>
      <w:r w:rsidRPr="0066109C">
        <w:t xml:space="preserve"> with the </w:t>
      </w:r>
      <w:r w:rsidR="00521762" w:rsidRPr="0066109C">
        <w:t>results</w:t>
      </w:r>
      <w:r w:rsidRPr="0066109C">
        <w:t xml:space="preserve"> of procurement</w:t>
      </w:r>
      <w:r w:rsidR="000412EE" w:rsidRPr="0066109C">
        <w:t xml:space="preserve">report </w:t>
      </w:r>
      <w:r w:rsidR="00521762" w:rsidRPr="0066109C">
        <w:t xml:space="preserve">prepared at the ABC </w:t>
      </w:r>
      <w:r w:rsidR="00F8676C" w:rsidRPr="0066109C">
        <w:t xml:space="preserve">footwear </w:t>
      </w:r>
      <w:r w:rsidR="00521762" w:rsidRPr="0066109C">
        <w:t>Company</w:t>
      </w:r>
      <w:r w:rsidR="00523D20" w:rsidRPr="0066109C">
        <w:t xml:space="preserve"> m</w:t>
      </w:r>
      <w:r w:rsidR="000412EE" w:rsidRPr="0066109C">
        <w:t>an</w:t>
      </w:r>
      <w:r w:rsidR="00523D20" w:rsidRPr="0066109C">
        <w:t>u</w:t>
      </w:r>
      <w:r w:rsidR="000412EE" w:rsidRPr="0066109C">
        <w:t>al</w:t>
      </w:r>
      <w:r w:rsidR="00523D20" w:rsidRPr="0066109C">
        <w:t>ly</w:t>
      </w:r>
      <w:r w:rsidRPr="0066109C">
        <w:t>.</w:t>
      </w:r>
      <w:r w:rsidR="000412EE" w:rsidRPr="0066109C">
        <w:t xml:space="preserve">Few values were taken from the realistic data of procurement report (matching with all the conditions given in the flowchart of fig. </w:t>
      </w:r>
      <w:r w:rsidR="00CB7F98" w:rsidRPr="0066109C">
        <w:t>9</w:t>
      </w:r>
      <w:r w:rsidR="000412EE" w:rsidRPr="0066109C">
        <w:t>) in order to confirm the authenticity of automated mechanism.</w:t>
      </w:r>
    </w:p>
    <w:p w:rsidR="00823F8B" w:rsidRPr="0066109C" w:rsidRDefault="00823F8B" w:rsidP="00823F8B">
      <w:pPr>
        <w:spacing w:after="0"/>
        <w:jc w:val="center"/>
      </w:pPr>
      <w:r w:rsidRPr="0066109C">
        <w:t>Table</w:t>
      </w:r>
      <w:r w:rsidR="00CB7F98" w:rsidRPr="0066109C">
        <w:t>5</w:t>
      </w:r>
      <w:r w:rsidRPr="0066109C">
        <w:t>.Data taken from the original procurement report prepared at the ABC Company</w:t>
      </w:r>
    </w:p>
    <w:tbl>
      <w:tblPr>
        <w:tblStyle w:val="TableGrid"/>
        <w:tblW w:w="0" w:type="auto"/>
        <w:tblLook w:val="04A0"/>
      </w:tblPr>
      <w:tblGrid>
        <w:gridCol w:w="1217"/>
        <w:gridCol w:w="1217"/>
        <w:gridCol w:w="1217"/>
        <w:gridCol w:w="1217"/>
        <w:gridCol w:w="1217"/>
        <w:gridCol w:w="1217"/>
        <w:gridCol w:w="1217"/>
        <w:gridCol w:w="1218"/>
      </w:tblGrid>
      <w:tr w:rsidR="00823F8B" w:rsidRPr="0066109C" w:rsidTr="00823F8B">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Items</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Q</w:t>
            </w:r>
            <w:r w:rsidRPr="0066109C">
              <w:rPr>
                <w:b/>
                <w:sz w:val="16"/>
                <w:szCs w:val="16"/>
                <w:vertAlign w:val="subscript"/>
              </w:rPr>
              <w:t>r</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R</w:t>
            </w:r>
            <w:r w:rsidRPr="0066109C">
              <w:rPr>
                <w:b/>
                <w:sz w:val="16"/>
                <w:szCs w:val="16"/>
                <w:vertAlign w:val="subscript"/>
              </w:rPr>
              <w:t>pq</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R</w:t>
            </w:r>
            <w:r w:rsidRPr="0066109C">
              <w:rPr>
                <w:b/>
                <w:sz w:val="16"/>
                <w:szCs w:val="16"/>
                <w:vertAlign w:val="subscript"/>
              </w:rPr>
              <w:t>oq</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Q</w:t>
            </w:r>
            <w:r w:rsidRPr="0066109C">
              <w:rPr>
                <w:b/>
                <w:sz w:val="16"/>
                <w:szCs w:val="16"/>
                <w:vertAlign w:val="subscript"/>
              </w:rPr>
              <w:t>o</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P</w:t>
            </w:r>
            <w:r w:rsidRPr="0066109C">
              <w:rPr>
                <w:b/>
                <w:sz w:val="16"/>
                <w:szCs w:val="16"/>
                <w:vertAlign w:val="subscript"/>
              </w:rPr>
              <w:t>aq</w:t>
            </w:r>
          </w:p>
        </w:tc>
        <w:tc>
          <w:tcPr>
            <w:tcW w:w="1217"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P</w:t>
            </w:r>
            <w:r w:rsidRPr="0066109C">
              <w:rPr>
                <w:b/>
                <w:sz w:val="16"/>
                <w:szCs w:val="16"/>
                <w:vertAlign w:val="subscript"/>
              </w:rPr>
              <w:t>oq</w:t>
            </w:r>
          </w:p>
        </w:tc>
        <w:tc>
          <w:tcPr>
            <w:tcW w:w="1218" w:type="dxa"/>
            <w:shd w:val="clear" w:color="auto" w:fill="D9D9D9" w:themeFill="background1" w:themeFillShade="D9"/>
          </w:tcPr>
          <w:p w:rsidR="00823F8B" w:rsidRPr="0066109C" w:rsidRDefault="00823F8B" w:rsidP="00823F8B">
            <w:pPr>
              <w:spacing w:before="0" w:after="0"/>
              <w:jc w:val="center"/>
              <w:rPr>
                <w:b/>
                <w:sz w:val="16"/>
                <w:szCs w:val="16"/>
              </w:rPr>
            </w:pPr>
            <w:r w:rsidRPr="0066109C">
              <w:rPr>
                <w:b/>
                <w:sz w:val="16"/>
                <w:szCs w:val="16"/>
              </w:rPr>
              <w:t>T</w:t>
            </w:r>
            <w:r w:rsidRPr="0066109C">
              <w:rPr>
                <w:b/>
                <w:sz w:val="16"/>
                <w:szCs w:val="16"/>
                <w:vertAlign w:val="subscript"/>
              </w:rPr>
              <w:t>aq</w:t>
            </w:r>
          </w:p>
        </w:tc>
      </w:tr>
      <w:tr w:rsidR="00823F8B" w:rsidRPr="0066109C" w:rsidTr="00F340A9">
        <w:tc>
          <w:tcPr>
            <w:tcW w:w="1217" w:type="dxa"/>
            <w:shd w:val="clear" w:color="auto" w:fill="E2EFD9" w:themeFill="accent6" w:themeFillTint="33"/>
          </w:tcPr>
          <w:p w:rsidR="00823F8B" w:rsidRPr="0066109C" w:rsidRDefault="00823F8B" w:rsidP="00823F8B">
            <w:pPr>
              <w:spacing w:before="0" w:after="0"/>
              <w:jc w:val="center"/>
              <w:rPr>
                <w:sz w:val="16"/>
                <w:szCs w:val="16"/>
              </w:rPr>
            </w:pPr>
            <w:r w:rsidRPr="0066109C">
              <w:rPr>
                <w:sz w:val="16"/>
                <w:szCs w:val="16"/>
              </w:rPr>
              <w:t>Item a</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1750</w:t>
            </w:r>
          </w:p>
        </w:tc>
        <w:tc>
          <w:tcPr>
            <w:tcW w:w="1217" w:type="dxa"/>
          </w:tcPr>
          <w:p w:rsidR="00823F8B" w:rsidRPr="0066109C" w:rsidRDefault="00823F8B" w:rsidP="00823F8B">
            <w:pPr>
              <w:spacing w:before="0" w:after="0"/>
              <w:rPr>
                <w:b/>
                <w:sz w:val="16"/>
                <w:szCs w:val="16"/>
              </w:rPr>
            </w:pPr>
          </w:p>
        </w:tc>
        <w:tc>
          <w:tcPr>
            <w:tcW w:w="1217" w:type="dxa"/>
          </w:tcPr>
          <w:p w:rsidR="00823F8B" w:rsidRPr="0066109C" w:rsidRDefault="00823F8B" w:rsidP="00823F8B">
            <w:pPr>
              <w:spacing w:before="0" w:after="0"/>
              <w:rPr>
                <w:b/>
                <w:sz w:val="16"/>
                <w:szCs w:val="16"/>
              </w:rPr>
            </w:pPr>
          </w:p>
        </w:tc>
        <w:tc>
          <w:tcPr>
            <w:tcW w:w="1217" w:type="dxa"/>
          </w:tcPr>
          <w:p w:rsidR="00823F8B" w:rsidRPr="0066109C" w:rsidRDefault="007D7529" w:rsidP="00823F8B">
            <w:pPr>
              <w:spacing w:before="0" w:after="0"/>
              <w:rPr>
                <w:b/>
                <w:sz w:val="16"/>
                <w:szCs w:val="16"/>
              </w:rPr>
            </w:pPr>
            <w:r w:rsidRPr="0066109C">
              <w:rPr>
                <w:b/>
                <w:sz w:val="16"/>
                <w:szCs w:val="16"/>
              </w:rPr>
              <w:t>1750</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1108</w:t>
            </w:r>
          </w:p>
        </w:tc>
        <w:tc>
          <w:tcPr>
            <w:tcW w:w="1217"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1000</w:t>
            </w:r>
            <w:r w:rsidR="007D7529" w:rsidRPr="0066109C">
              <w:rPr>
                <w:sz w:val="16"/>
                <w:szCs w:val="16"/>
              </w:rPr>
              <w:t>0</w:t>
            </w:r>
          </w:p>
        </w:tc>
        <w:tc>
          <w:tcPr>
            <w:tcW w:w="1218"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-25710</w:t>
            </w:r>
          </w:p>
        </w:tc>
      </w:tr>
      <w:tr w:rsidR="00823F8B" w:rsidRPr="0066109C" w:rsidTr="00F340A9">
        <w:trPr>
          <w:trHeight w:val="152"/>
        </w:trPr>
        <w:tc>
          <w:tcPr>
            <w:tcW w:w="1217" w:type="dxa"/>
            <w:shd w:val="clear" w:color="auto" w:fill="E2EFD9" w:themeFill="accent6" w:themeFillTint="33"/>
          </w:tcPr>
          <w:p w:rsidR="00823F8B" w:rsidRPr="0066109C" w:rsidRDefault="00823F8B" w:rsidP="00823F8B">
            <w:pPr>
              <w:spacing w:before="0" w:after="0"/>
              <w:jc w:val="center"/>
              <w:rPr>
                <w:sz w:val="16"/>
                <w:szCs w:val="16"/>
              </w:rPr>
            </w:pPr>
            <w:r w:rsidRPr="0066109C">
              <w:rPr>
                <w:sz w:val="16"/>
                <w:szCs w:val="16"/>
              </w:rPr>
              <w:t>Item b</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2010</w:t>
            </w:r>
          </w:p>
        </w:tc>
        <w:tc>
          <w:tcPr>
            <w:tcW w:w="1217" w:type="dxa"/>
          </w:tcPr>
          <w:p w:rsidR="00823F8B" w:rsidRPr="0066109C" w:rsidRDefault="00823F8B" w:rsidP="00823F8B">
            <w:pPr>
              <w:spacing w:before="0" w:after="0"/>
              <w:rPr>
                <w:b/>
                <w:sz w:val="16"/>
                <w:szCs w:val="16"/>
              </w:rPr>
            </w:pPr>
          </w:p>
        </w:tc>
        <w:tc>
          <w:tcPr>
            <w:tcW w:w="1217" w:type="dxa"/>
          </w:tcPr>
          <w:p w:rsidR="00823F8B" w:rsidRPr="0066109C" w:rsidRDefault="007D7529" w:rsidP="00823F8B">
            <w:pPr>
              <w:spacing w:before="0" w:after="0"/>
              <w:rPr>
                <w:b/>
                <w:sz w:val="16"/>
                <w:szCs w:val="16"/>
              </w:rPr>
            </w:pPr>
            <w:r w:rsidRPr="0066109C">
              <w:rPr>
                <w:b/>
                <w:sz w:val="16"/>
                <w:szCs w:val="16"/>
              </w:rPr>
              <w:t>1992</w:t>
            </w:r>
          </w:p>
        </w:tc>
        <w:tc>
          <w:tcPr>
            <w:tcW w:w="1217" w:type="dxa"/>
          </w:tcPr>
          <w:p w:rsidR="00823F8B" w:rsidRPr="0066109C" w:rsidRDefault="007D7529" w:rsidP="00823F8B">
            <w:pPr>
              <w:spacing w:before="0" w:after="0"/>
              <w:rPr>
                <w:b/>
                <w:sz w:val="16"/>
                <w:szCs w:val="16"/>
              </w:rPr>
            </w:pPr>
            <w:r w:rsidRPr="0066109C">
              <w:rPr>
                <w:b/>
                <w:sz w:val="16"/>
                <w:szCs w:val="16"/>
              </w:rPr>
              <w:t>18</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0</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2000</w:t>
            </w:r>
          </w:p>
        </w:tc>
        <w:tc>
          <w:tcPr>
            <w:tcW w:w="1218"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-18</w:t>
            </w:r>
          </w:p>
        </w:tc>
      </w:tr>
      <w:tr w:rsidR="00823F8B" w:rsidRPr="0066109C" w:rsidTr="00F340A9">
        <w:tc>
          <w:tcPr>
            <w:tcW w:w="1217" w:type="dxa"/>
            <w:shd w:val="clear" w:color="auto" w:fill="E2EFD9" w:themeFill="accent6" w:themeFillTint="33"/>
          </w:tcPr>
          <w:p w:rsidR="00823F8B" w:rsidRPr="0066109C" w:rsidRDefault="00823F8B" w:rsidP="00823F8B">
            <w:pPr>
              <w:spacing w:before="0" w:after="0"/>
              <w:jc w:val="center"/>
              <w:rPr>
                <w:sz w:val="16"/>
                <w:szCs w:val="16"/>
              </w:rPr>
            </w:pPr>
            <w:r w:rsidRPr="0066109C">
              <w:rPr>
                <w:sz w:val="16"/>
                <w:szCs w:val="16"/>
              </w:rPr>
              <w:t>Item c</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3000</w:t>
            </w:r>
          </w:p>
        </w:tc>
        <w:tc>
          <w:tcPr>
            <w:tcW w:w="1217" w:type="dxa"/>
          </w:tcPr>
          <w:p w:rsidR="00823F8B" w:rsidRPr="0066109C" w:rsidRDefault="007D7529" w:rsidP="00823F8B">
            <w:pPr>
              <w:spacing w:before="0" w:after="0"/>
              <w:rPr>
                <w:b/>
                <w:sz w:val="16"/>
                <w:szCs w:val="16"/>
              </w:rPr>
            </w:pPr>
            <w:r w:rsidRPr="0066109C">
              <w:rPr>
                <w:b/>
                <w:sz w:val="16"/>
                <w:szCs w:val="16"/>
              </w:rPr>
              <w:t>490</w:t>
            </w:r>
          </w:p>
        </w:tc>
        <w:tc>
          <w:tcPr>
            <w:tcW w:w="1217" w:type="dxa"/>
          </w:tcPr>
          <w:p w:rsidR="00823F8B" w:rsidRPr="0066109C" w:rsidRDefault="007D7529" w:rsidP="00823F8B">
            <w:pPr>
              <w:spacing w:before="0" w:after="0"/>
              <w:rPr>
                <w:b/>
                <w:sz w:val="16"/>
                <w:szCs w:val="16"/>
              </w:rPr>
            </w:pPr>
            <w:r w:rsidRPr="0066109C">
              <w:rPr>
                <w:b/>
                <w:sz w:val="16"/>
                <w:szCs w:val="16"/>
              </w:rPr>
              <w:t>2500</w:t>
            </w:r>
          </w:p>
        </w:tc>
        <w:tc>
          <w:tcPr>
            <w:tcW w:w="1217" w:type="dxa"/>
          </w:tcPr>
          <w:p w:rsidR="00823F8B" w:rsidRPr="0066109C" w:rsidRDefault="007D7529" w:rsidP="00823F8B">
            <w:pPr>
              <w:spacing w:before="0" w:after="0"/>
              <w:rPr>
                <w:b/>
                <w:sz w:val="16"/>
                <w:szCs w:val="16"/>
              </w:rPr>
            </w:pPr>
            <w:r w:rsidRPr="0066109C">
              <w:rPr>
                <w:b/>
                <w:sz w:val="16"/>
                <w:szCs w:val="16"/>
              </w:rPr>
              <w:t>10</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1000</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2500</w:t>
            </w:r>
          </w:p>
        </w:tc>
        <w:tc>
          <w:tcPr>
            <w:tcW w:w="1218"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-10</w:t>
            </w:r>
          </w:p>
        </w:tc>
      </w:tr>
      <w:tr w:rsidR="00823F8B" w:rsidRPr="0066109C" w:rsidTr="00F340A9">
        <w:tc>
          <w:tcPr>
            <w:tcW w:w="1217" w:type="dxa"/>
            <w:shd w:val="clear" w:color="auto" w:fill="E2EFD9" w:themeFill="accent6" w:themeFillTint="33"/>
          </w:tcPr>
          <w:p w:rsidR="00823F8B" w:rsidRPr="0066109C" w:rsidRDefault="00823F8B" w:rsidP="00823F8B">
            <w:pPr>
              <w:spacing w:before="0" w:after="0"/>
              <w:jc w:val="center"/>
              <w:rPr>
                <w:sz w:val="16"/>
                <w:szCs w:val="16"/>
              </w:rPr>
            </w:pPr>
            <w:r w:rsidRPr="0066109C">
              <w:rPr>
                <w:sz w:val="16"/>
                <w:szCs w:val="16"/>
              </w:rPr>
              <w:t>Item d</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115</w:t>
            </w:r>
          </w:p>
        </w:tc>
        <w:tc>
          <w:tcPr>
            <w:tcW w:w="1217" w:type="dxa"/>
          </w:tcPr>
          <w:p w:rsidR="00823F8B" w:rsidRPr="0066109C" w:rsidRDefault="007D7529" w:rsidP="00823F8B">
            <w:pPr>
              <w:spacing w:before="0" w:after="0"/>
              <w:rPr>
                <w:b/>
                <w:sz w:val="16"/>
                <w:szCs w:val="16"/>
              </w:rPr>
            </w:pPr>
            <w:r w:rsidRPr="0066109C">
              <w:rPr>
                <w:b/>
                <w:sz w:val="16"/>
                <w:szCs w:val="16"/>
              </w:rPr>
              <w:t>9</w:t>
            </w:r>
          </w:p>
        </w:tc>
        <w:tc>
          <w:tcPr>
            <w:tcW w:w="1217" w:type="dxa"/>
          </w:tcPr>
          <w:p w:rsidR="00823F8B" w:rsidRPr="0066109C" w:rsidRDefault="007D7529" w:rsidP="00823F8B">
            <w:pPr>
              <w:spacing w:before="0" w:after="0"/>
              <w:rPr>
                <w:b/>
                <w:sz w:val="16"/>
                <w:szCs w:val="16"/>
              </w:rPr>
            </w:pPr>
            <w:r w:rsidRPr="0066109C">
              <w:rPr>
                <w:b/>
                <w:sz w:val="16"/>
                <w:szCs w:val="16"/>
              </w:rPr>
              <w:t>106</w:t>
            </w:r>
          </w:p>
        </w:tc>
        <w:tc>
          <w:tcPr>
            <w:tcW w:w="1217" w:type="dxa"/>
          </w:tcPr>
          <w:p w:rsidR="00823F8B" w:rsidRPr="0066109C" w:rsidRDefault="00823F8B" w:rsidP="00823F8B">
            <w:pPr>
              <w:spacing w:before="0" w:after="0"/>
              <w:rPr>
                <w:b/>
                <w:sz w:val="16"/>
                <w:szCs w:val="16"/>
              </w:rPr>
            </w:pP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939</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106</w:t>
            </w:r>
          </w:p>
        </w:tc>
        <w:tc>
          <w:tcPr>
            <w:tcW w:w="1218"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169</w:t>
            </w:r>
          </w:p>
        </w:tc>
      </w:tr>
      <w:tr w:rsidR="00823F8B" w:rsidRPr="0066109C" w:rsidTr="00F340A9">
        <w:tc>
          <w:tcPr>
            <w:tcW w:w="1217" w:type="dxa"/>
            <w:shd w:val="clear" w:color="auto" w:fill="E2EFD9" w:themeFill="accent6" w:themeFillTint="33"/>
          </w:tcPr>
          <w:p w:rsidR="00823F8B" w:rsidRPr="0066109C" w:rsidRDefault="00823F8B" w:rsidP="00823F8B">
            <w:pPr>
              <w:spacing w:before="0" w:after="0"/>
              <w:jc w:val="center"/>
              <w:rPr>
                <w:sz w:val="16"/>
                <w:szCs w:val="16"/>
              </w:rPr>
            </w:pPr>
            <w:r w:rsidRPr="0066109C">
              <w:rPr>
                <w:sz w:val="16"/>
                <w:szCs w:val="16"/>
              </w:rPr>
              <w:t>Item e</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6342</w:t>
            </w:r>
          </w:p>
        </w:tc>
        <w:tc>
          <w:tcPr>
            <w:tcW w:w="1217" w:type="dxa"/>
          </w:tcPr>
          <w:p w:rsidR="00823F8B" w:rsidRPr="0066109C" w:rsidRDefault="00823F8B" w:rsidP="00823F8B">
            <w:pPr>
              <w:spacing w:before="0" w:after="0"/>
              <w:rPr>
                <w:b/>
                <w:sz w:val="16"/>
                <w:szCs w:val="16"/>
              </w:rPr>
            </w:pPr>
          </w:p>
        </w:tc>
        <w:tc>
          <w:tcPr>
            <w:tcW w:w="1217" w:type="dxa"/>
          </w:tcPr>
          <w:p w:rsidR="00823F8B" w:rsidRPr="0066109C" w:rsidRDefault="007D7529" w:rsidP="00823F8B">
            <w:pPr>
              <w:spacing w:before="0" w:after="0"/>
              <w:rPr>
                <w:b/>
                <w:sz w:val="16"/>
                <w:szCs w:val="16"/>
              </w:rPr>
            </w:pPr>
            <w:r w:rsidRPr="0066109C">
              <w:rPr>
                <w:b/>
                <w:sz w:val="16"/>
                <w:szCs w:val="16"/>
              </w:rPr>
              <w:t>6342</w:t>
            </w:r>
          </w:p>
        </w:tc>
        <w:tc>
          <w:tcPr>
            <w:tcW w:w="1217" w:type="dxa"/>
          </w:tcPr>
          <w:p w:rsidR="00823F8B" w:rsidRPr="0066109C" w:rsidRDefault="00823F8B" w:rsidP="00823F8B">
            <w:pPr>
              <w:spacing w:before="0" w:after="0"/>
              <w:rPr>
                <w:b/>
                <w:sz w:val="16"/>
                <w:szCs w:val="16"/>
              </w:rPr>
            </w:pP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242013</w:t>
            </w:r>
          </w:p>
        </w:tc>
        <w:tc>
          <w:tcPr>
            <w:tcW w:w="1217" w:type="dxa"/>
            <w:shd w:val="clear" w:color="auto" w:fill="E2EFD9" w:themeFill="accent6" w:themeFillTint="33"/>
          </w:tcPr>
          <w:p w:rsidR="00823F8B" w:rsidRPr="0066109C" w:rsidRDefault="007D7529" w:rsidP="00823F8B">
            <w:pPr>
              <w:spacing w:before="0" w:after="0"/>
              <w:rPr>
                <w:sz w:val="16"/>
                <w:szCs w:val="16"/>
              </w:rPr>
            </w:pPr>
            <w:r w:rsidRPr="0066109C">
              <w:rPr>
                <w:sz w:val="16"/>
                <w:szCs w:val="16"/>
              </w:rPr>
              <w:t>135690</w:t>
            </w:r>
          </w:p>
        </w:tc>
        <w:tc>
          <w:tcPr>
            <w:tcW w:w="1218" w:type="dxa"/>
            <w:shd w:val="clear" w:color="auto" w:fill="E2EFD9" w:themeFill="accent6" w:themeFillTint="33"/>
          </w:tcPr>
          <w:p w:rsidR="00823F8B" w:rsidRPr="0066109C" w:rsidRDefault="00823F8B" w:rsidP="00823F8B">
            <w:pPr>
              <w:spacing w:before="0" w:after="0"/>
              <w:rPr>
                <w:sz w:val="16"/>
                <w:szCs w:val="16"/>
              </w:rPr>
            </w:pPr>
            <w:r w:rsidRPr="0066109C">
              <w:rPr>
                <w:sz w:val="16"/>
                <w:szCs w:val="16"/>
              </w:rPr>
              <w:t>134191</w:t>
            </w:r>
          </w:p>
        </w:tc>
      </w:tr>
    </w:tbl>
    <w:p w:rsidR="00823F8B" w:rsidRPr="0066109C" w:rsidRDefault="00F340A9" w:rsidP="00F340A9">
      <w:pPr>
        <w:spacing w:after="0"/>
        <w:rPr>
          <w:i/>
        </w:rPr>
      </w:pPr>
      <w:r w:rsidRPr="0066109C">
        <w:rPr>
          <w:i/>
        </w:rPr>
        <w:t xml:space="preserve">Note: Highlighted columns contain the values which are needed in order to prepare the procurement report </w:t>
      </w:r>
    </w:p>
    <w:p w:rsidR="00DF0DB5" w:rsidRPr="0066109C" w:rsidRDefault="00410BB5" w:rsidP="00F340A9">
      <w:pPr>
        <w:spacing w:after="0"/>
      </w:pPr>
      <w:r w:rsidRPr="0066109C">
        <w:t xml:space="preserve">The mechanism </w:t>
      </w:r>
      <w:r w:rsidR="00CB7F98" w:rsidRPr="0066109C">
        <w:t>given in the fig .9</w:t>
      </w:r>
      <w:r w:rsidRPr="0066109C">
        <w:t xml:space="preserve">is based mainly on </w:t>
      </w:r>
      <w:r w:rsidR="00542359" w:rsidRPr="0066109C">
        <w:t>one condition</w:t>
      </w:r>
      <w:r w:rsidRPr="0066109C">
        <w:t>: (T</w:t>
      </w:r>
      <w:r w:rsidRPr="0066109C">
        <w:rPr>
          <w:vertAlign w:val="subscript"/>
        </w:rPr>
        <w:t>aq</w:t>
      </w:r>
      <w:r w:rsidRPr="0066109C">
        <w:rPr>
          <w:u w:val="single"/>
        </w:rPr>
        <w:t>&lt;</w:t>
      </w:r>
      <w:r w:rsidRPr="0066109C">
        <w:t xml:space="preserve"> 0 </w:t>
      </w:r>
      <w:r w:rsidR="00542359" w:rsidRPr="0066109C">
        <w:t xml:space="preserve">is true </w:t>
      </w:r>
      <w:r w:rsidRPr="0066109C">
        <w:t>and T</w:t>
      </w:r>
      <w:r w:rsidRPr="0066109C">
        <w:rPr>
          <w:vertAlign w:val="subscript"/>
        </w:rPr>
        <w:t>aq</w:t>
      </w:r>
      <w:r w:rsidR="00542359" w:rsidRPr="0066109C">
        <w:rPr>
          <w:u w:val="single"/>
        </w:rPr>
        <w:t>&lt;</w:t>
      </w:r>
      <w:r w:rsidRPr="0066109C">
        <w:t xml:space="preserve"> 0</w:t>
      </w:r>
      <w:r w:rsidR="00542359" w:rsidRPr="0066109C">
        <w:t xml:space="preserve"> is false</w:t>
      </w:r>
      <w:r w:rsidRPr="0066109C">
        <w:t>);</w:t>
      </w:r>
      <w:r w:rsidR="000412EE" w:rsidRPr="0066109C">
        <w:t xml:space="preserve"> thus values from the table </w:t>
      </w:r>
      <w:r w:rsidR="00CB7F98" w:rsidRPr="0066109C">
        <w:t>5</w:t>
      </w:r>
      <w:r w:rsidR="000412EE" w:rsidRPr="0066109C">
        <w:t xml:space="preserve"> (values against each item i.e. a, b, c, d, e) w</w:t>
      </w:r>
      <w:r w:rsidR="00542359" w:rsidRPr="0066109C">
        <w:t>ere taken to test the condition</w:t>
      </w:r>
      <w:r w:rsidR="000412EE" w:rsidRPr="0066109C">
        <w:t xml:space="preserve"> given in the flowchart</w:t>
      </w:r>
    </w:p>
    <w:p w:rsidR="00F340A9" w:rsidRPr="0066109C" w:rsidRDefault="00936946" w:rsidP="009678E2">
      <w:pPr>
        <w:pStyle w:val="Heading3"/>
      </w:pPr>
      <w:r w:rsidRPr="0066109C">
        <w:t>6</w:t>
      </w:r>
      <w:r w:rsidR="009678E2" w:rsidRPr="0066109C">
        <w:t xml:space="preserve">.3.1 </w:t>
      </w:r>
      <w:r w:rsidR="000412EE" w:rsidRPr="0066109C">
        <w:t>Verification</w:t>
      </w:r>
      <w:r w:rsidR="00042FD0" w:rsidRPr="0066109C">
        <w:t xml:space="preserve"> for </w:t>
      </w:r>
      <w:r w:rsidR="00823F8B" w:rsidRPr="0066109C">
        <w:t>Condition 1: if T</w:t>
      </w:r>
      <w:r w:rsidR="00823F8B" w:rsidRPr="0066109C">
        <w:rPr>
          <w:vertAlign w:val="subscript"/>
        </w:rPr>
        <w:t>aq</w:t>
      </w:r>
      <w:r w:rsidR="00823F8B" w:rsidRPr="0066109C">
        <w:rPr>
          <w:u w:val="single"/>
        </w:rPr>
        <w:t>&lt;</w:t>
      </w:r>
      <w:r w:rsidR="00823F8B" w:rsidRPr="0066109C">
        <w:t xml:space="preserve"> 0</w:t>
      </w:r>
      <w:r w:rsidR="00542359" w:rsidRPr="0066109C">
        <w:t xml:space="preserve"> is true</w:t>
      </w:r>
    </w:p>
    <w:p w:rsidR="007E6D4B" w:rsidRPr="0066109C" w:rsidRDefault="000412EE" w:rsidP="00410BB5">
      <w:pPr>
        <w:spacing w:after="0"/>
      </w:pPr>
      <w:r w:rsidRPr="0066109C">
        <w:t>The values of first three items i.e. a, b, c are satisfying the first condition because T</w:t>
      </w:r>
      <w:r w:rsidRPr="0066109C">
        <w:rPr>
          <w:vertAlign w:val="subscript"/>
        </w:rPr>
        <w:t>aq</w:t>
      </w:r>
      <w:r w:rsidRPr="0066109C">
        <w:t xml:space="preserve"> against all three items is &lt; 0</w:t>
      </w:r>
      <w:r w:rsidR="00542359" w:rsidRPr="0066109C">
        <w:t>.</w:t>
      </w:r>
    </w:p>
    <w:p w:rsidR="000412EE" w:rsidRPr="0066109C" w:rsidRDefault="007512F5" w:rsidP="000412EE">
      <w:pPr>
        <w:spacing w:after="0"/>
        <w:jc w:val="center"/>
      </w:pPr>
      <w:r w:rsidRPr="0066109C">
        <w:t>Table 6</w:t>
      </w:r>
      <w:r w:rsidR="000412EE" w:rsidRPr="0066109C">
        <w:t>. Obtained results on testing the first condition if T</w:t>
      </w:r>
      <w:r w:rsidR="000412EE" w:rsidRPr="0066109C">
        <w:rPr>
          <w:vertAlign w:val="subscript"/>
        </w:rPr>
        <w:t>aq</w:t>
      </w:r>
      <w:r w:rsidR="000412EE" w:rsidRPr="0066109C">
        <w:rPr>
          <w:u w:val="single"/>
        </w:rPr>
        <w:t>&lt;</w:t>
      </w:r>
      <w:r w:rsidR="000412EE" w:rsidRPr="0066109C">
        <w:t xml:space="preserve"> 0</w:t>
      </w:r>
      <w:r w:rsidR="00542359" w:rsidRPr="0066109C">
        <w:t xml:space="preserve"> is true</w:t>
      </w:r>
    </w:p>
    <w:tbl>
      <w:tblPr>
        <w:tblStyle w:val="TableGrid"/>
        <w:tblW w:w="0" w:type="auto"/>
        <w:jc w:val="center"/>
        <w:tblLook w:val="04A0"/>
      </w:tblPr>
      <w:tblGrid>
        <w:gridCol w:w="1901"/>
        <w:gridCol w:w="2072"/>
        <w:gridCol w:w="2006"/>
      </w:tblGrid>
      <w:tr w:rsidR="009260C1" w:rsidRPr="0066109C" w:rsidTr="009260C1">
        <w:trPr>
          <w:jc w:val="center"/>
        </w:trPr>
        <w:tc>
          <w:tcPr>
            <w:tcW w:w="0" w:type="auto"/>
            <w:shd w:val="clear" w:color="auto" w:fill="D9D9D9" w:themeFill="background1" w:themeFillShade="D9"/>
          </w:tcPr>
          <w:p w:rsidR="009260C1" w:rsidRPr="0066109C" w:rsidRDefault="009260C1" w:rsidP="009260C1">
            <w:pPr>
              <w:spacing w:before="0" w:after="0"/>
              <w:jc w:val="center"/>
              <w:rPr>
                <w:b/>
              </w:rPr>
            </w:pPr>
            <w:r w:rsidRPr="0066109C">
              <w:rPr>
                <w:b/>
              </w:rPr>
              <w:t>Item a</w:t>
            </w:r>
          </w:p>
        </w:tc>
        <w:tc>
          <w:tcPr>
            <w:tcW w:w="0" w:type="auto"/>
            <w:shd w:val="clear" w:color="auto" w:fill="D9D9D9" w:themeFill="background1" w:themeFillShade="D9"/>
          </w:tcPr>
          <w:p w:rsidR="009260C1" w:rsidRPr="0066109C" w:rsidRDefault="009260C1" w:rsidP="009260C1">
            <w:pPr>
              <w:spacing w:before="0" w:after="0"/>
              <w:jc w:val="center"/>
              <w:rPr>
                <w:b/>
              </w:rPr>
            </w:pPr>
            <w:r w:rsidRPr="0066109C">
              <w:rPr>
                <w:b/>
              </w:rPr>
              <w:t>Item b</w:t>
            </w:r>
          </w:p>
        </w:tc>
        <w:tc>
          <w:tcPr>
            <w:tcW w:w="0" w:type="auto"/>
            <w:shd w:val="clear" w:color="auto" w:fill="D9D9D9" w:themeFill="background1" w:themeFillShade="D9"/>
          </w:tcPr>
          <w:p w:rsidR="009260C1" w:rsidRPr="0066109C" w:rsidRDefault="009260C1" w:rsidP="009260C1">
            <w:pPr>
              <w:spacing w:before="0" w:after="0"/>
              <w:jc w:val="center"/>
              <w:rPr>
                <w:b/>
              </w:rPr>
            </w:pPr>
            <w:r w:rsidRPr="0066109C">
              <w:rPr>
                <w:b/>
              </w:rPr>
              <w:t>Item c</w:t>
            </w:r>
          </w:p>
        </w:tc>
      </w:tr>
      <w:tr w:rsidR="009260C1" w:rsidRPr="0066109C" w:rsidTr="009260C1">
        <w:trPr>
          <w:jc w:val="center"/>
        </w:trPr>
        <w:tc>
          <w:tcPr>
            <w:tcW w:w="0" w:type="auto"/>
          </w:tcPr>
          <w:p w:rsidR="009260C1" w:rsidRPr="0066109C" w:rsidRDefault="009260C1" w:rsidP="000061B5">
            <w:pPr>
              <w:spacing w:after="0"/>
              <w:rPr>
                <w:vertAlign w:val="subscript"/>
              </w:rPr>
            </w:pPr>
            <w:r w:rsidRPr="0066109C">
              <w:t>D</w:t>
            </w:r>
            <w:r w:rsidRPr="0066109C">
              <w:rPr>
                <w:vertAlign w:val="subscript"/>
              </w:rPr>
              <w:t>q</w:t>
            </w:r>
            <w:r w:rsidRPr="0066109C">
              <w:t xml:space="preserve"> = Q</w:t>
            </w:r>
            <w:r w:rsidRPr="0066109C">
              <w:rPr>
                <w:vertAlign w:val="subscript"/>
              </w:rPr>
              <w:t>r</w:t>
            </w:r>
            <w:r w:rsidRPr="0066109C">
              <w:t xml:space="preserve"> + T</w:t>
            </w:r>
            <w:r w:rsidRPr="0066109C">
              <w:rPr>
                <w:vertAlign w:val="subscript"/>
              </w:rPr>
              <w:t>aq</w:t>
            </w:r>
          </w:p>
          <w:p w:rsidR="009260C1" w:rsidRPr="0066109C" w:rsidRDefault="009260C1" w:rsidP="009260C1">
            <w:pPr>
              <w:spacing w:before="0" w:after="0"/>
            </w:pPr>
            <w:r w:rsidRPr="0066109C">
              <w:t>D</w:t>
            </w:r>
            <w:r w:rsidRPr="0066109C">
              <w:rPr>
                <w:vertAlign w:val="subscript"/>
              </w:rPr>
              <w:t>q</w:t>
            </w:r>
            <w:r w:rsidRPr="0066109C">
              <w:t>= 1750 + (-25710)</w:t>
            </w:r>
          </w:p>
          <w:p w:rsidR="009260C1" w:rsidRPr="0066109C" w:rsidRDefault="009260C1" w:rsidP="009260C1">
            <w:pPr>
              <w:spacing w:before="0" w:after="0"/>
            </w:pPr>
            <w:r w:rsidRPr="0066109C">
              <w:t>D</w:t>
            </w:r>
            <w:r w:rsidRPr="0066109C">
              <w:rPr>
                <w:vertAlign w:val="subscript"/>
              </w:rPr>
              <w:t>q</w:t>
            </w:r>
            <w:r w:rsidRPr="0066109C">
              <w:t>= -23960</w:t>
            </w:r>
          </w:p>
          <w:p w:rsidR="009260C1" w:rsidRPr="0066109C" w:rsidRDefault="009260C1" w:rsidP="009260C1">
            <w:pPr>
              <w:spacing w:after="0"/>
              <w:rPr>
                <w:vertAlign w:val="subscript"/>
              </w:rPr>
            </w:pPr>
            <w:r w:rsidRPr="0066109C">
              <w:t>Q</w:t>
            </w:r>
            <w:r w:rsidRPr="0066109C">
              <w:rPr>
                <w:vertAlign w:val="subscript"/>
              </w:rPr>
              <w:t>o</w:t>
            </w:r>
            <w:r w:rsidRPr="0066109C">
              <w:t xml:space="preserve"> = Q</w:t>
            </w:r>
            <w:r w:rsidRPr="0066109C">
              <w:rPr>
                <w:vertAlign w:val="subscript"/>
              </w:rPr>
              <w:t>r</w:t>
            </w:r>
            <w:r w:rsidRPr="0066109C">
              <w:t xml:space="preserve"> - D</w:t>
            </w:r>
            <w:r w:rsidRPr="0066109C">
              <w:rPr>
                <w:vertAlign w:val="subscript"/>
              </w:rPr>
              <w:t>q</w:t>
            </w:r>
          </w:p>
          <w:p w:rsidR="009260C1" w:rsidRPr="0066109C" w:rsidRDefault="009260C1" w:rsidP="009260C1">
            <w:pPr>
              <w:spacing w:before="0" w:after="0"/>
            </w:pPr>
            <w:r w:rsidRPr="0066109C">
              <w:lastRenderedPageBreak/>
              <w:t>Q</w:t>
            </w:r>
            <w:r w:rsidRPr="0066109C">
              <w:rPr>
                <w:vertAlign w:val="subscript"/>
              </w:rPr>
              <w:t>o</w:t>
            </w:r>
            <w:r w:rsidRPr="0066109C">
              <w:t>= 1750 – (-23960)</w:t>
            </w:r>
          </w:p>
          <w:p w:rsidR="009260C1" w:rsidRPr="0066109C" w:rsidRDefault="009260C1" w:rsidP="009260C1">
            <w:pPr>
              <w:spacing w:before="0" w:after="0"/>
            </w:pPr>
            <w:r w:rsidRPr="0066109C">
              <w:t>Q</w:t>
            </w:r>
            <w:r w:rsidRPr="0066109C">
              <w:rPr>
                <w:vertAlign w:val="subscript"/>
              </w:rPr>
              <w:t>o</w:t>
            </w:r>
            <w:r w:rsidRPr="0066109C">
              <w:t>=25710</w:t>
            </w:r>
          </w:p>
          <w:p w:rsidR="009260C1" w:rsidRPr="0066109C" w:rsidRDefault="009260C1" w:rsidP="009260C1">
            <w:pPr>
              <w:spacing w:before="0" w:after="0"/>
            </w:pPr>
          </w:p>
          <w:p w:rsidR="009260C1" w:rsidRPr="0066109C" w:rsidRDefault="009260C1" w:rsidP="009260C1">
            <w:pPr>
              <w:spacing w:before="0" w:after="0"/>
            </w:pPr>
            <w:r w:rsidRPr="0066109C">
              <w:t>If Q</w:t>
            </w:r>
            <w:r w:rsidRPr="0066109C">
              <w:rPr>
                <w:vertAlign w:val="subscript"/>
              </w:rPr>
              <w:t>o</w:t>
            </w:r>
            <w:r w:rsidRPr="0066109C">
              <w:rPr>
                <w:u w:val="single"/>
              </w:rPr>
              <w:t>&gt;</w:t>
            </w:r>
            <w:r w:rsidRPr="0066109C">
              <w:t>Q</w:t>
            </w:r>
            <w:r w:rsidRPr="0066109C">
              <w:rPr>
                <w:vertAlign w:val="subscript"/>
              </w:rPr>
              <w:t>r</w:t>
            </w:r>
            <w:r w:rsidRPr="0066109C">
              <w:t>is true then</w:t>
            </w:r>
          </w:p>
          <w:p w:rsidR="009260C1" w:rsidRPr="0066109C" w:rsidRDefault="009260C1" w:rsidP="009260C1">
            <w:pPr>
              <w:spacing w:before="0" w:after="0"/>
              <w:rPr>
                <w:vertAlign w:val="subscript"/>
              </w:rPr>
            </w:pPr>
            <w:r w:rsidRPr="0066109C">
              <w:t>Q</w:t>
            </w:r>
            <w:r w:rsidRPr="0066109C">
              <w:rPr>
                <w:vertAlign w:val="subscript"/>
              </w:rPr>
              <w:t>o</w:t>
            </w:r>
            <w:r w:rsidRPr="0066109C">
              <w:t xml:space="preserve"> = Q</w:t>
            </w:r>
            <w:r w:rsidRPr="0066109C">
              <w:rPr>
                <w:vertAlign w:val="subscript"/>
              </w:rPr>
              <w:t>r</w:t>
            </w:r>
          </w:p>
          <w:p w:rsidR="009260C1" w:rsidRPr="0066109C" w:rsidRDefault="009260C1" w:rsidP="009260C1">
            <w:pPr>
              <w:spacing w:before="0" w:after="0"/>
            </w:pPr>
            <w:r w:rsidRPr="0066109C">
              <w:rPr>
                <w:b/>
              </w:rPr>
              <w:t>Q</w:t>
            </w:r>
            <w:r w:rsidRPr="0066109C">
              <w:rPr>
                <w:b/>
                <w:vertAlign w:val="subscript"/>
              </w:rPr>
              <w:t>o</w:t>
            </w:r>
            <w:r w:rsidRPr="0066109C">
              <w:rPr>
                <w:b/>
              </w:rPr>
              <w:t>= 1750</w:t>
            </w:r>
          </w:p>
        </w:tc>
        <w:tc>
          <w:tcPr>
            <w:tcW w:w="0" w:type="auto"/>
          </w:tcPr>
          <w:p w:rsidR="009260C1" w:rsidRPr="0066109C" w:rsidRDefault="009260C1" w:rsidP="000061B5">
            <w:pPr>
              <w:spacing w:after="0"/>
              <w:rPr>
                <w:vertAlign w:val="subscript"/>
              </w:rPr>
            </w:pPr>
            <w:r w:rsidRPr="0066109C">
              <w:lastRenderedPageBreak/>
              <w:t>D</w:t>
            </w:r>
            <w:r w:rsidRPr="0066109C">
              <w:rPr>
                <w:vertAlign w:val="subscript"/>
              </w:rPr>
              <w:t>q</w:t>
            </w:r>
            <w:r w:rsidRPr="0066109C">
              <w:t xml:space="preserve"> = Q</w:t>
            </w:r>
            <w:r w:rsidRPr="0066109C">
              <w:rPr>
                <w:vertAlign w:val="subscript"/>
              </w:rPr>
              <w:t>r</w:t>
            </w:r>
            <w:r w:rsidRPr="0066109C">
              <w:t xml:space="preserve"> + T</w:t>
            </w:r>
            <w:r w:rsidRPr="0066109C">
              <w:rPr>
                <w:vertAlign w:val="subscript"/>
              </w:rPr>
              <w:t>aq</w:t>
            </w:r>
          </w:p>
          <w:p w:rsidR="009260C1" w:rsidRPr="0066109C" w:rsidRDefault="009260C1" w:rsidP="009260C1">
            <w:pPr>
              <w:spacing w:before="0" w:after="0"/>
            </w:pPr>
            <w:r w:rsidRPr="0066109C">
              <w:t>D</w:t>
            </w:r>
            <w:r w:rsidRPr="0066109C">
              <w:rPr>
                <w:vertAlign w:val="subscript"/>
              </w:rPr>
              <w:t>q</w:t>
            </w:r>
            <w:r w:rsidRPr="0066109C">
              <w:t>= 1992</w:t>
            </w:r>
          </w:p>
          <w:p w:rsidR="009260C1" w:rsidRPr="0066109C" w:rsidRDefault="009260C1" w:rsidP="009260C1">
            <w:pPr>
              <w:spacing w:after="0"/>
              <w:rPr>
                <w:vertAlign w:val="subscript"/>
              </w:rPr>
            </w:pPr>
            <w:r w:rsidRPr="0066109C">
              <w:t>Q</w:t>
            </w:r>
            <w:r w:rsidRPr="0066109C">
              <w:rPr>
                <w:vertAlign w:val="subscript"/>
              </w:rPr>
              <w:t>o</w:t>
            </w:r>
            <w:r w:rsidRPr="0066109C">
              <w:t xml:space="preserve"> = Q</w:t>
            </w:r>
            <w:r w:rsidRPr="0066109C">
              <w:rPr>
                <w:vertAlign w:val="subscript"/>
              </w:rPr>
              <w:t>r</w:t>
            </w:r>
            <w:r w:rsidRPr="0066109C">
              <w:t xml:space="preserve"> - D</w:t>
            </w:r>
            <w:r w:rsidRPr="0066109C">
              <w:rPr>
                <w:vertAlign w:val="subscript"/>
              </w:rPr>
              <w:t>q</w:t>
            </w:r>
          </w:p>
          <w:p w:rsidR="009260C1" w:rsidRPr="0066109C" w:rsidRDefault="009260C1" w:rsidP="009260C1">
            <w:pPr>
              <w:spacing w:before="0" w:after="0"/>
              <w:rPr>
                <w:b/>
              </w:rPr>
            </w:pPr>
            <w:r w:rsidRPr="0066109C">
              <w:rPr>
                <w:b/>
              </w:rPr>
              <w:t>Q</w:t>
            </w:r>
            <w:r w:rsidRPr="0066109C">
              <w:rPr>
                <w:b/>
                <w:vertAlign w:val="subscript"/>
              </w:rPr>
              <w:t>o</w:t>
            </w:r>
            <w:r w:rsidRPr="0066109C">
              <w:rPr>
                <w:b/>
              </w:rPr>
              <w:t>=18</w:t>
            </w:r>
          </w:p>
          <w:p w:rsidR="009260C1" w:rsidRPr="0066109C" w:rsidRDefault="009260C1" w:rsidP="009260C1">
            <w:pPr>
              <w:spacing w:before="0" w:after="0"/>
            </w:pPr>
          </w:p>
          <w:p w:rsidR="009260C1" w:rsidRPr="0066109C" w:rsidRDefault="009260C1" w:rsidP="009260C1">
            <w:pPr>
              <w:spacing w:before="0" w:after="0"/>
            </w:pPr>
            <w:r w:rsidRPr="0066109C">
              <w:t>If Q</w:t>
            </w:r>
            <w:r w:rsidRPr="0066109C">
              <w:rPr>
                <w:vertAlign w:val="subscript"/>
              </w:rPr>
              <w:t>o</w:t>
            </w:r>
            <w:r w:rsidRPr="0066109C">
              <w:rPr>
                <w:u w:val="single"/>
              </w:rPr>
              <w:t>&gt;</w:t>
            </w:r>
            <w:r w:rsidRPr="0066109C">
              <w:t>Q</w:t>
            </w:r>
            <w:r w:rsidRPr="0066109C">
              <w:rPr>
                <w:vertAlign w:val="subscript"/>
              </w:rPr>
              <w:t>r</w:t>
            </w:r>
            <w:r w:rsidRPr="0066109C">
              <w:t>is false then,</w:t>
            </w:r>
          </w:p>
          <w:p w:rsidR="009260C1" w:rsidRPr="0066109C" w:rsidRDefault="009260C1" w:rsidP="009260C1">
            <w:pPr>
              <w:spacing w:before="0" w:after="0"/>
            </w:pPr>
            <w:r w:rsidRPr="0066109C">
              <w:t>R</w:t>
            </w:r>
            <w:r w:rsidRPr="0066109C">
              <w:rPr>
                <w:vertAlign w:val="subscript"/>
              </w:rPr>
              <w:t>oq</w:t>
            </w:r>
            <w:r w:rsidRPr="0066109C">
              <w:t xml:space="preserve"> = Q</w:t>
            </w:r>
            <w:r w:rsidRPr="0066109C">
              <w:rPr>
                <w:vertAlign w:val="subscript"/>
              </w:rPr>
              <w:t>r</w:t>
            </w:r>
            <w:r w:rsidRPr="0066109C">
              <w:t xml:space="preserve"> - Q</w:t>
            </w:r>
            <w:r w:rsidRPr="0066109C">
              <w:rPr>
                <w:vertAlign w:val="subscript"/>
              </w:rPr>
              <w:t>o</w:t>
            </w:r>
          </w:p>
          <w:p w:rsidR="009260C1" w:rsidRPr="0066109C" w:rsidRDefault="009260C1" w:rsidP="009260C1">
            <w:pPr>
              <w:spacing w:before="0" w:after="0"/>
            </w:pPr>
            <w:r w:rsidRPr="0066109C">
              <w:t>R</w:t>
            </w:r>
            <w:r w:rsidRPr="0066109C">
              <w:rPr>
                <w:vertAlign w:val="subscript"/>
              </w:rPr>
              <w:t>oq</w:t>
            </w:r>
            <w:r w:rsidRPr="0066109C">
              <w:t xml:space="preserve"> = 2010 – 18</w:t>
            </w:r>
          </w:p>
          <w:p w:rsidR="009260C1" w:rsidRPr="0066109C" w:rsidRDefault="009260C1" w:rsidP="009260C1">
            <w:pPr>
              <w:spacing w:before="0" w:after="0"/>
            </w:pPr>
            <w:r w:rsidRPr="0066109C">
              <w:t>R</w:t>
            </w:r>
            <w:r w:rsidRPr="0066109C">
              <w:rPr>
                <w:vertAlign w:val="subscript"/>
              </w:rPr>
              <w:t>oq</w:t>
            </w:r>
            <w:r w:rsidRPr="0066109C">
              <w:t xml:space="preserve"> = 1992</w:t>
            </w:r>
          </w:p>
          <w:p w:rsidR="009260C1" w:rsidRPr="0066109C" w:rsidRDefault="009260C1" w:rsidP="009260C1">
            <w:pPr>
              <w:spacing w:after="0"/>
            </w:pPr>
            <w:r w:rsidRPr="0066109C">
              <w:t>If P</w:t>
            </w:r>
            <w:r w:rsidRPr="0066109C">
              <w:rPr>
                <w:vertAlign w:val="subscript"/>
              </w:rPr>
              <w:t>oq</w:t>
            </w:r>
            <w:r w:rsidRPr="0066109C">
              <w:rPr>
                <w:u w:val="single"/>
              </w:rPr>
              <w:t>&lt;</w:t>
            </w:r>
            <w:r w:rsidRPr="0066109C">
              <w:t>R</w:t>
            </w:r>
            <w:r w:rsidRPr="0066109C">
              <w:rPr>
                <w:vertAlign w:val="subscript"/>
              </w:rPr>
              <w:t>oq</w:t>
            </w:r>
            <w:r w:rsidRPr="0066109C">
              <w:t xml:space="preserve"> is false then,</w:t>
            </w:r>
          </w:p>
          <w:p w:rsidR="009260C1" w:rsidRPr="0066109C" w:rsidRDefault="009260C1" w:rsidP="009260C1">
            <w:pPr>
              <w:spacing w:before="0" w:after="0"/>
            </w:pPr>
            <w:r w:rsidRPr="0066109C">
              <w:rPr>
                <w:b/>
              </w:rPr>
              <w:t>R</w:t>
            </w:r>
            <w:r w:rsidRPr="0066109C">
              <w:rPr>
                <w:b/>
                <w:vertAlign w:val="subscript"/>
              </w:rPr>
              <w:t>oq</w:t>
            </w:r>
            <w:r w:rsidRPr="0066109C">
              <w:rPr>
                <w:b/>
              </w:rPr>
              <w:t xml:space="preserve"> = 1992</w:t>
            </w:r>
          </w:p>
        </w:tc>
        <w:tc>
          <w:tcPr>
            <w:tcW w:w="0" w:type="auto"/>
          </w:tcPr>
          <w:p w:rsidR="009260C1" w:rsidRPr="0066109C" w:rsidRDefault="009260C1" w:rsidP="000061B5">
            <w:pPr>
              <w:spacing w:after="0"/>
              <w:rPr>
                <w:vertAlign w:val="subscript"/>
              </w:rPr>
            </w:pPr>
            <w:r w:rsidRPr="0066109C">
              <w:lastRenderedPageBreak/>
              <w:t>D</w:t>
            </w:r>
            <w:r w:rsidRPr="0066109C">
              <w:rPr>
                <w:vertAlign w:val="subscript"/>
              </w:rPr>
              <w:t>q</w:t>
            </w:r>
            <w:r w:rsidRPr="0066109C">
              <w:t xml:space="preserve"> = Q</w:t>
            </w:r>
            <w:r w:rsidRPr="0066109C">
              <w:rPr>
                <w:vertAlign w:val="subscript"/>
              </w:rPr>
              <w:t>r</w:t>
            </w:r>
            <w:r w:rsidRPr="0066109C">
              <w:t xml:space="preserve"> + T</w:t>
            </w:r>
            <w:r w:rsidRPr="0066109C">
              <w:rPr>
                <w:vertAlign w:val="subscript"/>
              </w:rPr>
              <w:t>aq</w:t>
            </w:r>
          </w:p>
          <w:p w:rsidR="009260C1" w:rsidRPr="0066109C" w:rsidRDefault="009260C1" w:rsidP="009260C1">
            <w:pPr>
              <w:spacing w:before="0" w:after="0"/>
            </w:pPr>
            <w:r w:rsidRPr="0066109C">
              <w:t>D</w:t>
            </w:r>
            <w:r w:rsidRPr="0066109C">
              <w:rPr>
                <w:vertAlign w:val="subscript"/>
              </w:rPr>
              <w:t>q</w:t>
            </w:r>
            <w:r w:rsidRPr="0066109C">
              <w:t>= 2990</w:t>
            </w:r>
          </w:p>
          <w:p w:rsidR="009260C1" w:rsidRPr="0066109C" w:rsidRDefault="009260C1" w:rsidP="009260C1">
            <w:pPr>
              <w:spacing w:after="0"/>
              <w:rPr>
                <w:vertAlign w:val="subscript"/>
              </w:rPr>
            </w:pPr>
            <w:r w:rsidRPr="0066109C">
              <w:t>Q</w:t>
            </w:r>
            <w:r w:rsidRPr="0066109C">
              <w:rPr>
                <w:vertAlign w:val="subscript"/>
              </w:rPr>
              <w:t>o</w:t>
            </w:r>
            <w:r w:rsidRPr="0066109C">
              <w:t xml:space="preserve"> = Q</w:t>
            </w:r>
            <w:r w:rsidRPr="0066109C">
              <w:rPr>
                <w:vertAlign w:val="subscript"/>
              </w:rPr>
              <w:t>r</w:t>
            </w:r>
            <w:r w:rsidRPr="0066109C">
              <w:t xml:space="preserve"> - D</w:t>
            </w:r>
            <w:r w:rsidRPr="0066109C">
              <w:rPr>
                <w:vertAlign w:val="subscript"/>
              </w:rPr>
              <w:t>q</w:t>
            </w:r>
          </w:p>
          <w:p w:rsidR="009260C1" w:rsidRPr="0066109C" w:rsidRDefault="009260C1" w:rsidP="009260C1">
            <w:pPr>
              <w:spacing w:before="0" w:after="0"/>
              <w:rPr>
                <w:b/>
              </w:rPr>
            </w:pPr>
            <w:r w:rsidRPr="0066109C">
              <w:rPr>
                <w:b/>
              </w:rPr>
              <w:t>Q</w:t>
            </w:r>
            <w:r w:rsidRPr="0066109C">
              <w:rPr>
                <w:b/>
                <w:vertAlign w:val="subscript"/>
              </w:rPr>
              <w:t>o</w:t>
            </w:r>
            <w:r w:rsidRPr="0066109C">
              <w:rPr>
                <w:b/>
              </w:rPr>
              <w:t>=10</w:t>
            </w:r>
          </w:p>
          <w:p w:rsidR="009260C1" w:rsidRPr="0066109C" w:rsidRDefault="009260C1" w:rsidP="009260C1">
            <w:pPr>
              <w:spacing w:before="0" w:after="0"/>
            </w:pPr>
          </w:p>
          <w:p w:rsidR="009260C1" w:rsidRPr="0066109C" w:rsidRDefault="009260C1" w:rsidP="009260C1">
            <w:pPr>
              <w:spacing w:before="0" w:after="0"/>
            </w:pPr>
            <w:r w:rsidRPr="0066109C">
              <w:t>If Q</w:t>
            </w:r>
            <w:r w:rsidRPr="0066109C">
              <w:rPr>
                <w:vertAlign w:val="subscript"/>
              </w:rPr>
              <w:t>o</w:t>
            </w:r>
            <w:r w:rsidRPr="0066109C">
              <w:rPr>
                <w:u w:val="single"/>
              </w:rPr>
              <w:t>&gt;</w:t>
            </w:r>
            <w:r w:rsidRPr="0066109C">
              <w:t>Q</w:t>
            </w:r>
            <w:r w:rsidRPr="0066109C">
              <w:rPr>
                <w:vertAlign w:val="subscript"/>
              </w:rPr>
              <w:t>r</w:t>
            </w:r>
            <w:r w:rsidRPr="0066109C">
              <w:t>is false then,</w:t>
            </w:r>
          </w:p>
          <w:p w:rsidR="009260C1" w:rsidRPr="0066109C" w:rsidRDefault="009260C1" w:rsidP="009260C1">
            <w:pPr>
              <w:spacing w:before="0" w:after="0"/>
            </w:pPr>
            <w:r w:rsidRPr="0066109C">
              <w:t>R</w:t>
            </w:r>
            <w:r w:rsidRPr="0066109C">
              <w:rPr>
                <w:vertAlign w:val="subscript"/>
              </w:rPr>
              <w:t>oq</w:t>
            </w:r>
            <w:r w:rsidRPr="0066109C">
              <w:t xml:space="preserve"> = Q</w:t>
            </w:r>
            <w:r w:rsidRPr="0066109C">
              <w:rPr>
                <w:vertAlign w:val="subscript"/>
              </w:rPr>
              <w:t>r</w:t>
            </w:r>
            <w:r w:rsidRPr="0066109C">
              <w:t xml:space="preserve"> - Q</w:t>
            </w:r>
            <w:r w:rsidRPr="0066109C">
              <w:rPr>
                <w:vertAlign w:val="subscript"/>
              </w:rPr>
              <w:t>o</w:t>
            </w:r>
          </w:p>
          <w:p w:rsidR="009260C1" w:rsidRPr="0066109C" w:rsidRDefault="009260C1" w:rsidP="009260C1">
            <w:pPr>
              <w:spacing w:before="0" w:after="0"/>
            </w:pPr>
            <w:r w:rsidRPr="0066109C">
              <w:t>R</w:t>
            </w:r>
            <w:r w:rsidRPr="0066109C">
              <w:rPr>
                <w:vertAlign w:val="subscript"/>
              </w:rPr>
              <w:t>oq</w:t>
            </w:r>
            <w:r w:rsidRPr="0066109C">
              <w:t xml:space="preserve"> = 2990</w:t>
            </w:r>
          </w:p>
          <w:p w:rsidR="009260C1" w:rsidRPr="0066109C" w:rsidRDefault="009260C1" w:rsidP="009260C1">
            <w:pPr>
              <w:spacing w:after="0"/>
            </w:pPr>
            <w:r w:rsidRPr="0066109C">
              <w:t>If P</w:t>
            </w:r>
            <w:r w:rsidRPr="0066109C">
              <w:rPr>
                <w:vertAlign w:val="subscript"/>
              </w:rPr>
              <w:t>oq</w:t>
            </w:r>
            <w:r w:rsidRPr="0066109C">
              <w:rPr>
                <w:u w:val="single"/>
              </w:rPr>
              <w:t>&lt;</w:t>
            </w:r>
            <w:r w:rsidRPr="0066109C">
              <w:t>R</w:t>
            </w:r>
            <w:r w:rsidRPr="0066109C">
              <w:rPr>
                <w:vertAlign w:val="subscript"/>
              </w:rPr>
              <w:t>oq</w:t>
            </w:r>
            <w:r w:rsidRPr="0066109C">
              <w:t xml:space="preserve"> is true then,</w:t>
            </w:r>
          </w:p>
          <w:p w:rsidR="009260C1" w:rsidRPr="0066109C" w:rsidRDefault="009260C1" w:rsidP="009260C1">
            <w:pPr>
              <w:spacing w:before="0" w:after="0"/>
              <w:rPr>
                <w:rFonts w:cs="Times New Roman"/>
                <w:szCs w:val="20"/>
              </w:rPr>
            </w:pPr>
            <w:r w:rsidRPr="0066109C">
              <w:rPr>
                <w:rFonts w:cs="Times New Roman"/>
                <w:szCs w:val="20"/>
              </w:rPr>
              <w:t>R</w:t>
            </w:r>
            <w:r w:rsidRPr="0066109C">
              <w:rPr>
                <w:rFonts w:cs="Times New Roman"/>
                <w:szCs w:val="20"/>
                <w:vertAlign w:val="subscript"/>
              </w:rPr>
              <w:t>pq</w:t>
            </w:r>
            <w:r w:rsidRPr="0066109C">
              <w:rPr>
                <w:rFonts w:cs="Times New Roman"/>
                <w:szCs w:val="20"/>
              </w:rPr>
              <w:t xml:space="preserve"> = R</w:t>
            </w:r>
            <w:r w:rsidRPr="0066109C">
              <w:rPr>
                <w:rFonts w:cs="Times New Roman"/>
                <w:szCs w:val="20"/>
                <w:vertAlign w:val="subscript"/>
              </w:rPr>
              <w:t>oq</w:t>
            </w:r>
            <w:r w:rsidRPr="0066109C">
              <w:rPr>
                <w:rFonts w:cs="Times New Roman"/>
                <w:szCs w:val="20"/>
              </w:rPr>
              <w:t xml:space="preserve"> - P</w:t>
            </w:r>
            <w:r w:rsidRPr="0066109C">
              <w:rPr>
                <w:rFonts w:cs="Times New Roman"/>
                <w:szCs w:val="20"/>
                <w:vertAlign w:val="subscript"/>
              </w:rPr>
              <w:t>oq</w:t>
            </w:r>
          </w:p>
          <w:p w:rsidR="009260C1" w:rsidRPr="0066109C" w:rsidRDefault="009260C1" w:rsidP="009260C1">
            <w:pPr>
              <w:spacing w:before="0" w:after="0"/>
              <w:rPr>
                <w:rFonts w:cs="Times New Roman"/>
                <w:szCs w:val="20"/>
              </w:rPr>
            </w:pPr>
            <w:r w:rsidRPr="0066109C">
              <w:rPr>
                <w:rFonts w:cs="Times New Roman"/>
                <w:szCs w:val="20"/>
              </w:rPr>
              <w:t>R</w:t>
            </w:r>
            <w:r w:rsidRPr="0066109C">
              <w:rPr>
                <w:rFonts w:cs="Times New Roman"/>
                <w:szCs w:val="20"/>
                <w:vertAlign w:val="subscript"/>
              </w:rPr>
              <w:t>pq</w:t>
            </w:r>
            <w:r w:rsidRPr="0066109C">
              <w:rPr>
                <w:rFonts w:cs="Times New Roman"/>
                <w:szCs w:val="20"/>
              </w:rPr>
              <w:t xml:space="preserve"> = 2990 – 2500</w:t>
            </w:r>
          </w:p>
          <w:p w:rsidR="009260C1" w:rsidRPr="0066109C" w:rsidRDefault="009260C1" w:rsidP="009260C1">
            <w:pPr>
              <w:spacing w:before="0" w:after="0"/>
              <w:rPr>
                <w:rFonts w:cs="Times New Roman"/>
                <w:b/>
                <w:szCs w:val="20"/>
                <w:bdr w:val="single" w:sz="4" w:space="0" w:color="auto"/>
              </w:rPr>
            </w:pPr>
            <w:r w:rsidRPr="0066109C">
              <w:rPr>
                <w:rFonts w:cs="Times New Roman"/>
                <w:b/>
                <w:szCs w:val="20"/>
              </w:rPr>
              <w:t>R</w:t>
            </w:r>
            <w:r w:rsidRPr="0066109C">
              <w:rPr>
                <w:rFonts w:cs="Times New Roman"/>
                <w:b/>
                <w:szCs w:val="20"/>
                <w:vertAlign w:val="subscript"/>
              </w:rPr>
              <w:t>pq</w:t>
            </w:r>
            <w:r w:rsidRPr="0066109C">
              <w:rPr>
                <w:rFonts w:cs="Times New Roman"/>
                <w:b/>
                <w:szCs w:val="20"/>
              </w:rPr>
              <w:t xml:space="preserve"> = 490 </w:t>
            </w:r>
          </w:p>
          <w:p w:rsidR="009260C1" w:rsidRPr="0066109C" w:rsidRDefault="009260C1" w:rsidP="009260C1">
            <w:pPr>
              <w:spacing w:before="0" w:after="0"/>
            </w:pPr>
            <w:r w:rsidRPr="0066109C">
              <w:rPr>
                <w:rFonts w:cs="Times New Roman"/>
                <w:b/>
                <w:szCs w:val="20"/>
              </w:rPr>
              <w:t>R</w:t>
            </w:r>
            <w:r w:rsidRPr="0066109C">
              <w:rPr>
                <w:rFonts w:cs="Times New Roman"/>
                <w:b/>
                <w:szCs w:val="20"/>
                <w:vertAlign w:val="subscript"/>
              </w:rPr>
              <w:t>oq</w:t>
            </w:r>
            <w:r w:rsidRPr="0066109C">
              <w:rPr>
                <w:rFonts w:cs="Times New Roman"/>
                <w:b/>
                <w:szCs w:val="20"/>
              </w:rPr>
              <w:t xml:space="preserve"> = P</w:t>
            </w:r>
            <w:r w:rsidRPr="0066109C">
              <w:rPr>
                <w:rFonts w:cs="Times New Roman"/>
                <w:b/>
                <w:szCs w:val="20"/>
                <w:vertAlign w:val="subscript"/>
              </w:rPr>
              <w:t>oq</w:t>
            </w:r>
            <w:r w:rsidRPr="0066109C">
              <w:rPr>
                <w:rFonts w:cs="Times New Roman"/>
                <w:b/>
                <w:szCs w:val="20"/>
              </w:rPr>
              <w:t xml:space="preserve"> = 2500</w:t>
            </w:r>
          </w:p>
        </w:tc>
      </w:tr>
    </w:tbl>
    <w:p w:rsidR="001F1372" w:rsidRPr="0066109C" w:rsidRDefault="001F1372" w:rsidP="001F1372">
      <w:pPr>
        <w:spacing w:after="0"/>
        <w:rPr>
          <w:rFonts w:cs="Times New Roman"/>
          <w:szCs w:val="20"/>
        </w:rPr>
      </w:pPr>
      <w:r w:rsidRPr="0066109C">
        <w:rPr>
          <w:rFonts w:cs="Times New Roman"/>
          <w:szCs w:val="20"/>
        </w:rPr>
        <w:lastRenderedPageBreak/>
        <w:t xml:space="preserve">When the </w:t>
      </w:r>
      <w:r w:rsidR="000412EE" w:rsidRPr="0066109C">
        <w:rPr>
          <w:rFonts w:cs="Times New Roman"/>
          <w:szCs w:val="20"/>
        </w:rPr>
        <w:t>result of above calculations were</w:t>
      </w:r>
      <w:r w:rsidRPr="0066109C">
        <w:rPr>
          <w:rFonts w:cs="Times New Roman"/>
          <w:szCs w:val="20"/>
        </w:rPr>
        <w:t xml:space="preserve"> matched with the values in the table</w:t>
      </w:r>
      <w:r w:rsidR="007512F5" w:rsidRPr="0066109C">
        <w:rPr>
          <w:rFonts w:cs="Times New Roman"/>
          <w:szCs w:val="20"/>
        </w:rPr>
        <w:t>6</w:t>
      </w:r>
      <w:r w:rsidR="000412EE" w:rsidRPr="0066109C">
        <w:rPr>
          <w:rFonts w:cs="Times New Roman"/>
          <w:szCs w:val="20"/>
        </w:rPr>
        <w:t>; it was clear that the</w:t>
      </w:r>
      <w:r w:rsidRPr="0066109C">
        <w:rPr>
          <w:rFonts w:cs="Times New Roman"/>
          <w:szCs w:val="20"/>
        </w:rPr>
        <w:t xml:space="preserve"> automated mechanism produce the accurate result as per the condition 1.</w:t>
      </w:r>
    </w:p>
    <w:p w:rsidR="001F1372" w:rsidRPr="0066109C" w:rsidRDefault="00936946" w:rsidP="007D11D0">
      <w:pPr>
        <w:pStyle w:val="Heading3"/>
      </w:pPr>
      <w:r w:rsidRPr="0066109C">
        <w:t>6</w:t>
      </w:r>
      <w:r w:rsidR="007D11D0" w:rsidRPr="0066109C">
        <w:t xml:space="preserve">.3.2 </w:t>
      </w:r>
      <w:r w:rsidR="000412EE" w:rsidRPr="0066109C">
        <w:t>Verification</w:t>
      </w:r>
      <w:r w:rsidR="001F1372" w:rsidRPr="0066109C">
        <w:t xml:space="preserve"> for Condition 1: if T</w:t>
      </w:r>
      <w:r w:rsidR="001F1372" w:rsidRPr="0066109C">
        <w:rPr>
          <w:vertAlign w:val="subscript"/>
        </w:rPr>
        <w:t>aq</w:t>
      </w:r>
      <w:r w:rsidR="00542359" w:rsidRPr="0066109C">
        <w:rPr>
          <w:u w:val="single"/>
        </w:rPr>
        <w:t>&lt;</w:t>
      </w:r>
      <w:r w:rsidR="001F1372" w:rsidRPr="0066109C">
        <w:t xml:space="preserve"> 0</w:t>
      </w:r>
      <w:r w:rsidR="00542359" w:rsidRPr="0066109C">
        <w:t xml:space="preserve"> is false</w:t>
      </w:r>
    </w:p>
    <w:p w:rsidR="00A54DED" w:rsidRPr="0066109C" w:rsidRDefault="00542359" w:rsidP="001F1372">
      <w:pPr>
        <w:spacing w:after="0"/>
      </w:pPr>
      <w:r w:rsidRPr="0066109C">
        <w:t>For the second condition the values of remaining items i.e. item d and item e are taken for testing: since the values of T</w:t>
      </w:r>
      <w:r w:rsidRPr="0066109C">
        <w:rPr>
          <w:vertAlign w:val="subscript"/>
        </w:rPr>
        <w:t>aq</w:t>
      </w:r>
      <w:r w:rsidRPr="0066109C">
        <w:t>against both items is not &lt; 0;</w:t>
      </w:r>
    </w:p>
    <w:p w:rsidR="00542359" w:rsidRPr="0066109C" w:rsidRDefault="007512F5" w:rsidP="00542359">
      <w:pPr>
        <w:spacing w:after="0"/>
        <w:jc w:val="center"/>
      </w:pPr>
      <w:r w:rsidRPr="0066109C">
        <w:t>Table 7</w:t>
      </w:r>
      <w:r w:rsidR="00542359" w:rsidRPr="0066109C">
        <w:t>. Obtained results on testing the first condition if T</w:t>
      </w:r>
      <w:r w:rsidR="00542359" w:rsidRPr="0066109C">
        <w:rPr>
          <w:vertAlign w:val="subscript"/>
        </w:rPr>
        <w:t>aq</w:t>
      </w:r>
      <w:r w:rsidR="00542359" w:rsidRPr="0066109C">
        <w:rPr>
          <w:u w:val="single"/>
        </w:rPr>
        <w:t>&lt;</w:t>
      </w:r>
      <w:r w:rsidR="00542359" w:rsidRPr="0066109C">
        <w:t xml:space="preserve"> 0 is false</w:t>
      </w:r>
    </w:p>
    <w:tbl>
      <w:tblPr>
        <w:tblStyle w:val="TableGrid"/>
        <w:tblW w:w="0" w:type="auto"/>
        <w:jc w:val="center"/>
        <w:tblLook w:val="04A0"/>
      </w:tblPr>
      <w:tblGrid>
        <w:gridCol w:w="1830"/>
        <w:gridCol w:w="1897"/>
      </w:tblGrid>
      <w:tr w:rsidR="009260C1" w:rsidRPr="0066109C" w:rsidTr="0027677B">
        <w:trPr>
          <w:jc w:val="center"/>
        </w:trPr>
        <w:tc>
          <w:tcPr>
            <w:tcW w:w="0" w:type="auto"/>
            <w:shd w:val="clear" w:color="auto" w:fill="D9D9D9" w:themeFill="background1" w:themeFillShade="D9"/>
          </w:tcPr>
          <w:p w:rsidR="009260C1" w:rsidRPr="0066109C" w:rsidRDefault="009260C1" w:rsidP="0027677B">
            <w:pPr>
              <w:spacing w:before="0" w:after="0"/>
              <w:jc w:val="center"/>
              <w:rPr>
                <w:b/>
              </w:rPr>
            </w:pPr>
            <w:r w:rsidRPr="0066109C">
              <w:rPr>
                <w:b/>
              </w:rPr>
              <w:t>Item d</w:t>
            </w:r>
          </w:p>
        </w:tc>
        <w:tc>
          <w:tcPr>
            <w:tcW w:w="0" w:type="auto"/>
            <w:shd w:val="clear" w:color="auto" w:fill="D9D9D9" w:themeFill="background1" w:themeFillShade="D9"/>
          </w:tcPr>
          <w:p w:rsidR="009260C1" w:rsidRPr="0066109C" w:rsidRDefault="009260C1" w:rsidP="0027677B">
            <w:pPr>
              <w:spacing w:before="0" w:after="0"/>
              <w:jc w:val="center"/>
              <w:rPr>
                <w:b/>
              </w:rPr>
            </w:pPr>
            <w:r w:rsidRPr="0066109C">
              <w:rPr>
                <w:b/>
              </w:rPr>
              <w:t>Item e</w:t>
            </w:r>
          </w:p>
        </w:tc>
      </w:tr>
      <w:tr w:rsidR="009260C1" w:rsidRPr="0066109C" w:rsidTr="0027677B">
        <w:trPr>
          <w:jc w:val="center"/>
        </w:trPr>
        <w:tc>
          <w:tcPr>
            <w:tcW w:w="0" w:type="auto"/>
          </w:tcPr>
          <w:p w:rsidR="009260C1" w:rsidRPr="0066109C" w:rsidRDefault="009260C1" w:rsidP="009260C1">
            <w:pPr>
              <w:spacing w:after="0"/>
            </w:pPr>
            <w:r w:rsidRPr="0066109C">
              <w:t>If P</w:t>
            </w:r>
            <w:r w:rsidRPr="0066109C">
              <w:rPr>
                <w:vertAlign w:val="subscript"/>
              </w:rPr>
              <w:t>oq</w:t>
            </w:r>
            <w:r w:rsidRPr="0066109C">
              <w:rPr>
                <w:u w:val="single"/>
              </w:rPr>
              <w:t>&lt;</w:t>
            </w:r>
            <w:r w:rsidRPr="0066109C">
              <w:t>Q</w:t>
            </w:r>
            <w:r w:rsidRPr="0066109C">
              <w:rPr>
                <w:vertAlign w:val="subscript"/>
              </w:rPr>
              <w:t>r</w:t>
            </w:r>
            <w:r w:rsidRPr="0066109C">
              <w:t>is true then</w:t>
            </w:r>
          </w:p>
          <w:p w:rsidR="009260C1" w:rsidRPr="0066109C" w:rsidRDefault="009260C1" w:rsidP="009260C1">
            <w:pPr>
              <w:spacing w:before="0" w:after="0"/>
            </w:pPr>
            <w:r w:rsidRPr="0066109C">
              <w:t>R</w:t>
            </w:r>
            <w:r w:rsidRPr="0066109C">
              <w:rPr>
                <w:vertAlign w:val="subscript"/>
              </w:rPr>
              <w:t>pq</w:t>
            </w:r>
            <w:r w:rsidRPr="0066109C">
              <w:t xml:space="preserve"> = Q</w:t>
            </w:r>
            <w:r w:rsidRPr="0066109C">
              <w:rPr>
                <w:vertAlign w:val="subscript"/>
              </w:rPr>
              <w:t>r</w:t>
            </w:r>
            <w:r w:rsidRPr="0066109C">
              <w:t xml:space="preserve"> - P</w:t>
            </w:r>
            <w:r w:rsidRPr="0066109C">
              <w:rPr>
                <w:vertAlign w:val="subscript"/>
              </w:rPr>
              <w:t>oq</w:t>
            </w:r>
          </w:p>
          <w:p w:rsidR="009260C1" w:rsidRPr="0066109C" w:rsidRDefault="009260C1" w:rsidP="009260C1">
            <w:pPr>
              <w:spacing w:before="0" w:after="0"/>
            </w:pPr>
            <w:r w:rsidRPr="0066109C">
              <w:t>R</w:t>
            </w:r>
            <w:r w:rsidRPr="0066109C">
              <w:rPr>
                <w:vertAlign w:val="subscript"/>
              </w:rPr>
              <w:t>pq</w:t>
            </w:r>
            <w:r w:rsidRPr="0066109C">
              <w:t xml:space="preserve"> = 115 – 106</w:t>
            </w:r>
          </w:p>
          <w:p w:rsidR="009260C1" w:rsidRPr="0066109C" w:rsidRDefault="009260C1" w:rsidP="009260C1">
            <w:pPr>
              <w:spacing w:before="0" w:after="0"/>
              <w:rPr>
                <w:b/>
                <w:bdr w:val="single" w:sz="4" w:space="0" w:color="auto"/>
              </w:rPr>
            </w:pPr>
            <w:r w:rsidRPr="0066109C">
              <w:rPr>
                <w:b/>
              </w:rPr>
              <w:t>R</w:t>
            </w:r>
            <w:r w:rsidRPr="0066109C">
              <w:rPr>
                <w:b/>
                <w:vertAlign w:val="subscript"/>
              </w:rPr>
              <w:t>pq</w:t>
            </w:r>
            <w:r w:rsidRPr="0066109C">
              <w:rPr>
                <w:b/>
              </w:rPr>
              <w:t xml:space="preserve"> = 9</w:t>
            </w:r>
          </w:p>
          <w:p w:rsidR="009260C1" w:rsidRPr="0066109C" w:rsidRDefault="009260C1" w:rsidP="009260C1">
            <w:pPr>
              <w:spacing w:before="0" w:after="0"/>
            </w:pPr>
            <w:r w:rsidRPr="0066109C">
              <w:rPr>
                <w:b/>
              </w:rPr>
              <w:t>R</w:t>
            </w:r>
            <w:r w:rsidRPr="0066109C">
              <w:rPr>
                <w:b/>
                <w:vertAlign w:val="subscript"/>
              </w:rPr>
              <w:t>oq</w:t>
            </w:r>
            <w:r w:rsidRPr="0066109C">
              <w:rPr>
                <w:b/>
              </w:rPr>
              <w:t xml:space="preserve"> = P</w:t>
            </w:r>
            <w:r w:rsidRPr="0066109C">
              <w:rPr>
                <w:b/>
                <w:vertAlign w:val="subscript"/>
              </w:rPr>
              <w:t>oq</w:t>
            </w:r>
            <w:r w:rsidRPr="0066109C">
              <w:rPr>
                <w:b/>
              </w:rPr>
              <w:t xml:space="preserve"> = 106</w:t>
            </w:r>
          </w:p>
        </w:tc>
        <w:tc>
          <w:tcPr>
            <w:tcW w:w="0" w:type="auto"/>
          </w:tcPr>
          <w:p w:rsidR="009260C1" w:rsidRPr="0066109C" w:rsidRDefault="009260C1" w:rsidP="000061B5">
            <w:pPr>
              <w:spacing w:after="0"/>
            </w:pPr>
            <w:r w:rsidRPr="0066109C">
              <w:t>If P</w:t>
            </w:r>
            <w:r w:rsidRPr="0066109C">
              <w:rPr>
                <w:vertAlign w:val="subscript"/>
              </w:rPr>
              <w:t>oq</w:t>
            </w:r>
            <w:r w:rsidRPr="0066109C">
              <w:rPr>
                <w:u w:val="single"/>
              </w:rPr>
              <w:t>&lt;</w:t>
            </w:r>
            <w:r w:rsidRPr="0066109C">
              <w:t>Q</w:t>
            </w:r>
            <w:r w:rsidRPr="0066109C">
              <w:rPr>
                <w:vertAlign w:val="subscript"/>
              </w:rPr>
              <w:t>r</w:t>
            </w:r>
            <w:r w:rsidRPr="0066109C">
              <w:t>is false then</w:t>
            </w:r>
          </w:p>
          <w:p w:rsidR="009260C1" w:rsidRPr="0066109C" w:rsidRDefault="009260C1" w:rsidP="009260C1">
            <w:pPr>
              <w:spacing w:before="0" w:after="0"/>
            </w:pPr>
            <w:r w:rsidRPr="0066109C">
              <w:rPr>
                <w:b/>
              </w:rPr>
              <w:t>R</w:t>
            </w:r>
            <w:r w:rsidRPr="0066109C">
              <w:rPr>
                <w:b/>
                <w:vertAlign w:val="subscript"/>
              </w:rPr>
              <w:t>oq</w:t>
            </w:r>
            <w:r w:rsidRPr="0066109C">
              <w:rPr>
                <w:b/>
              </w:rPr>
              <w:t xml:space="preserve"> = Q</w:t>
            </w:r>
            <w:r w:rsidRPr="0066109C">
              <w:rPr>
                <w:b/>
                <w:vertAlign w:val="subscript"/>
              </w:rPr>
              <w:t>r</w:t>
            </w:r>
            <w:r w:rsidRPr="0066109C">
              <w:rPr>
                <w:b/>
              </w:rPr>
              <w:t xml:space="preserve"> = 6342</w:t>
            </w:r>
          </w:p>
        </w:tc>
      </w:tr>
    </w:tbl>
    <w:p w:rsidR="00542359" w:rsidRPr="0066109C" w:rsidRDefault="00542359" w:rsidP="00542359">
      <w:r w:rsidRPr="0066109C">
        <w:t xml:space="preserve">On matching the results of this condition with the real procurement report as given in table </w:t>
      </w:r>
      <w:r w:rsidR="007512F5" w:rsidRPr="0066109C">
        <w:t>5</w:t>
      </w:r>
      <w:r w:rsidRPr="0066109C">
        <w:t>; it was quite clear that the automated report produced accurate and desired results.</w:t>
      </w:r>
    </w:p>
    <w:p w:rsidR="005774F8" w:rsidRPr="0066109C" w:rsidRDefault="00936946" w:rsidP="007D11D0">
      <w:pPr>
        <w:pStyle w:val="Heading2"/>
        <w:rPr>
          <w:color w:val="auto"/>
        </w:rPr>
      </w:pPr>
      <w:r w:rsidRPr="0066109C">
        <w:rPr>
          <w:color w:val="auto"/>
        </w:rPr>
        <w:t>6</w:t>
      </w:r>
      <w:r w:rsidR="007D11D0" w:rsidRPr="0066109C">
        <w:rPr>
          <w:color w:val="auto"/>
        </w:rPr>
        <w:t>.4</w:t>
      </w:r>
      <w:r w:rsidR="00AF20E4" w:rsidRPr="0066109C">
        <w:rPr>
          <w:color w:val="auto"/>
        </w:rPr>
        <w:t xml:space="preserve">Time required to prepare the procurement report </w:t>
      </w:r>
      <w:r w:rsidR="005774F8" w:rsidRPr="0066109C">
        <w:rPr>
          <w:color w:val="auto"/>
        </w:rPr>
        <w:t>in the suggested way</w:t>
      </w:r>
    </w:p>
    <w:p w:rsidR="00CB7F98" w:rsidRPr="0066109C" w:rsidRDefault="00CB7F98" w:rsidP="00CB7F98">
      <w:r w:rsidRPr="0066109C">
        <w:t xml:space="preserve">Time was recorded (ten different times) on the preparation of each of the worksheet as presented in the table </w:t>
      </w:r>
      <w:r w:rsidR="007512F5" w:rsidRPr="0066109C">
        <w:t>8</w:t>
      </w:r>
      <w:r w:rsidRPr="0066109C">
        <w:t>.</w:t>
      </w:r>
    </w:p>
    <w:p w:rsidR="005774F8" w:rsidRPr="0066109C" w:rsidRDefault="005774F8" w:rsidP="00CB7F98">
      <w:pPr>
        <w:spacing w:before="0" w:after="0"/>
        <w:jc w:val="center"/>
      </w:pPr>
      <w:r w:rsidRPr="0066109C">
        <w:t xml:space="preserve">Table </w:t>
      </w:r>
      <w:r w:rsidR="007512F5" w:rsidRPr="0066109C">
        <w:t>8</w:t>
      </w:r>
      <w:r w:rsidRPr="0066109C">
        <w:t>. Recorded time of preparation of various worksheets in the suggested way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753"/>
        <w:gridCol w:w="753"/>
        <w:gridCol w:w="825"/>
        <w:gridCol w:w="741"/>
        <w:gridCol w:w="769"/>
        <w:gridCol w:w="841"/>
        <w:gridCol w:w="841"/>
        <w:gridCol w:w="741"/>
        <w:gridCol w:w="741"/>
        <w:gridCol w:w="825"/>
        <w:gridCol w:w="1329"/>
      </w:tblGrid>
      <w:tr w:rsidR="005943F2" w:rsidRPr="0066109C" w:rsidTr="00CB7F98">
        <w:trPr>
          <w:trHeight w:val="53"/>
        </w:trPr>
        <w:tc>
          <w:tcPr>
            <w:tcW w:w="403"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Activity</w:t>
            </w:r>
          </w:p>
        </w:tc>
        <w:tc>
          <w:tcPr>
            <w:tcW w:w="378"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1</w:t>
            </w:r>
          </w:p>
        </w:tc>
        <w:tc>
          <w:tcPr>
            <w:tcW w:w="378"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2</w:t>
            </w:r>
          </w:p>
        </w:tc>
        <w:tc>
          <w:tcPr>
            <w:tcW w:w="414"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3</w:t>
            </w:r>
          </w:p>
        </w:tc>
        <w:tc>
          <w:tcPr>
            <w:tcW w:w="372"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4</w:t>
            </w:r>
          </w:p>
        </w:tc>
        <w:tc>
          <w:tcPr>
            <w:tcW w:w="386"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5</w:t>
            </w:r>
          </w:p>
        </w:tc>
        <w:tc>
          <w:tcPr>
            <w:tcW w:w="422"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6</w:t>
            </w:r>
          </w:p>
        </w:tc>
        <w:tc>
          <w:tcPr>
            <w:tcW w:w="422"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7</w:t>
            </w:r>
          </w:p>
        </w:tc>
        <w:tc>
          <w:tcPr>
            <w:tcW w:w="372"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8</w:t>
            </w:r>
          </w:p>
        </w:tc>
        <w:tc>
          <w:tcPr>
            <w:tcW w:w="372"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9</w:t>
            </w:r>
          </w:p>
        </w:tc>
        <w:tc>
          <w:tcPr>
            <w:tcW w:w="414"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Obs. 10</w:t>
            </w:r>
          </w:p>
        </w:tc>
        <w:tc>
          <w:tcPr>
            <w:tcW w:w="667" w:type="pct"/>
            <w:shd w:val="clear" w:color="auto" w:fill="D9D9D9" w:themeFill="background1" w:themeFillShade="D9"/>
            <w:noWrap/>
            <w:vAlign w:val="bottom"/>
            <w:hideMark/>
          </w:tcPr>
          <w:p w:rsidR="005774F8" w:rsidRPr="0066109C" w:rsidRDefault="005774F8" w:rsidP="004A1BA9">
            <w:pPr>
              <w:spacing w:before="0" w:after="0" w:line="240" w:lineRule="auto"/>
              <w:jc w:val="center"/>
              <w:rPr>
                <w:rFonts w:eastAsia="Times New Roman" w:cs="Times New Roman"/>
                <w:b/>
                <w:bCs/>
                <w:sz w:val="16"/>
                <w:szCs w:val="16"/>
              </w:rPr>
            </w:pPr>
            <w:r w:rsidRPr="0066109C">
              <w:rPr>
                <w:rFonts w:eastAsia="Times New Roman" w:cs="Times New Roman"/>
                <w:b/>
                <w:bCs/>
                <w:sz w:val="16"/>
                <w:szCs w:val="16"/>
              </w:rPr>
              <w:t>Mean Time</w:t>
            </w:r>
          </w:p>
        </w:tc>
      </w:tr>
      <w:tr w:rsidR="005943F2" w:rsidRPr="0066109C" w:rsidTr="00CB7F98">
        <w:trPr>
          <w:trHeight w:val="125"/>
        </w:trPr>
        <w:tc>
          <w:tcPr>
            <w:tcW w:w="403" w:type="pct"/>
            <w:shd w:val="clear" w:color="auto" w:fill="auto"/>
            <w:noWrap/>
            <w:vAlign w:val="bottom"/>
            <w:hideMark/>
          </w:tcPr>
          <w:p w:rsidR="00A46C5A" w:rsidRPr="0066109C" w:rsidRDefault="00A46C5A" w:rsidP="005943F2">
            <w:pPr>
              <w:spacing w:before="0" w:after="0" w:line="240" w:lineRule="auto"/>
              <w:jc w:val="center"/>
              <w:rPr>
                <w:rFonts w:eastAsia="Times New Roman" w:cs="Times New Roman"/>
                <w:sz w:val="16"/>
                <w:szCs w:val="16"/>
              </w:rPr>
            </w:pPr>
            <w:r w:rsidRPr="0066109C">
              <w:rPr>
                <w:rFonts w:eastAsia="Times New Roman" w:cs="Times New Roman"/>
                <w:sz w:val="16"/>
                <w:szCs w:val="16"/>
              </w:rPr>
              <w:t>T</w:t>
            </w:r>
            <w:r w:rsidRPr="0066109C">
              <w:rPr>
                <w:rFonts w:eastAsia="Times New Roman" w:cs="Times New Roman"/>
                <w:sz w:val="16"/>
                <w:szCs w:val="16"/>
                <w:vertAlign w:val="subscript"/>
              </w:rPr>
              <w:t>t</w:t>
            </w:r>
            <w:r w:rsidR="009E0F94" w:rsidRPr="0066109C">
              <w:rPr>
                <w:rFonts w:eastAsia="Times New Roman" w:cs="Times New Roman"/>
                <w:sz w:val="16"/>
                <w:szCs w:val="16"/>
                <w:vertAlign w:val="subscript"/>
              </w:rPr>
              <w:t>2</w:t>
            </w:r>
            <w:r w:rsidRPr="0066109C">
              <w:rPr>
                <w:rFonts w:eastAsia="Times New Roman" w:cs="Times New Roman"/>
                <w:sz w:val="16"/>
                <w:szCs w:val="16"/>
              </w:rPr>
              <w:t xml:space="preserve"> (sec)</w:t>
            </w:r>
          </w:p>
        </w:tc>
        <w:tc>
          <w:tcPr>
            <w:tcW w:w="378" w:type="pct"/>
            <w:shd w:val="clear" w:color="auto" w:fill="auto"/>
            <w:noWrap/>
            <w:vAlign w:val="bottom"/>
          </w:tcPr>
          <w:p w:rsidR="00A46C5A" w:rsidRPr="0066109C" w:rsidRDefault="00A46C5A" w:rsidP="00291972">
            <w:pPr>
              <w:spacing w:before="0" w:after="0" w:line="240" w:lineRule="auto"/>
              <w:jc w:val="right"/>
              <w:rPr>
                <w:rFonts w:ascii="Calibri" w:hAnsi="Calibri" w:cs="Calibri"/>
                <w:sz w:val="16"/>
                <w:szCs w:val="16"/>
              </w:rPr>
            </w:pPr>
            <w:r w:rsidRPr="0066109C">
              <w:rPr>
                <w:rFonts w:ascii="Calibri" w:hAnsi="Calibri" w:cs="Calibri"/>
                <w:sz w:val="16"/>
                <w:szCs w:val="16"/>
              </w:rPr>
              <w:t>9.28</w:t>
            </w:r>
            <w:r w:rsidR="00291972" w:rsidRPr="0066109C">
              <w:rPr>
                <w:rFonts w:ascii="Calibri" w:hAnsi="Calibri" w:cs="Calibri"/>
                <w:sz w:val="16"/>
                <w:szCs w:val="16"/>
              </w:rPr>
              <w:t xml:space="preserve"> + n</w:t>
            </w:r>
          </w:p>
        </w:tc>
        <w:tc>
          <w:tcPr>
            <w:tcW w:w="378" w:type="pct"/>
            <w:shd w:val="clear" w:color="auto" w:fill="auto"/>
            <w:noWrap/>
            <w:vAlign w:val="bottom"/>
          </w:tcPr>
          <w:p w:rsidR="00A46C5A" w:rsidRPr="0066109C" w:rsidRDefault="00A46C5A" w:rsidP="00291972">
            <w:pPr>
              <w:spacing w:before="0" w:after="0" w:line="240" w:lineRule="auto"/>
              <w:jc w:val="right"/>
              <w:rPr>
                <w:rFonts w:ascii="Calibri" w:hAnsi="Calibri" w:cs="Calibri"/>
                <w:sz w:val="16"/>
                <w:szCs w:val="16"/>
              </w:rPr>
            </w:pPr>
            <w:r w:rsidRPr="0066109C">
              <w:rPr>
                <w:rFonts w:ascii="Calibri" w:hAnsi="Calibri" w:cs="Calibri"/>
                <w:sz w:val="16"/>
                <w:szCs w:val="16"/>
              </w:rPr>
              <w:t>8.95</w:t>
            </w:r>
            <w:r w:rsidR="005943F2" w:rsidRPr="0066109C">
              <w:rPr>
                <w:rFonts w:ascii="Calibri" w:hAnsi="Calibri" w:cs="Calibri"/>
                <w:sz w:val="16"/>
                <w:szCs w:val="16"/>
              </w:rPr>
              <w:t xml:space="preserve"> + </w:t>
            </w:r>
            <w:r w:rsidR="00291972" w:rsidRPr="0066109C">
              <w:rPr>
                <w:rFonts w:ascii="Calibri" w:hAnsi="Calibri" w:cs="Calibri"/>
                <w:sz w:val="16"/>
                <w:szCs w:val="16"/>
              </w:rPr>
              <w:t>n</w:t>
            </w:r>
          </w:p>
        </w:tc>
        <w:tc>
          <w:tcPr>
            <w:tcW w:w="414"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10.91</w:t>
            </w:r>
            <w:r w:rsidR="005943F2" w:rsidRPr="0066109C">
              <w:rPr>
                <w:rFonts w:ascii="Calibri" w:hAnsi="Calibri" w:cs="Calibri"/>
                <w:sz w:val="16"/>
                <w:szCs w:val="16"/>
              </w:rPr>
              <w:t xml:space="preserve"> + k</w:t>
            </w:r>
          </w:p>
        </w:tc>
        <w:tc>
          <w:tcPr>
            <w:tcW w:w="372"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9.38</w:t>
            </w:r>
            <w:r w:rsidR="005943F2" w:rsidRPr="0066109C">
              <w:rPr>
                <w:rFonts w:ascii="Calibri" w:hAnsi="Calibri" w:cs="Calibri"/>
                <w:sz w:val="16"/>
                <w:szCs w:val="16"/>
              </w:rPr>
              <w:t xml:space="preserve"> + k</w:t>
            </w:r>
          </w:p>
        </w:tc>
        <w:tc>
          <w:tcPr>
            <w:tcW w:w="386"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5.89</w:t>
            </w:r>
            <w:r w:rsidR="005943F2" w:rsidRPr="0066109C">
              <w:rPr>
                <w:rFonts w:ascii="Calibri" w:hAnsi="Calibri" w:cs="Calibri"/>
                <w:sz w:val="16"/>
                <w:szCs w:val="16"/>
              </w:rPr>
              <w:t xml:space="preserve"> + k</w:t>
            </w:r>
          </w:p>
        </w:tc>
        <w:tc>
          <w:tcPr>
            <w:tcW w:w="422"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10.56</w:t>
            </w:r>
            <w:r w:rsidR="005943F2" w:rsidRPr="0066109C">
              <w:rPr>
                <w:rFonts w:ascii="Calibri" w:hAnsi="Calibri" w:cs="Calibri"/>
                <w:sz w:val="16"/>
                <w:szCs w:val="16"/>
              </w:rPr>
              <w:t xml:space="preserve"> + k</w:t>
            </w:r>
          </w:p>
        </w:tc>
        <w:tc>
          <w:tcPr>
            <w:tcW w:w="422"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10.14</w:t>
            </w:r>
            <w:r w:rsidR="005943F2" w:rsidRPr="0066109C">
              <w:rPr>
                <w:rFonts w:ascii="Calibri" w:hAnsi="Calibri" w:cs="Calibri"/>
                <w:sz w:val="16"/>
                <w:szCs w:val="16"/>
              </w:rPr>
              <w:t xml:space="preserve"> + k</w:t>
            </w:r>
          </w:p>
        </w:tc>
        <w:tc>
          <w:tcPr>
            <w:tcW w:w="372"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10.1</w:t>
            </w:r>
            <w:r w:rsidR="005943F2" w:rsidRPr="0066109C">
              <w:rPr>
                <w:rFonts w:ascii="Calibri" w:hAnsi="Calibri" w:cs="Calibri"/>
                <w:sz w:val="16"/>
                <w:szCs w:val="16"/>
              </w:rPr>
              <w:t xml:space="preserve"> + k</w:t>
            </w:r>
          </w:p>
        </w:tc>
        <w:tc>
          <w:tcPr>
            <w:tcW w:w="372"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9.23</w:t>
            </w:r>
            <w:r w:rsidR="005943F2" w:rsidRPr="0066109C">
              <w:rPr>
                <w:rFonts w:ascii="Calibri" w:hAnsi="Calibri" w:cs="Calibri"/>
                <w:sz w:val="16"/>
                <w:szCs w:val="16"/>
              </w:rPr>
              <w:t xml:space="preserve"> + k</w:t>
            </w:r>
          </w:p>
        </w:tc>
        <w:tc>
          <w:tcPr>
            <w:tcW w:w="414" w:type="pct"/>
            <w:shd w:val="clear" w:color="auto" w:fill="auto"/>
            <w:noWrap/>
            <w:vAlign w:val="bottom"/>
          </w:tcPr>
          <w:p w:rsidR="00A46C5A" w:rsidRPr="0066109C" w:rsidRDefault="00A46C5A" w:rsidP="005943F2">
            <w:pPr>
              <w:spacing w:before="0" w:after="0" w:line="240" w:lineRule="auto"/>
              <w:jc w:val="right"/>
              <w:rPr>
                <w:rFonts w:ascii="Calibri" w:hAnsi="Calibri" w:cs="Calibri"/>
                <w:sz w:val="16"/>
                <w:szCs w:val="16"/>
              </w:rPr>
            </w:pPr>
            <w:r w:rsidRPr="0066109C">
              <w:rPr>
                <w:rFonts w:ascii="Calibri" w:hAnsi="Calibri" w:cs="Calibri"/>
                <w:sz w:val="16"/>
                <w:szCs w:val="16"/>
              </w:rPr>
              <w:t>11.52</w:t>
            </w:r>
            <w:r w:rsidR="005943F2" w:rsidRPr="0066109C">
              <w:rPr>
                <w:rFonts w:ascii="Calibri" w:hAnsi="Calibri" w:cs="Calibri"/>
                <w:sz w:val="16"/>
                <w:szCs w:val="16"/>
              </w:rPr>
              <w:t xml:space="preserve"> + k</w:t>
            </w:r>
          </w:p>
        </w:tc>
        <w:tc>
          <w:tcPr>
            <w:tcW w:w="667" w:type="pct"/>
            <w:shd w:val="clear" w:color="auto" w:fill="auto"/>
            <w:noWrap/>
            <w:vAlign w:val="bottom"/>
          </w:tcPr>
          <w:p w:rsidR="00A46C5A" w:rsidRPr="0066109C" w:rsidRDefault="009E0F94" w:rsidP="005943F2">
            <w:pPr>
              <w:spacing w:before="0" w:after="0" w:line="240" w:lineRule="auto"/>
              <w:jc w:val="right"/>
              <w:rPr>
                <w:rFonts w:eastAsia="Times New Roman" w:cs="Times New Roman"/>
                <w:sz w:val="16"/>
                <w:szCs w:val="16"/>
              </w:rPr>
            </w:pPr>
            <w:r w:rsidRPr="0066109C">
              <w:rPr>
                <w:rFonts w:eastAsia="Times New Roman" w:cs="Times New Roman"/>
                <w:sz w:val="16"/>
                <w:szCs w:val="16"/>
              </w:rPr>
              <w:t>(9</w:t>
            </w:r>
            <w:r w:rsidR="005943F2" w:rsidRPr="0066109C">
              <w:rPr>
                <w:rFonts w:eastAsia="Times New Roman" w:cs="Times New Roman"/>
                <w:sz w:val="16"/>
                <w:szCs w:val="16"/>
              </w:rPr>
              <w:t>5</w:t>
            </w:r>
            <w:r w:rsidRPr="0066109C">
              <w:rPr>
                <w:rFonts w:eastAsia="Times New Roman" w:cs="Times New Roman"/>
                <w:sz w:val="16"/>
                <w:szCs w:val="16"/>
              </w:rPr>
              <w:t>.</w:t>
            </w:r>
            <w:r w:rsidR="005943F2" w:rsidRPr="0066109C">
              <w:rPr>
                <w:rFonts w:eastAsia="Times New Roman" w:cs="Times New Roman"/>
                <w:sz w:val="16"/>
                <w:szCs w:val="16"/>
              </w:rPr>
              <w:t xml:space="preserve">96 + </w:t>
            </w:r>
            <w:r w:rsidRPr="0066109C">
              <w:rPr>
                <w:rFonts w:eastAsia="Times New Roman" w:cs="Times New Roman"/>
                <w:sz w:val="16"/>
                <w:szCs w:val="16"/>
              </w:rPr>
              <w:t>10</w:t>
            </w:r>
            <w:r w:rsidR="005943F2" w:rsidRPr="0066109C">
              <w:rPr>
                <w:rFonts w:eastAsia="Times New Roman" w:cs="Times New Roman"/>
                <w:sz w:val="16"/>
                <w:szCs w:val="16"/>
              </w:rPr>
              <w:t>k</w:t>
            </w:r>
            <w:r w:rsidRPr="0066109C">
              <w:rPr>
                <w:rFonts w:eastAsia="Times New Roman" w:cs="Times New Roman"/>
                <w:sz w:val="16"/>
                <w:szCs w:val="16"/>
              </w:rPr>
              <w:t>)/10</w:t>
            </w:r>
          </w:p>
        </w:tc>
      </w:tr>
      <w:tr w:rsidR="005943F2" w:rsidRPr="0066109C" w:rsidTr="00CB7F98">
        <w:trPr>
          <w:trHeight w:val="98"/>
        </w:trPr>
        <w:tc>
          <w:tcPr>
            <w:tcW w:w="403" w:type="pct"/>
            <w:shd w:val="clear" w:color="auto" w:fill="auto"/>
            <w:noWrap/>
            <w:vAlign w:val="bottom"/>
            <w:hideMark/>
          </w:tcPr>
          <w:p w:rsidR="005943F2" w:rsidRPr="0066109C" w:rsidRDefault="005943F2" w:rsidP="005943F2">
            <w:pPr>
              <w:spacing w:before="0" w:after="0" w:line="240" w:lineRule="auto"/>
              <w:jc w:val="center"/>
              <w:rPr>
                <w:rFonts w:eastAsia="Times New Roman" w:cs="Times New Roman"/>
                <w:sz w:val="16"/>
                <w:szCs w:val="16"/>
              </w:rPr>
            </w:pPr>
            <w:r w:rsidRPr="0066109C">
              <w:rPr>
                <w:rFonts w:eastAsia="Times New Roman" w:cs="Times New Roman"/>
                <w:sz w:val="16"/>
                <w:szCs w:val="16"/>
              </w:rPr>
              <w:t>I</w:t>
            </w:r>
            <w:r w:rsidRPr="0066109C">
              <w:rPr>
                <w:rFonts w:eastAsia="Times New Roman" w:cs="Times New Roman"/>
                <w:sz w:val="16"/>
                <w:szCs w:val="16"/>
                <w:vertAlign w:val="subscript"/>
              </w:rPr>
              <w:t>t</w:t>
            </w:r>
            <w:r w:rsidRPr="0066109C">
              <w:rPr>
                <w:rFonts w:eastAsia="Times New Roman" w:cs="Times New Roman"/>
                <w:sz w:val="16"/>
                <w:szCs w:val="16"/>
              </w:rPr>
              <w:t xml:space="preserve"> (sec)</w:t>
            </w:r>
          </w:p>
        </w:tc>
        <w:tc>
          <w:tcPr>
            <w:tcW w:w="378"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11</w:t>
            </w:r>
          </w:p>
        </w:tc>
        <w:tc>
          <w:tcPr>
            <w:tcW w:w="378"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12.09</w:t>
            </w:r>
          </w:p>
        </w:tc>
        <w:tc>
          <w:tcPr>
            <w:tcW w:w="414"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11.04</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11.66</w:t>
            </w:r>
          </w:p>
        </w:tc>
        <w:tc>
          <w:tcPr>
            <w:tcW w:w="386"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12.98</w:t>
            </w:r>
          </w:p>
        </w:tc>
        <w:tc>
          <w:tcPr>
            <w:tcW w:w="42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12.57</w:t>
            </w:r>
          </w:p>
        </w:tc>
        <w:tc>
          <w:tcPr>
            <w:tcW w:w="42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11.32</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12.19</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14.35</w:t>
            </w:r>
          </w:p>
        </w:tc>
        <w:tc>
          <w:tcPr>
            <w:tcW w:w="414"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12.12</w:t>
            </w:r>
          </w:p>
        </w:tc>
        <w:tc>
          <w:tcPr>
            <w:tcW w:w="667" w:type="pct"/>
            <w:shd w:val="clear" w:color="auto" w:fill="auto"/>
            <w:noWrap/>
          </w:tcPr>
          <w:p w:rsidR="005943F2" w:rsidRPr="0066109C" w:rsidRDefault="005943F2" w:rsidP="005943F2">
            <w:pPr>
              <w:spacing w:before="0" w:after="0" w:line="240" w:lineRule="auto"/>
              <w:jc w:val="right"/>
              <w:rPr>
                <w:sz w:val="16"/>
              </w:rPr>
            </w:pPr>
            <w:r w:rsidRPr="0066109C">
              <w:rPr>
                <w:sz w:val="16"/>
              </w:rPr>
              <w:t>12.132</w:t>
            </w:r>
          </w:p>
        </w:tc>
      </w:tr>
      <w:tr w:rsidR="005943F2" w:rsidRPr="0066109C" w:rsidTr="00CB7F98">
        <w:trPr>
          <w:trHeight w:val="80"/>
        </w:trPr>
        <w:tc>
          <w:tcPr>
            <w:tcW w:w="403" w:type="pct"/>
            <w:shd w:val="clear" w:color="auto" w:fill="auto"/>
            <w:noWrap/>
            <w:vAlign w:val="bottom"/>
            <w:hideMark/>
          </w:tcPr>
          <w:p w:rsidR="005943F2" w:rsidRPr="0066109C" w:rsidRDefault="005943F2" w:rsidP="005943F2">
            <w:pPr>
              <w:spacing w:before="0" w:after="0" w:line="240" w:lineRule="auto"/>
              <w:jc w:val="center"/>
              <w:rPr>
                <w:rFonts w:eastAsia="Times New Roman" w:cs="Times New Roman"/>
                <w:sz w:val="16"/>
                <w:szCs w:val="16"/>
              </w:rPr>
            </w:pPr>
            <w:r w:rsidRPr="0066109C">
              <w:rPr>
                <w:rFonts w:eastAsia="Times New Roman" w:cs="Times New Roman"/>
                <w:sz w:val="16"/>
                <w:szCs w:val="16"/>
              </w:rPr>
              <w:t>T</w:t>
            </w:r>
            <w:r w:rsidRPr="0066109C">
              <w:rPr>
                <w:rFonts w:eastAsia="Times New Roman" w:cs="Times New Roman"/>
                <w:sz w:val="16"/>
                <w:szCs w:val="16"/>
                <w:vertAlign w:val="subscript"/>
              </w:rPr>
              <w:t>o</w:t>
            </w:r>
            <w:r w:rsidRPr="0066109C">
              <w:rPr>
                <w:rFonts w:eastAsia="Times New Roman" w:cs="Times New Roman"/>
                <w:sz w:val="16"/>
                <w:szCs w:val="16"/>
              </w:rPr>
              <w:t xml:space="preserve"> (sec)</w:t>
            </w:r>
          </w:p>
        </w:tc>
        <w:tc>
          <w:tcPr>
            <w:tcW w:w="378"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2.74</w:t>
            </w:r>
          </w:p>
        </w:tc>
        <w:tc>
          <w:tcPr>
            <w:tcW w:w="378"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6.2</w:t>
            </w:r>
          </w:p>
        </w:tc>
        <w:tc>
          <w:tcPr>
            <w:tcW w:w="414"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1.31</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7.43</w:t>
            </w:r>
          </w:p>
        </w:tc>
        <w:tc>
          <w:tcPr>
            <w:tcW w:w="386"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4.01</w:t>
            </w:r>
          </w:p>
        </w:tc>
        <w:tc>
          <w:tcPr>
            <w:tcW w:w="42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5.68</w:t>
            </w:r>
          </w:p>
        </w:tc>
        <w:tc>
          <w:tcPr>
            <w:tcW w:w="42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6.17</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3.98</w:t>
            </w:r>
          </w:p>
        </w:tc>
        <w:tc>
          <w:tcPr>
            <w:tcW w:w="372"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4.67</w:t>
            </w:r>
          </w:p>
        </w:tc>
        <w:tc>
          <w:tcPr>
            <w:tcW w:w="414" w:type="pct"/>
            <w:shd w:val="clear" w:color="auto" w:fill="auto"/>
            <w:noWrap/>
            <w:vAlign w:val="bottom"/>
          </w:tcPr>
          <w:p w:rsidR="005943F2" w:rsidRPr="0066109C" w:rsidRDefault="005943F2" w:rsidP="005943F2">
            <w:pPr>
              <w:spacing w:before="0" w:after="0" w:line="240" w:lineRule="auto"/>
              <w:jc w:val="right"/>
              <w:rPr>
                <w:rFonts w:ascii="Calibri" w:hAnsi="Calibri" w:cs="Calibri"/>
                <w:sz w:val="16"/>
                <w:szCs w:val="16"/>
              </w:rPr>
            </w:pPr>
            <w:r w:rsidRPr="0066109C">
              <w:rPr>
                <w:rFonts w:ascii="Calibri" w:hAnsi="Calibri" w:cs="Calibri"/>
                <w:sz w:val="16"/>
                <w:szCs w:val="16"/>
              </w:rPr>
              <w:t>5.54</w:t>
            </w:r>
          </w:p>
        </w:tc>
        <w:tc>
          <w:tcPr>
            <w:tcW w:w="667" w:type="pct"/>
            <w:shd w:val="clear" w:color="auto" w:fill="auto"/>
            <w:noWrap/>
          </w:tcPr>
          <w:p w:rsidR="005943F2" w:rsidRPr="0066109C" w:rsidRDefault="005943F2" w:rsidP="005943F2">
            <w:pPr>
              <w:spacing w:before="0" w:after="0" w:line="240" w:lineRule="auto"/>
              <w:jc w:val="right"/>
              <w:rPr>
                <w:sz w:val="16"/>
              </w:rPr>
            </w:pPr>
            <w:r w:rsidRPr="0066109C">
              <w:rPr>
                <w:sz w:val="16"/>
              </w:rPr>
              <w:t>4.773</w:t>
            </w:r>
          </w:p>
        </w:tc>
      </w:tr>
    </w:tbl>
    <w:p w:rsidR="00CB7F98" w:rsidRPr="0066109C" w:rsidRDefault="00CB7F98" w:rsidP="007753D7">
      <w:pPr>
        <w:rPr>
          <w:rFonts w:eastAsiaTheme="minorEastAsia"/>
        </w:rPr>
      </w:pPr>
      <w:r w:rsidRPr="0066109C">
        <w:rPr>
          <w:rFonts w:eastAsiaTheme="minorEastAsia"/>
        </w:rPr>
        <w:t>T</w:t>
      </w:r>
      <w:r w:rsidRPr="0066109C">
        <w:rPr>
          <w:rFonts w:eastAsiaTheme="minorEastAsia"/>
          <w:vertAlign w:val="subscript"/>
        </w:rPr>
        <w:t>t2</w:t>
      </w:r>
      <w:r w:rsidRPr="0066109C">
        <w:rPr>
          <w:rFonts w:eastAsiaTheme="minorEastAsia"/>
        </w:rPr>
        <w:t xml:space="preserve">= </w:t>
      </w:r>
      <w:r w:rsidRPr="0066109C">
        <w:rPr>
          <w:rFonts w:cs="Times New Roman"/>
          <w:szCs w:val="20"/>
        </w:rPr>
        <w:t>Total time incurred on the organization of transaction data as per suggested way</w:t>
      </w:r>
    </w:p>
    <w:p w:rsidR="007753D7" w:rsidRPr="0066109C" w:rsidRDefault="007753D7" w:rsidP="007753D7">
      <w:pPr>
        <w:rPr>
          <w:rFonts w:eastAsiaTheme="minorEastAsia"/>
        </w:rPr>
      </w:pPr>
      <w:r w:rsidRPr="0066109C">
        <w:rPr>
          <w:rFonts w:eastAsiaTheme="minorEastAsia"/>
        </w:rPr>
        <w:t>From table 3</w:t>
      </w:r>
      <w:r w:rsidR="00E411B8" w:rsidRPr="0066109C">
        <w:rPr>
          <w:rFonts w:eastAsiaTheme="minorEastAsia"/>
        </w:rPr>
        <w:t xml:space="preserve"> row 2 mean time of T</w:t>
      </w:r>
      <w:r w:rsidR="00E411B8" w:rsidRPr="0066109C">
        <w:rPr>
          <w:rFonts w:eastAsiaTheme="minorEastAsia"/>
          <w:vertAlign w:val="subscript"/>
        </w:rPr>
        <w:t>t2</w:t>
      </w:r>
      <w:r w:rsidRPr="0066109C">
        <w:rPr>
          <w:rFonts w:eastAsiaTheme="minorEastAsia"/>
        </w:rPr>
        <w:t>;</w:t>
      </w:r>
    </w:p>
    <w:p w:rsidR="007753D7" w:rsidRPr="0066109C" w:rsidRDefault="007753D7" w:rsidP="007753D7">
      <w:pPr>
        <w:ind w:left="1440" w:firstLine="720"/>
        <w:rPr>
          <w:rFonts w:eastAsiaTheme="minorEastAsia"/>
        </w:rPr>
      </w:pPr>
      <m:oMathPara>
        <m:oMathParaPr>
          <m:jc m:val="left"/>
        </m:oMathParaPr>
        <m:oMath>
          <m:r>
            <m:rPr>
              <m:sty m:val="p"/>
            </m:rPr>
            <w:rPr>
              <w:rFonts w:ascii="Cambria Math" w:hAnsi="Cambria Math"/>
            </w:rPr>
            <m:t>Tt2</m:t>
          </m:r>
          <m:r>
            <m:rPr>
              <m:sty m:val="p"/>
            </m:rPr>
            <w:rPr>
              <w:rFonts w:ascii="Cambria Math" w:hAnsi="Cambria Math" w:cs="Cambria Math"/>
            </w:rPr>
            <m:t>=</m:t>
          </m:r>
          <m:f>
            <m:fPr>
              <m:ctrlPr>
                <w:rPr>
                  <w:rFonts w:ascii="Cambria Math" w:hAnsi="Cambria Math"/>
                </w:rPr>
              </m:ctrlPr>
            </m:fPr>
            <m:num>
              <m:r>
                <m:rPr>
                  <m:sty m:val="p"/>
                </m:rPr>
                <w:rPr>
                  <w:rFonts w:ascii="Cambria Math" w:hAnsi="Cambria Math"/>
                </w:rPr>
                <m:t>95.96 + 10k</m:t>
              </m:r>
            </m:num>
            <m:den>
              <m:r>
                <m:rPr>
                  <m:sty m:val="p"/>
                </m:rPr>
                <w:rPr>
                  <w:rFonts w:ascii="Cambria Math" w:hAnsi="Cambria Math" w:cs="Cambria Math"/>
                </w:rPr>
                <m:t>10</m:t>
              </m:r>
            </m:den>
          </m:f>
        </m:oMath>
      </m:oMathPara>
    </w:p>
    <w:p w:rsidR="00AC6444" w:rsidRPr="0066109C" w:rsidRDefault="00AC6444" w:rsidP="00245E38">
      <w:pPr>
        <w:spacing w:before="0" w:after="0"/>
        <w:jc w:val="left"/>
        <w:rPr>
          <w:rFonts w:eastAsiaTheme="minorEastAsia"/>
        </w:rPr>
      </w:pPr>
      <w:r w:rsidRPr="0066109C">
        <w:rPr>
          <w:rFonts w:eastAsiaTheme="minorEastAsia"/>
        </w:rPr>
        <w:tab/>
      </w:r>
      <w:r w:rsidRPr="0066109C">
        <w:rPr>
          <w:rFonts w:eastAsiaTheme="minorEastAsia"/>
        </w:rPr>
        <w:tab/>
        <w:t>T</w:t>
      </w:r>
      <w:r w:rsidRPr="0066109C">
        <w:rPr>
          <w:rFonts w:eastAsiaTheme="minorEastAsia"/>
          <w:vertAlign w:val="subscript"/>
        </w:rPr>
        <w:t>t2</w:t>
      </w:r>
      <w:r w:rsidRPr="0066109C">
        <w:rPr>
          <w:rFonts w:eastAsiaTheme="minorEastAsia"/>
        </w:rPr>
        <w:t>=(10(9.596 + k))/10</w:t>
      </w:r>
    </w:p>
    <w:p w:rsidR="00552D7E" w:rsidRPr="0066109C" w:rsidRDefault="00AC6444" w:rsidP="00245E38">
      <w:pPr>
        <w:spacing w:before="0" w:after="0"/>
        <w:jc w:val="left"/>
        <w:rPr>
          <w:rFonts w:eastAsiaTheme="minorEastAsia"/>
        </w:rPr>
      </w:pPr>
      <w:r w:rsidRPr="0066109C">
        <w:rPr>
          <w:rFonts w:eastAsiaTheme="minorEastAsia"/>
        </w:rPr>
        <w:tab/>
      </w:r>
      <w:r w:rsidRPr="0066109C">
        <w:rPr>
          <w:rFonts w:eastAsiaTheme="minorEastAsia"/>
        </w:rPr>
        <w:tab/>
        <w:t>T</w:t>
      </w:r>
      <w:r w:rsidRPr="0066109C">
        <w:rPr>
          <w:rFonts w:eastAsiaTheme="minorEastAsia"/>
          <w:vertAlign w:val="subscript"/>
        </w:rPr>
        <w:t>t2</w:t>
      </w:r>
      <w:r w:rsidRPr="0066109C">
        <w:rPr>
          <w:rFonts w:eastAsiaTheme="minorEastAsia"/>
        </w:rPr>
        <w:t>=9.596 + k</w:t>
      </w:r>
      <w:r w:rsidRPr="0066109C">
        <w:rPr>
          <w:rFonts w:eastAsiaTheme="minorEastAsia"/>
        </w:rPr>
        <w:tab/>
      </w:r>
      <w:r w:rsidRPr="0066109C">
        <w:rPr>
          <w:rFonts w:eastAsiaTheme="minorEastAsia"/>
        </w:rPr>
        <w:tab/>
      </w:r>
      <w:r w:rsidRPr="0066109C">
        <w:rPr>
          <w:rFonts w:eastAsiaTheme="minorEastAsia"/>
        </w:rPr>
        <w:tab/>
      </w:r>
      <w:r w:rsidRPr="0066109C">
        <w:rPr>
          <w:rFonts w:eastAsiaTheme="minorEastAsia"/>
        </w:rPr>
        <w:tab/>
      </w:r>
      <w:r w:rsidRPr="0066109C">
        <w:rPr>
          <w:rFonts w:eastAsiaTheme="minorEastAsia"/>
        </w:rPr>
        <w:tab/>
      </w:r>
    </w:p>
    <w:p w:rsidR="00245E38" w:rsidRPr="0066109C" w:rsidRDefault="00245E38" w:rsidP="00245E38">
      <w:pPr>
        <w:spacing w:before="0"/>
        <w:rPr>
          <w:rFonts w:eastAsiaTheme="minorEastAsia"/>
        </w:rPr>
      </w:pPr>
      <w:r w:rsidRPr="0066109C">
        <w:rPr>
          <w:rFonts w:eastAsiaTheme="minorEastAsia"/>
        </w:rPr>
        <w:t>From eq. ii</w:t>
      </w:r>
    </w:p>
    <w:p w:rsidR="00EE1995" w:rsidRPr="0066109C" w:rsidRDefault="00EE1995" w:rsidP="00245E38">
      <w:pPr>
        <w:spacing w:before="0" w:after="0" w:line="240" w:lineRule="auto"/>
        <w:ind w:left="720" w:firstLine="720"/>
        <w:rPr>
          <w:rFonts w:eastAsiaTheme="minorEastAsia"/>
          <w:vertAlign w:val="subscript"/>
        </w:rPr>
      </w:pPr>
      <w:r w:rsidRPr="0066109C">
        <w:rPr>
          <w:rFonts w:eastAsiaTheme="minorEastAsia"/>
        </w:rPr>
        <w:t>T = T</w:t>
      </w:r>
      <w:r w:rsidRPr="0066109C">
        <w:rPr>
          <w:rFonts w:eastAsiaTheme="minorEastAsia"/>
          <w:vertAlign w:val="subscript"/>
        </w:rPr>
        <w:t>t2</w:t>
      </w:r>
      <w:r w:rsidRPr="0066109C">
        <w:rPr>
          <w:rFonts w:eastAsiaTheme="minorEastAsia"/>
        </w:rPr>
        <w:t xml:space="preserve"> + I</w:t>
      </w:r>
      <w:r w:rsidRPr="0066109C">
        <w:rPr>
          <w:rFonts w:eastAsiaTheme="minorEastAsia"/>
          <w:vertAlign w:val="subscript"/>
        </w:rPr>
        <w:t>t</w:t>
      </w:r>
      <w:r w:rsidRPr="0066109C">
        <w:rPr>
          <w:rFonts w:eastAsiaTheme="minorEastAsia"/>
        </w:rPr>
        <w:t xml:space="preserve"> + T</w:t>
      </w:r>
      <w:r w:rsidRPr="0066109C">
        <w:rPr>
          <w:rFonts w:eastAsiaTheme="minorEastAsia"/>
          <w:vertAlign w:val="subscript"/>
        </w:rPr>
        <w:t>o</w:t>
      </w:r>
    </w:p>
    <w:p w:rsidR="00EE1995" w:rsidRPr="0066109C" w:rsidRDefault="00EE1995" w:rsidP="00245E38">
      <w:pPr>
        <w:spacing w:before="0" w:after="0" w:line="240" w:lineRule="auto"/>
        <w:ind w:left="720" w:firstLine="720"/>
      </w:pPr>
      <w:r w:rsidRPr="0066109C">
        <w:t xml:space="preserve">T = 9.596 + k + 12.132 + </w:t>
      </w:r>
      <w:r w:rsidR="00AC6444" w:rsidRPr="0066109C">
        <w:t>4.773</w:t>
      </w:r>
    </w:p>
    <w:p w:rsidR="00EE1995" w:rsidRPr="0066109C" w:rsidRDefault="00EE1995" w:rsidP="00245E38">
      <w:pPr>
        <w:spacing w:after="0" w:line="240" w:lineRule="auto"/>
        <w:ind w:left="720" w:firstLine="720"/>
      </w:pPr>
      <w:r w:rsidRPr="0066109C">
        <w:t>Since, k = 490.077 (from table 1)</w:t>
      </w:r>
    </w:p>
    <w:p w:rsidR="00EE1995" w:rsidRPr="0066109C" w:rsidRDefault="00EE1995" w:rsidP="00AC6444">
      <w:pPr>
        <w:ind w:left="720" w:firstLine="720"/>
        <w:rPr>
          <w:b/>
        </w:rPr>
      </w:pPr>
      <w:r w:rsidRPr="0066109C">
        <w:rPr>
          <w:b/>
        </w:rPr>
        <w:lastRenderedPageBreak/>
        <w:t xml:space="preserve">T = </w:t>
      </w:r>
      <w:r w:rsidR="00245E38" w:rsidRPr="0066109C">
        <w:rPr>
          <w:rFonts w:cs="Times New Roman"/>
          <w:b/>
          <w:szCs w:val="16"/>
        </w:rPr>
        <w:t>516.578</w:t>
      </w:r>
      <w:r w:rsidR="00A80BE0" w:rsidRPr="0066109C">
        <w:rPr>
          <w:rFonts w:cs="Times New Roman"/>
          <w:b/>
          <w:szCs w:val="16"/>
        </w:rPr>
        <w:t xml:space="preserve"> sec</w:t>
      </w:r>
    </w:p>
    <w:p w:rsidR="00EE1995" w:rsidRPr="0066109C" w:rsidRDefault="00245E38" w:rsidP="00EE1995">
      <w:r w:rsidRPr="0066109C">
        <w:t>Total time to make the procurement report in the suggested or automated way is 516.578 sec (8.61 min).</w:t>
      </w:r>
    </w:p>
    <w:p w:rsidR="00552D7E" w:rsidRPr="0066109C" w:rsidRDefault="00287C8E" w:rsidP="00D54B7B">
      <w:pPr>
        <w:pStyle w:val="Heading1"/>
      </w:pPr>
      <w:r w:rsidRPr="0066109C">
        <w:t>COMPARISON OF BOTH METHODS</w:t>
      </w:r>
    </w:p>
    <w:p w:rsidR="00950107" w:rsidRPr="0066109C" w:rsidRDefault="00950107" w:rsidP="00950107">
      <w:r w:rsidRPr="0066109C">
        <w:t xml:space="preserve">In order to compare the time of manual and automated report, same report containing 120 items in the order calculation worksheet was made in both ways and the </w:t>
      </w:r>
      <w:r w:rsidR="008258E5" w:rsidRPr="0066109C">
        <w:t>time. From the values of table 7, it can be seen that automated report takes 75% less time as compared to the old method of preparing procurement report.</w:t>
      </w:r>
    </w:p>
    <w:p w:rsidR="009B6CCA" w:rsidRPr="0066109C" w:rsidRDefault="007512F5" w:rsidP="008258E5">
      <w:pPr>
        <w:jc w:val="center"/>
      </w:pPr>
      <w:r w:rsidRPr="0066109C">
        <w:t>Table 9</w:t>
      </w:r>
      <w:r w:rsidR="009B6CCA" w:rsidRPr="0066109C">
        <w:t>. Comparison of time incurred in the procurement report formation as according to both methods</w:t>
      </w:r>
    </w:p>
    <w:tbl>
      <w:tblPr>
        <w:tblStyle w:val="TableGrid"/>
        <w:tblW w:w="5000" w:type="pct"/>
        <w:tblLook w:val="04A0"/>
      </w:tblPr>
      <w:tblGrid>
        <w:gridCol w:w="1293"/>
        <w:gridCol w:w="3120"/>
        <w:gridCol w:w="3075"/>
        <w:gridCol w:w="1624"/>
        <w:gridCol w:w="851"/>
      </w:tblGrid>
      <w:tr w:rsidR="003664DD" w:rsidRPr="0066109C" w:rsidTr="00A80BE0">
        <w:tc>
          <w:tcPr>
            <w:tcW w:w="649" w:type="pct"/>
            <w:shd w:val="clear" w:color="auto" w:fill="D9D9D9" w:themeFill="background1" w:themeFillShade="D9"/>
          </w:tcPr>
          <w:p w:rsidR="003664DD" w:rsidRPr="0066109C" w:rsidRDefault="00950107" w:rsidP="00DE1619">
            <w:pPr>
              <w:spacing w:before="0" w:after="0"/>
              <w:jc w:val="center"/>
              <w:rPr>
                <w:b/>
                <w:sz w:val="16"/>
                <w:szCs w:val="16"/>
              </w:rPr>
            </w:pPr>
            <w:r w:rsidRPr="0066109C">
              <w:rPr>
                <w:b/>
                <w:sz w:val="16"/>
                <w:szCs w:val="16"/>
              </w:rPr>
              <w:t>Worksheet</w:t>
            </w:r>
          </w:p>
        </w:tc>
        <w:tc>
          <w:tcPr>
            <w:tcW w:w="1566" w:type="pct"/>
            <w:shd w:val="clear" w:color="auto" w:fill="D9D9D9" w:themeFill="background1" w:themeFillShade="D9"/>
          </w:tcPr>
          <w:p w:rsidR="003664DD" w:rsidRPr="0066109C" w:rsidRDefault="00950107" w:rsidP="00950107">
            <w:pPr>
              <w:spacing w:before="0" w:after="0"/>
              <w:jc w:val="center"/>
              <w:rPr>
                <w:b/>
                <w:sz w:val="16"/>
                <w:szCs w:val="16"/>
              </w:rPr>
            </w:pPr>
            <w:r w:rsidRPr="0066109C">
              <w:rPr>
                <w:b/>
                <w:sz w:val="16"/>
                <w:szCs w:val="16"/>
              </w:rPr>
              <w:t>Time Taken By Manual Method (sec)</w:t>
            </w:r>
          </w:p>
        </w:tc>
        <w:tc>
          <w:tcPr>
            <w:tcW w:w="1543" w:type="pct"/>
            <w:shd w:val="clear" w:color="auto" w:fill="D9D9D9" w:themeFill="background1" w:themeFillShade="D9"/>
          </w:tcPr>
          <w:p w:rsidR="003664DD" w:rsidRPr="0066109C" w:rsidRDefault="00950107" w:rsidP="00950107">
            <w:pPr>
              <w:spacing w:before="0" w:after="0"/>
              <w:jc w:val="center"/>
              <w:rPr>
                <w:b/>
                <w:sz w:val="16"/>
                <w:szCs w:val="16"/>
              </w:rPr>
            </w:pPr>
            <w:r w:rsidRPr="0066109C">
              <w:rPr>
                <w:b/>
                <w:sz w:val="16"/>
                <w:szCs w:val="16"/>
              </w:rPr>
              <w:t>Time taken by S</w:t>
            </w:r>
            <w:r w:rsidR="001B1F78" w:rsidRPr="0066109C">
              <w:rPr>
                <w:b/>
                <w:sz w:val="16"/>
                <w:szCs w:val="16"/>
              </w:rPr>
              <w:t>uggested Method</w:t>
            </w:r>
            <w:r w:rsidRPr="0066109C">
              <w:rPr>
                <w:b/>
                <w:sz w:val="16"/>
                <w:szCs w:val="16"/>
              </w:rPr>
              <w:t xml:space="preserve"> (sec)</w:t>
            </w:r>
          </w:p>
        </w:tc>
        <w:tc>
          <w:tcPr>
            <w:tcW w:w="815" w:type="pct"/>
            <w:shd w:val="clear" w:color="auto" w:fill="D9D9D9" w:themeFill="background1" w:themeFillShade="D9"/>
          </w:tcPr>
          <w:p w:rsidR="003664DD" w:rsidRPr="0066109C" w:rsidRDefault="001B1F78" w:rsidP="00DE1619">
            <w:pPr>
              <w:spacing w:before="0" w:after="0"/>
              <w:jc w:val="center"/>
              <w:rPr>
                <w:b/>
                <w:sz w:val="16"/>
                <w:szCs w:val="16"/>
              </w:rPr>
            </w:pPr>
            <w:r w:rsidRPr="0066109C">
              <w:rPr>
                <w:b/>
                <w:sz w:val="16"/>
                <w:szCs w:val="16"/>
              </w:rPr>
              <w:t>Difference</w:t>
            </w:r>
            <w:r w:rsidR="00A80BE0" w:rsidRPr="0066109C">
              <w:rPr>
                <w:b/>
                <w:sz w:val="16"/>
                <w:szCs w:val="16"/>
              </w:rPr>
              <w:t xml:space="preserve"> (sec)</w:t>
            </w:r>
          </w:p>
        </w:tc>
        <w:tc>
          <w:tcPr>
            <w:tcW w:w="427" w:type="pct"/>
            <w:shd w:val="clear" w:color="auto" w:fill="D9D9D9" w:themeFill="background1" w:themeFillShade="D9"/>
          </w:tcPr>
          <w:p w:rsidR="003664DD" w:rsidRPr="0066109C" w:rsidRDefault="001B1F78" w:rsidP="00DE1619">
            <w:pPr>
              <w:spacing w:before="0" w:after="0"/>
              <w:jc w:val="center"/>
              <w:rPr>
                <w:b/>
                <w:sz w:val="16"/>
                <w:szCs w:val="16"/>
              </w:rPr>
            </w:pPr>
            <w:r w:rsidRPr="0066109C">
              <w:rPr>
                <w:b/>
                <w:sz w:val="16"/>
                <w:szCs w:val="16"/>
              </w:rPr>
              <w:t>%</w:t>
            </w:r>
          </w:p>
        </w:tc>
      </w:tr>
      <w:tr w:rsidR="00DE1619" w:rsidRPr="0066109C" w:rsidTr="00A80BE0">
        <w:tc>
          <w:tcPr>
            <w:tcW w:w="649"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T</w:t>
            </w:r>
            <w:r w:rsidRPr="0066109C">
              <w:rPr>
                <w:rFonts w:cs="Times New Roman"/>
                <w:sz w:val="16"/>
                <w:szCs w:val="16"/>
                <w:vertAlign w:val="subscript"/>
              </w:rPr>
              <w:t>t1</w:t>
            </w:r>
            <w:r w:rsidRPr="0066109C">
              <w:rPr>
                <w:rFonts w:cs="Times New Roman"/>
                <w:sz w:val="16"/>
                <w:szCs w:val="16"/>
              </w:rPr>
              <w:t xml:space="preserve"> or T</w:t>
            </w:r>
            <w:r w:rsidRPr="0066109C">
              <w:rPr>
                <w:rFonts w:cs="Times New Roman"/>
                <w:sz w:val="16"/>
                <w:szCs w:val="16"/>
                <w:vertAlign w:val="subscript"/>
              </w:rPr>
              <w:t>t2</w:t>
            </w:r>
            <w:r w:rsidRPr="0066109C">
              <w:rPr>
                <w:rFonts w:cs="Times New Roman"/>
                <w:sz w:val="16"/>
                <w:szCs w:val="16"/>
              </w:rPr>
              <w:t xml:space="preserve"> (sec)</w:t>
            </w:r>
          </w:p>
        </w:tc>
        <w:tc>
          <w:tcPr>
            <w:tcW w:w="1566"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806.69</w:t>
            </w:r>
          </w:p>
        </w:tc>
        <w:tc>
          <w:tcPr>
            <w:tcW w:w="1543"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9.596+k = 499.673</w:t>
            </w:r>
          </w:p>
        </w:tc>
        <w:tc>
          <w:tcPr>
            <w:tcW w:w="815"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307.017</w:t>
            </w:r>
          </w:p>
        </w:tc>
        <w:tc>
          <w:tcPr>
            <w:tcW w:w="427"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38%</w:t>
            </w:r>
          </w:p>
        </w:tc>
      </w:tr>
      <w:tr w:rsidR="00DE1619" w:rsidRPr="0066109C" w:rsidTr="00A80BE0">
        <w:tc>
          <w:tcPr>
            <w:tcW w:w="649"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I</w:t>
            </w:r>
            <w:r w:rsidRPr="0066109C">
              <w:rPr>
                <w:rFonts w:cs="Times New Roman"/>
                <w:sz w:val="16"/>
                <w:szCs w:val="16"/>
                <w:vertAlign w:val="subscript"/>
              </w:rPr>
              <w:t xml:space="preserve">t </w:t>
            </w:r>
            <w:r w:rsidRPr="0066109C">
              <w:rPr>
                <w:rFonts w:cs="Times New Roman"/>
                <w:sz w:val="16"/>
                <w:szCs w:val="16"/>
              </w:rPr>
              <w:t>(sec)</w:t>
            </w:r>
          </w:p>
        </w:tc>
        <w:tc>
          <w:tcPr>
            <w:tcW w:w="1566"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398.30</w:t>
            </w:r>
          </w:p>
        </w:tc>
        <w:tc>
          <w:tcPr>
            <w:tcW w:w="1543"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12.132</w:t>
            </w:r>
          </w:p>
        </w:tc>
        <w:tc>
          <w:tcPr>
            <w:tcW w:w="815"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386.168</w:t>
            </w:r>
          </w:p>
        </w:tc>
        <w:tc>
          <w:tcPr>
            <w:tcW w:w="427"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97%</w:t>
            </w:r>
          </w:p>
        </w:tc>
      </w:tr>
      <w:tr w:rsidR="00DE1619" w:rsidRPr="0066109C" w:rsidTr="00A80BE0">
        <w:tc>
          <w:tcPr>
            <w:tcW w:w="649"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T</w:t>
            </w:r>
            <w:r w:rsidRPr="0066109C">
              <w:rPr>
                <w:rFonts w:cs="Times New Roman"/>
                <w:sz w:val="16"/>
                <w:szCs w:val="16"/>
                <w:vertAlign w:val="subscript"/>
              </w:rPr>
              <w:t xml:space="preserve">o </w:t>
            </w:r>
            <w:r w:rsidRPr="0066109C">
              <w:rPr>
                <w:rFonts w:cs="Times New Roman"/>
                <w:sz w:val="16"/>
                <w:szCs w:val="16"/>
              </w:rPr>
              <w:t>(sec)</w:t>
            </w:r>
          </w:p>
        </w:tc>
        <w:tc>
          <w:tcPr>
            <w:tcW w:w="1566"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15.867 + 66.654 + (6.577x120) = 871.761</w:t>
            </w:r>
          </w:p>
        </w:tc>
        <w:tc>
          <w:tcPr>
            <w:tcW w:w="1543"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4.773</w:t>
            </w:r>
          </w:p>
        </w:tc>
        <w:tc>
          <w:tcPr>
            <w:tcW w:w="815"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866.988</w:t>
            </w:r>
          </w:p>
        </w:tc>
        <w:tc>
          <w:tcPr>
            <w:tcW w:w="427"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99%</w:t>
            </w:r>
          </w:p>
        </w:tc>
      </w:tr>
      <w:tr w:rsidR="00DE1619" w:rsidRPr="0066109C" w:rsidTr="00A80BE0">
        <w:trPr>
          <w:trHeight w:val="215"/>
        </w:trPr>
        <w:tc>
          <w:tcPr>
            <w:tcW w:w="649"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T (sec)</w:t>
            </w:r>
          </w:p>
        </w:tc>
        <w:tc>
          <w:tcPr>
            <w:tcW w:w="1566" w:type="pct"/>
            <w:vAlign w:val="bottom"/>
          </w:tcPr>
          <w:p w:rsidR="00DE1619" w:rsidRPr="0066109C" w:rsidRDefault="00DE1619" w:rsidP="00DE1619">
            <w:pPr>
              <w:spacing w:before="0" w:after="0"/>
              <w:jc w:val="center"/>
              <w:rPr>
                <w:rFonts w:cs="Times New Roman"/>
                <w:sz w:val="16"/>
                <w:szCs w:val="16"/>
              </w:rPr>
            </w:pPr>
            <w:r w:rsidRPr="0066109C">
              <w:rPr>
                <w:rFonts w:cs="Times New Roman"/>
                <w:sz w:val="16"/>
                <w:szCs w:val="16"/>
              </w:rPr>
              <w:t>2076.751</w:t>
            </w:r>
          </w:p>
        </w:tc>
        <w:tc>
          <w:tcPr>
            <w:tcW w:w="1543" w:type="pct"/>
            <w:vAlign w:val="bottom"/>
          </w:tcPr>
          <w:p w:rsidR="00DE1619" w:rsidRPr="0066109C" w:rsidRDefault="00DE1619" w:rsidP="00DE1619">
            <w:pPr>
              <w:spacing w:before="0" w:after="0"/>
              <w:jc w:val="center"/>
              <w:rPr>
                <w:rFonts w:cs="Times New Roman"/>
                <w:sz w:val="16"/>
                <w:szCs w:val="16"/>
              </w:rPr>
            </w:pPr>
            <w:r w:rsidRPr="0066109C">
              <w:rPr>
                <w:rFonts w:cs="Times New Roman"/>
                <w:sz w:val="16"/>
                <w:szCs w:val="16"/>
              </w:rPr>
              <w:t>516.578</w:t>
            </w:r>
          </w:p>
        </w:tc>
        <w:tc>
          <w:tcPr>
            <w:tcW w:w="815"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1560.173</w:t>
            </w:r>
          </w:p>
        </w:tc>
        <w:tc>
          <w:tcPr>
            <w:tcW w:w="427" w:type="pct"/>
          </w:tcPr>
          <w:p w:rsidR="00DE1619" w:rsidRPr="0066109C" w:rsidRDefault="00DE1619" w:rsidP="00DE1619">
            <w:pPr>
              <w:spacing w:before="0" w:after="0"/>
              <w:jc w:val="center"/>
              <w:rPr>
                <w:rFonts w:cs="Times New Roman"/>
                <w:sz w:val="16"/>
                <w:szCs w:val="16"/>
              </w:rPr>
            </w:pPr>
            <w:r w:rsidRPr="0066109C">
              <w:rPr>
                <w:rFonts w:cs="Times New Roman"/>
                <w:sz w:val="16"/>
                <w:szCs w:val="16"/>
              </w:rPr>
              <w:t>75%</w:t>
            </w:r>
          </w:p>
        </w:tc>
      </w:tr>
    </w:tbl>
    <w:p w:rsidR="00637B43" w:rsidRPr="0066109C" w:rsidRDefault="00637B43" w:rsidP="00637B43">
      <w:r w:rsidRPr="0066109C">
        <w:t>Most importantly, three mistakes were found in the report prepared in the old way and the report which was prepared in the automated way was error free.</w:t>
      </w:r>
    </w:p>
    <w:p w:rsidR="00EE74ED" w:rsidRPr="0066109C" w:rsidRDefault="00BB0E3C" w:rsidP="00D54B7B">
      <w:pPr>
        <w:pStyle w:val="Heading1"/>
      </w:pPr>
      <w:r w:rsidRPr="0066109C">
        <w:t>OPTIMIZATION</w:t>
      </w:r>
      <w:r w:rsidR="00EE74ED" w:rsidRPr="0066109C">
        <w:t xml:space="preserve"> OF </w:t>
      </w:r>
      <w:r w:rsidRPr="0066109C">
        <w:t xml:space="preserve">THE PROCESS TO MAKE </w:t>
      </w:r>
      <w:r w:rsidR="00EE74ED" w:rsidRPr="0066109C">
        <w:t>PURCHASE ORDER</w:t>
      </w:r>
    </w:p>
    <w:p w:rsidR="00EE74ED" w:rsidRPr="0066109C" w:rsidRDefault="00EE74ED" w:rsidP="00EE74ED">
      <w:r w:rsidRPr="0066109C">
        <w:t>When planning executive send the procurement report in the purchase department then purchase department is supposed to make the purchase order against the procurement report and get it signed by authority and forward to the vender. The time between receiving the procurement report and the making the purchase can be few days because the employee has to do a lot of work other than making the purchase orders. After the automation of procurement report, pur</w:t>
      </w:r>
      <w:r w:rsidR="00BA0EEB" w:rsidRPr="0066109C">
        <w:t xml:space="preserve">chase order was also automated. In the automation the purchase order same techniques were used i.e. inserting columns, put headers on the columns, pasting values and calculation of sum of on order total amount.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16"/>
      </w:tblGrid>
      <w:tr w:rsidR="00EE74ED" w:rsidRPr="0066109C" w:rsidTr="00BA0EEB">
        <w:tc>
          <w:tcPr>
            <w:tcW w:w="9737" w:type="dxa"/>
          </w:tcPr>
          <w:p w:rsidR="00EE74ED" w:rsidRPr="0066109C" w:rsidRDefault="00EE74ED" w:rsidP="00517BC7">
            <w:pPr>
              <w:spacing w:before="0"/>
              <w:jc w:val="center"/>
            </w:pPr>
            <w:r w:rsidRPr="0066109C">
              <w:rPr>
                <w:noProof/>
                <w:sz w:val="16"/>
              </w:rPr>
              <w:drawing>
                <wp:anchor distT="0" distB="0" distL="114300" distR="114300" simplePos="0" relativeHeight="251661312" behindDoc="0" locked="0" layoutInCell="1" allowOverlap="1">
                  <wp:simplePos x="0" y="0"/>
                  <wp:positionH relativeFrom="column">
                    <wp:posOffset>13722</wp:posOffset>
                  </wp:positionH>
                  <wp:positionV relativeFrom="paragraph">
                    <wp:posOffset>19243</wp:posOffset>
                  </wp:positionV>
                  <wp:extent cx="6066430" cy="1058545"/>
                  <wp:effectExtent l="19050" t="19050" r="10795" b="2730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PNG"/>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66430" cy="1058545"/>
                          </a:xfrm>
                          <a:prstGeom prst="rect">
                            <a:avLst/>
                          </a:prstGeom>
                          <a:ln>
                            <a:solidFill>
                              <a:schemeClr val="tx1"/>
                            </a:solidFill>
                          </a:ln>
                        </pic:spPr>
                      </pic:pic>
                    </a:graphicData>
                  </a:graphic>
                </wp:anchor>
              </w:drawing>
            </w:r>
            <w:r w:rsidR="00517BC7" w:rsidRPr="0066109C">
              <w:rPr>
                <w:sz w:val="16"/>
              </w:rPr>
              <w:t xml:space="preserve">Fig. </w:t>
            </w:r>
            <w:r w:rsidR="0086295B" w:rsidRPr="0066109C">
              <w:rPr>
                <w:sz w:val="16"/>
              </w:rPr>
              <w:t xml:space="preserve">11. </w:t>
            </w:r>
            <w:r w:rsidR="00517BC7" w:rsidRPr="0066109C">
              <w:rPr>
                <w:sz w:val="16"/>
              </w:rPr>
              <w:t>Sample of purchase order being made at the case company</w:t>
            </w:r>
          </w:p>
        </w:tc>
      </w:tr>
    </w:tbl>
    <w:p w:rsidR="00EE74ED" w:rsidRPr="0066109C" w:rsidRDefault="00BA0EEB" w:rsidP="00BA0EEB">
      <w:pPr>
        <w:spacing w:before="0"/>
      </w:pPr>
      <w:r w:rsidRPr="0066109C">
        <w:t xml:space="preserve">Manually it used to take around 15-20 minutes and after </w:t>
      </w:r>
      <w:r w:rsidR="008F285C" w:rsidRPr="0066109C">
        <w:t>its</w:t>
      </w:r>
      <w:r w:rsidRPr="0066109C">
        <w:t xml:space="preserve"> automation</w:t>
      </w:r>
      <w:r w:rsidR="008F285C" w:rsidRPr="0066109C">
        <w:t>,</w:t>
      </w:r>
      <w:r w:rsidRPr="0066109C">
        <w:t xml:space="preserve"> it took only 2 to 3 seconds. This optimization somehow decreased </w:t>
      </w:r>
      <w:r w:rsidR="008F285C" w:rsidRPr="0066109C">
        <w:t>the lead time and the time of employees incurred on the manual work.</w:t>
      </w:r>
    </w:p>
    <w:p w:rsidR="00936946" w:rsidRPr="0066109C" w:rsidRDefault="00936946" w:rsidP="00D54B7B">
      <w:pPr>
        <w:pStyle w:val="Heading1"/>
      </w:pPr>
      <w:r w:rsidRPr="0066109C">
        <w:t>DISCUSSION</w:t>
      </w:r>
    </w:p>
    <w:p w:rsidR="00936946" w:rsidRPr="0066109C" w:rsidRDefault="00936946" w:rsidP="00936946">
      <w:pPr>
        <w:spacing w:line="240" w:lineRule="auto"/>
      </w:pPr>
      <w:r w:rsidRPr="0066109C">
        <w:t>In the routine work, if one is doing his work by performing same sequence of commands in excel, then he/she can save his time and effort by automating that work by the use of VBA</w:t>
      </w:r>
      <w:r w:rsidR="00387055" w:rsidRPr="00FE0E8D">
        <w:rPr>
          <w:rFonts w:cs="Times New Roman"/>
          <w:color w:val="222222"/>
          <w:szCs w:val="20"/>
          <w:shd w:val="clear" w:color="auto" w:fill="FFFFFF"/>
        </w:rPr>
        <w:t>Kimmel</w:t>
      </w:r>
      <w:r w:rsidR="00387055">
        <w:rPr>
          <w:rFonts w:cs="Times New Roman"/>
          <w:color w:val="222222"/>
          <w:szCs w:val="20"/>
          <w:shd w:val="clear" w:color="auto" w:fill="FFFFFF"/>
        </w:rPr>
        <w:t xml:space="preserve"> et al. </w:t>
      </w:r>
      <w:r w:rsidR="00387055" w:rsidRPr="00FE0E8D">
        <w:rPr>
          <w:rFonts w:cs="Times New Roman"/>
          <w:color w:val="222222"/>
          <w:szCs w:val="20"/>
          <w:shd w:val="clear" w:color="auto" w:fill="FFFFFF"/>
        </w:rPr>
        <w:t>(2005)</w:t>
      </w:r>
      <w:r w:rsidR="00387055">
        <w:t xml:space="preserve">and </w:t>
      </w:r>
      <w:r w:rsidR="00387055" w:rsidRPr="00FE0E8D">
        <w:rPr>
          <w:rFonts w:cs="Times New Roman"/>
          <w:color w:val="222222"/>
          <w:szCs w:val="20"/>
          <w:shd w:val="clear" w:color="auto" w:fill="FFFFFF"/>
        </w:rPr>
        <w:t>Kofler</w:t>
      </w:r>
      <w:r w:rsidR="00B16415">
        <w:rPr>
          <w:rFonts w:cs="Times New Roman"/>
          <w:color w:val="222222"/>
          <w:szCs w:val="20"/>
          <w:shd w:val="clear" w:color="auto" w:fill="FFFFFF"/>
        </w:rPr>
        <w:t xml:space="preserve"> </w:t>
      </w:r>
      <w:r w:rsidR="00387055" w:rsidRPr="00FE0E8D">
        <w:rPr>
          <w:rFonts w:cs="Times New Roman"/>
          <w:color w:val="222222"/>
          <w:szCs w:val="20"/>
          <w:shd w:val="clear" w:color="auto" w:fill="FFFFFF"/>
        </w:rPr>
        <w:t>(2000)</w:t>
      </w:r>
      <w:r w:rsidRPr="0066109C">
        <w:t xml:space="preserve">. Routine operations in excel can be the number of calculation made in excel, inserting/deleting row or column, formatting the working area, copying values from one worksheet to another and etc. These all operations were automated in the reports have been discussed in this </w:t>
      </w:r>
      <w:r w:rsidR="00312F94" w:rsidRPr="0066109C">
        <w:t>paper. Any</w:t>
      </w:r>
      <w:r w:rsidRPr="0066109C">
        <w:t xml:space="preserve"> computer program without decision capability would be considered as dull </w:t>
      </w:r>
      <w:r w:rsidR="00387055" w:rsidRPr="00FE0E8D">
        <w:rPr>
          <w:rFonts w:cs="Times New Roman"/>
          <w:color w:val="222222"/>
          <w:szCs w:val="20"/>
          <w:shd w:val="clear" w:color="auto" w:fill="FFFFFF"/>
        </w:rPr>
        <w:t>Blayney</w:t>
      </w:r>
      <w:r w:rsidR="00387055">
        <w:rPr>
          <w:rFonts w:cs="Times New Roman"/>
          <w:color w:val="222222"/>
          <w:szCs w:val="20"/>
          <w:shd w:val="clear" w:color="auto" w:fill="FFFFFF"/>
        </w:rPr>
        <w:t xml:space="preserve"> and </w:t>
      </w:r>
      <w:r w:rsidR="00387055" w:rsidRPr="00FE0E8D">
        <w:rPr>
          <w:rFonts w:cs="Times New Roman"/>
          <w:color w:val="222222"/>
          <w:szCs w:val="20"/>
          <w:shd w:val="clear" w:color="auto" w:fill="FFFFFF"/>
        </w:rPr>
        <w:t>Sun(2019)</w:t>
      </w:r>
      <w:r w:rsidRPr="0066109C">
        <w:t xml:space="preserve">. In the field of </w:t>
      </w:r>
      <w:r w:rsidR="00312F94" w:rsidRPr="0066109C">
        <w:t>programming</w:t>
      </w:r>
      <w:r w:rsidRPr="0066109C">
        <w:t xml:space="preserve">, decision making is one of most important section because the course of action is specified on the occurrence of various events. In the present research, order calculations were </w:t>
      </w:r>
      <w:r w:rsidR="00312F94" w:rsidRPr="0066109C">
        <w:t>programmed</w:t>
      </w:r>
      <w:r w:rsidRPr="0066109C">
        <w:t xml:space="preserve"> with nested if statements (see fig. 10) so that the decision of putting the right value at the right place could be made automatically. When non-empty rows increase in the worksheet, it gets slower; that’s why looping is used for maintaining the operation. Loops are used to repeatedly execute a lock of code until the specific value or any condition is met: otherwise, the same code would be written repeatedly as much as needed </w:t>
      </w:r>
      <w:r w:rsidR="00825CCC" w:rsidRPr="0066109C">
        <w:fldChar w:fldCharType="begin" w:fldLock="1"/>
      </w:r>
      <w:r w:rsidRPr="0066109C">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00825CCC" w:rsidRPr="0066109C">
        <w:fldChar w:fldCharType="separate"/>
      </w:r>
      <w:r w:rsidR="00387055">
        <w:rPr>
          <w:noProof/>
        </w:rPr>
        <w:t>Walkenbach (2015)</w:t>
      </w:r>
      <w:r w:rsidR="00825CCC" w:rsidRPr="0066109C">
        <w:fldChar w:fldCharType="end"/>
      </w:r>
      <w:r w:rsidRPr="0066109C">
        <w:t xml:space="preserve">. There are different types of loops for loop, do loop, do while loop, do while loop </w:t>
      </w:r>
      <w:r w:rsidR="00825CCC" w:rsidRPr="0066109C">
        <w:fldChar w:fldCharType="begin" w:fldLock="1"/>
      </w:r>
      <w:r w:rsidRPr="0066109C">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00825CCC" w:rsidRPr="0066109C">
        <w:fldChar w:fldCharType="separate"/>
      </w:r>
      <w:r w:rsidR="00387055">
        <w:rPr>
          <w:noProof/>
        </w:rPr>
        <w:t>Walkenbach (2015)</w:t>
      </w:r>
      <w:r w:rsidR="00825CCC" w:rsidRPr="0066109C">
        <w:fldChar w:fldCharType="end"/>
      </w:r>
      <w:r w:rsidRPr="0066109C">
        <w:t xml:space="preserve">. When the code is executed after its </w:t>
      </w:r>
      <w:r w:rsidRPr="0066109C">
        <w:lastRenderedPageBreak/>
        <w:t xml:space="preserve">completion, screen of excel does fair amount of flickering: that flickering is due to excel redraw the screen when it executes each section of the code, this takes the memory resources: therefore, in order to save that memory for speeding up the execution of operation, property of application.screenupdatingis </w:t>
      </w:r>
      <w:r w:rsidR="00B16415" w:rsidRPr="0066109C">
        <w:t>disabled</w:t>
      </w:r>
      <w:r w:rsidR="00B16415" w:rsidRPr="00FE0E8D">
        <w:rPr>
          <w:rFonts w:cs="Times New Roman"/>
          <w:noProof/>
          <w:szCs w:val="20"/>
        </w:rPr>
        <w:t xml:space="preserve"> Alexander</w:t>
      </w:r>
      <w:r w:rsidR="00387055" w:rsidRPr="00FE0E8D">
        <w:rPr>
          <w:rFonts w:cs="Times New Roman"/>
          <w:noProof/>
          <w:szCs w:val="20"/>
        </w:rPr>
        <w:t>(2015)</w:t>
      </w:r>
      <w:r w:rsidRPr="0066109C">
        <w:t>. On the same time, this property is enabled when the macro is fully executed so that excel can redraw the screen same as before the execution of the code</w:t>
      </w:r>
      <w:r w:rsidR="006273F8" w:rsidRPr="00FE0E8D">
        <w:rPr>
          <w:rFonts w:cs="Times New Roman"/>
          <w:noProof/>
          <w:szCs w:val="20"/>
        </w:rPr>
        <w:t>Alexander(2015)</w:t>
      </w:r>
      <w:r w:rsidRPr="0066109C">
        <w:t xml:space="preserve">.The disadvantage of VBA procedures and user-defined functions is that model may be less transparent to unfamiliar users of VBA </w:t>
      </w:r>
      <w:r w:rsidR="006273F8" w:rsidRPr="00FE0E8D">
        <w:rPr>
          <w:rFonts w:cs="Times New Roman"/>
          <w:noProof/>
          <w:szCs w:val="20"/>
        </w:rPr>
        <w:t>Rees (2018)</w:t>
      </w:r>
      <w:r w:rsidRPr="0066109C">
        <w:t>. In case VBA error in the spreadsheet, unfamiliar user will unable to fix that error.</w:t>
      </w:r>
    </w:p>
    <w:p w:rsidR="00936946" w:rsidRPr="0066109C" w:rsidRDefault="00936946" w:rsidP="00BA0EEB">
      <w:pPr>
        <w:spacing w:before="0"/>
      </w:pPr>
    </w:p>
    <w:p w:rsidR="006C6134" w:rsidRPr="0066109C" w:rsidRDefault="006C6134" w:rsidP="00D54B7B">
      <w:pPr>
        <w:pStyle w:val="Heading1"/>
      </w:pPr>
      <w:r w:rsidRPr="0066109C">
        <w:t>CONCLUSION</w:t>
      </w:r>
      <w:r w:rsidR="00936946" w:rsidRPr="0066109C">
        <w:t xml:space="preserve"> AND SUGGESTIONS</w:t>
      </w:r>
    </w:p>
    <w:p w:rsidR="00936946" w:rsidRPr="0066109C" w:rsidRDefault="00936946" w:rsidP="00936946">
      <w:pPr>
        <w:spacing w:line="240" w:lineRule="auto"/>
      </w:pPr>
      <w:r w:rsidRPr="0066109C">
        <w:t xml:space="preserve">The comparison of time study of old and automated methods (procurement report) indicated that automated method took 75% less time in completion of the reports than the manual one. Purchase order was also automated by which 15 to 20 minutes of an employee were </w:t>
      </w:r>
      <w:r w:rsidR="00312F94" w:rsidRPr="0066109C">
        <w:t>saved. This</w:t>
      </w:r>
      <w:r w:rsidRPr="0066109C">
        <w:t xml:space="preserve"> paper contributes in providing a framework for automation of daily excel based reporting in industrial sector especially in those areas where humans are supposed to make decision and make the </w:t>
      </w:r>
      <w:r w:rsidR="00312F94" w:rsidRPr="0066109C">
        <w:t>reports. One</w:t>
      </w:r>
      <w:r w:rsidRPr="0066109C">
        <w:t xml:space="preserve"> of the major </w:t>
      </w:r>
      <w:r w:rsidR="00312F94" w:rsidRPr="0066109C">
        <w:t>limitations</w:t>
      </w:r>
      <w:r w:rsidRPr="0066109C">
        <w:t xml:space="preserve"> of this automation is that in case of any error, the common (unfamiliar to VBA) user will be unable to fix that unless he/she is trained enough. An Excel file can get corrupted easily and the user will be at the same as before (doing manual work). </w:t>
      </w:r>
      <w:r w:rsidR="00312F94" w:rsidRPr="0066109C">
        <w:t>Researchers suggest</w:t>
      </w:r>
      <w:r w:rsidRPr="0066109C">
        <w:t xml:space="preserve"> the case company to develop the mechanism of producing the procurement report and purchase order into Microsoft Dynamics AX. Since the data for procurement report and purchase order is obtained from Microsoft Dynamics AX, it will be very convenient for the user to take out the report instantly. The VBA </w:t>
      </w:r>
      <w:r w:rsidR="00312F94" w:rsidRPr="0066109C">
        <w:t>code which has</w:t>
      </w:r>
      <w:r w:rsidRPr="0066109C">
        <w:t xml:space="preserve"> been used for the automation of procurement report can be taken as the reference for the development such mechanism in Microsoft Dynamics AX.</w:t>
      </w:r>
    </w:p>
    <w:p w:rsidR="006C6134" w:rsidRPr="00955498" w:rsidRDefault="00955498" w:rsidP="00955498">
      <w:pPr>
        <w:rPr>
          <w:b/>
          <w:sz w:val="24"/>
          <w:szCs w:val="24"/>
        </w:rPr>
      </w:pPr>
      <w:r w:rsidRPr="00955498">
        <w:rPr>
          <w:b/>
          <w:sz w:val="24"/>
          <w:szCs w:val="24"/>
        </w:rPr>
        <w:t>References</w:t>
      </w:r>
    </w:p>
    <w:p w:rsidR="007F379D" w:rsidRDefault="007F379D" w:rsidP="007F379D">
      <w:pPr>
        <w:spacing w:before="0" w:after="0" w:line="240" w:lineRule="auto"/>
        <w:ind w:left="360" w:hanging="360"/>
      </w:pPr>
      <w:r>
        <w:t>Abraham, R., Burnett, M., &amp; Erwig, M. (2007). Spreadsheet programming. Wiley Encyclopedia of Computer Science and Engineering, 2804-2810.</w:t>
      </w:r>
    </w:p>
    <w:p w:rsidR="007F379D" w:rsidRDefault="007F379D" w:rsidP="007F379D">
      <w:pPr>
        <w:spacing w:before="0" w:after="0" w:line="240" w:lineRule="auto"/>
        <w:ind w:left="360" w:hanging="360"/>
      </w:pPr>
      <w:r>
        <w:t>Ajinkya, W. S., Sachin, R. S., Manoj, S. D., Rajesh, R. M., and Mangesh, J. B., (2017). “</w:t>
      </w:r>
      <w:r w:rsidR="002C5AE2">
        <w:t>Preparing excel sheet for estimation and costing</w:t>
      </w:r>
      <w:r>
        <w:t xml:space="preserve">,” International Journal </w:t>
      </w:r>
      <w:r w:rsidR="00C43294">
        <w:t>of</w:t>
      </w:r>
      <w:r>
        <w:t xml:space="preserve"> Engineering Sciences &amp; Management., vol. 7, no. 1, pp. 310–317.</w:t>
      </w:r>
    </w:p>
    <w:p w:rsidR="007F379D" w:rsidRDefault="007F379D" w:rsidP="007F379D">
      <w:pPr>
        <w:spacing w:before="0" w:after="0" w:line="240" w:lineRule="auto"/>
        <w:ind w:left="360" w:hanging="360"/>
      </w:pPr>
      <w:r>
        <w:t xml:space="preserve">Alexander, M. (2015). “Ten ways to Speed </w:t>
      </w:r>
      <w:r w:rsidR="00C43294">
        <w:t>up</w:t>
      </w:r>
      <w:r>
        <w:t xml:space="preserve"> Your Macros,” in Excel Macros </w:t>
      </w:r>
      <w:r w:rsidR="00C43294">
        <w:t>for</w:t>
      </w:r>
      <w:r>
        <w:t xml:space="preserve"> Dummies, p. 247.</w:t>
      </w:r>
    </w:p>
    <w:p w:rsidR="007F379D" w:rsidRDefault="007F379D" w:rsidP="007F379D">
      <w:pPr>
        <w:spacing w:before="0" w:after="0" w:line="240" w:lineRule="auto"/>
        <w:ind w:left="360" w:hanging="360"/>
      </w:pPr>
      <w:r>
        <w:t>Balson, D. (2012). “User Defined Spreadsheet Functions in Excel,” in Proceedings of EuSpRIG Conference “The Science of Spreadsheet Risk Management.</w:t>
      </w:r>
    </w:p>
    <w:p w:rsidR="007F379D" w:rsidRDefault="007F379D" w:rsidP="007F379D">
      <w:pPr>
        <w:spacing w:before="0" w:after="0" w:line="240" w:lineRule="auto"/>
        <w:ind w:left="360" w:hanging="360"/>
      </w:pPr>
      <w:r>
        <w:t>Bhattacharya, S. (2015). Consolidating Strengths.</w:t>
      </w:r>
    </w:p>
    <w:p w:rsidR="007F379D" w:rsidRDefault="007F379D" w:rsidP="007F379D">
      <w:pPr>
        <w:spacing w:before="0" w:after="0" w:line="240" w:lineRule="auto"/>
        <w:ind w:left="360" w:hanging="360"/>
      </w:pPr>
      <w:r>
        <w:t>Blayney, P. J., &amp; Sun, Z. (2019). Using Excel and Excel VBA for Preliminary Analysis in Big Data Research. In Managerial Perspectives on Intelligent Big Data Analytics (pp. 110-136). IGI Global.</w:t>
      </w:r>
    </w:p>
    <w:p w:rsidR="007F379D" w:rsidRDefault="007F379D" w:rsidP="007F379D">
      <w:pPr>
        <w:spacing w:before="0" w:after="0" w:line="240" w:lineRule="auto"/>
        <w:ind w:left="360" w:hanging="360"/>
      </w:pPr>
      <w:r>
        <w:t>Botchkarev, A. (2015). Assessing Excel VBA Suitability for Monte Carlo Simulation. arXiv preprint arXiv:1503.08376.</w:t>
      </w:r>
    </w:p>
    <w:p w:rsidR="007F379D" w:rsidRDefault="007F379D" w:rsidP="007F379D">
      <w:pPr>
        <w:spacing w:before="0" w:after="0" w:line="240" w:lineRule="auto"/>
        <w:ind w:left="360" w:hanging="360"/>
      </w:pPr>
      <w:r>
        <w:t>Broman, K. W., &amp; Woo, K. H. (2018). Data organization in spreadsheets. The American Statistician, 72(1), 2-10.</w:t>
      </w:r>
    </w:p>
    <w:p w:rsidR="007F379D" w:rsidRDefault="007F379D" w:rsidP="007F379D">
      <w:pPr>
        <w:spacing w:before="0" w:after="0" w:line="240" w:lineRule="auto"/>
        <w:ind w:left="360" w:hanging="360"/>
      </w:pPr>
      <w:r>
        <w:t>Dey, P. K., &amp; Cheffi, W. (2013). Green supply chain performance measurement using the analytic hierarchy process: a comparative analysis of manufacturing organisations. Production Planning &amp; Control, 24(8-9), 702-720.</w:t>
      </w:r>
    </w:p>
    <w:p w:rsidR="007F379D" w:rsidRDefault="007F379D" w:rsidP="007F379D">
      <w:pPr>
        <w:spacing w:before="0" w:after="0" w:line="240" w:lineRule="auto"/>
        <w:ind w:left="360" w:hanging="360"/>
      </w:pPr>
      <w:r>
        <w:t>Dunn, A. (2009). Automated spreadsheet development. arXiv preprint arXiv:0908.0928.</w:t>
      </w:r>
    </w:p>
    <w:p w:rsidR="007F379D" w:rsidRDefault="007F379D" w:rsidP="007F379D">
      <w:pPr>
        <w:spacing w:before="0" w:after="0" w:line="240" w:lineRule="auto"/>
        <w:ind w:left="360" w:hanging="360"/>
      </w:pPr>
      <w:r>
        <w:t>Fisher, M., Cao, M., Rothermel, G., Cook, C. R., &amp; Burnett, M. M. (2002, May). Automated test case generation for spreadsheets. In Proceedings of the 24th International Conference on Software Engineering. ICSE 2002 (pp. 141-151). IEEE.</w:t>
      </w:r>
    </w:p>
    <w:p w:rsidR="007F379D" w:rsidRDefault="007F379D" w:rsidP="007F379D">
      <w:pPr>
        <w:spacing w:before="0" w:after="0" w:line="240" w:lineRule="auto"/>
        <w:ind w:left="360" w:hanging="360"/>
      </w:pPr>
      <w:r>
        <w:t>Hart-Davis, G. (2006). “Making Decisions in Your Code,” in Mastering Microsoft VBA. John Wiley &amp; Sons, 2nd ed., p. 202.</w:t>
      </w:r>
    </w:p>
    <w:p w:rsidR="007F379D" w:rsidRDefault="007F379D" w:rsidP="007F379D">
      <w:pPr>
        <w:spacing w:before="0" w:after="0" w:line="240" w:lineRule="auto"/>
        <w:ind w:left="360" w:hanging="360"/>
      </w:pPr>
      <w:r>
        <w:t>Jonsson, P., &amp; Mattsson, S. A. (2002). The selection and application of material planning methods. Production Planning &amp; Control, 13(5), 438-450.</w:t>
      </w:r>
    </w:p>
    <w:p w:rsidR="007F379D" w:rsidRDefault="007F379D" w:rsidP="007F379D">
      <w:pPr>
        <w:spacing w:before="0" w:after="0" w:line="240" w:lineRule="auto"/>
        <w:ind w:left="360" w:hanging="360"/>
      </w:pPr>
      <w:r>
        <w:t>Jonsson, P., &amp; Mattsson, S. A. (2006). A longitudinal study of material planning applications in manufacturing companies. International Journal of Operations &amp; Production Management.</w:t>
      </w:r>
    </w:p>
    <w:p w:rsidR="007F379D" w:rsidRDefault="007F379D" w:rsidP="007F379D">
      <w:pPr>
        <w:spacing w:before="0" w:after="0" w:line="240" w:lineRule="auto"/>
        <w:ind w:left="360" w:hanging="360"/>
      </w:pPr>
      <w:r>
        <w:t>Karim, A. J. (2011). The significance of management information systems for enhancing strategic and tactical planning. JISTEM-Journal of Information Systems and Technology Management, 8(2), 459-470.</w:t>
      </w:r>
    </w:p>
    <w:p w:rsidR="007F379D" w:rsidRDefault="007F379D" w:rsidP="007F379D">
      <w:pPr>
        <w:spacing w:before="0" w:after="0" w:line="240" w:lineRule="auto"/>
        <w:ind w:left="360" w:hanging="360"/>
      </w:pPr>
      <w:r>
        <w:t>Kimmel, P. T., Green, J., Bo, R., &amp; Bullen, S. (2005). “Primar in Excel VBA", in Excel 2003 VBA Programmer's Reference. John Wiley &amp; Sons.</w:t>
      </w:r>
    </w:p>
    <w:p w:rsidR="007F379D" w:rsidRDefault="007F379D" w:rsidP="007F379D">
      <w:pPr>
        <w:spacing w:before="0" w:after="0" w:line="240" w:lineRule="auto"/>
        <w:ind w:left="360" w:hanging="360"/>
      </w:pPr>
      <w:r>
        <w:t>Kofler, M. (2000). Writing Your First Macro. In Definitive Guide to Excel VBA (pp. 3-42). Apress, Berkeley, CA.</w:t>
      </w:r>
    </w:p>
    <w:p w:rsidR="007F379D" w:rsidRDefault="007F379D" w:rsidP="007F379D">
      <w:pPr>
        <w:spacing w:before="0" w:after="0" w:line="240" w:lineRule="auto"/>
        <w:ind w:left="360" w:hanging="360"/>
      </w:pPr>
      <w:r>
        <w:t>MacDonald, M. (2004). Excel 2003: The Missing Manual: The Missing Manual. " O'Reilly Media, Inc.".</w:t>
      </w:r>
    </w:p>
    <w:p w:rsidR="007F379D" w:rsidRDefault="007F379D" w:rsidP="007F379D">
      <w:pPr>
        <w:spacing w:before="0" w:after="0" w:line="240" w:lineRule="auto"/>
        <w:ind w:left="360" w:hanging="360"/>
      </w:pPr>
      <w:r>
        <w:lastRenderedPageBreak/>
        <w:t>Pal, A., Chan, F. T. S., Mahanty, B., &amp; Tiwari, M. K. (2011). Aggregate procurement, production, and shipment planning decision problem for a three-echelon supply chain using swarm-based heuristics. International Journal of Production Research, 49(10), 2873-2905.</w:t>
      </w:r>
    </w:p>
    <w:p w:rsidR="007F379D" w:rsidRDefault="007F379D" w:rsidP="007F379D">
      <w:pPr>
        <w:spacing w:before="0" w:after="0" w:line="240" w:lineRule="auto"/>
        <w:ind w:left="360" w:hanging="360"/>
      </w:pPr>
      <w:r>
        <w:t>Perry, K. (2012). The Call Center Scheduling Problem using Spreadsheet Optimization and VBA.</w:t>
      </w:r>
    </w:p>
    <w:p w:rsidR="007F379D" w:rsidRDefault="007F379D" w:rsidP="007F379D">
      <w:pPr>
        <w:spacing w:before="0" w:after="0" w:line="240" w:lineRule="auto"/>
        <w:ind w:left="360" w:hanging="360"/>
      </w:pPr>
      <w:r>
        <w:t>Ramachandran, S., Devaraj, R. and Rasidhar, L. (2016), Production Planing and Control, 1st ed. Chennai: Air Walk Publication.</w:t>
      </w:r>
    </w:p>
    <w:p w:rsidR="007F379D" w:rsidRDefault="007F379D" w:rsidP="007F379D">
      <w:pPr>
        <w:spacing w:before="0" w:after="0" w:line="240" w:lineRule="auto"/>
        <w:ind w:left="360" w:hanging="360"/>
      </w:pPr>
      <w:r>
        <w:t>Raza, M., &amp; Gulwani, S. (2017, February). Automated data extraction using predictive program synthesis. In Thirty-First AAAI Conference on Artificial Intelligence.</w:t>
      </w:r>
    </w:p>
    <w:p w:rsidR="007F379D" w:rsidRDefault="007F379D" w:rsidP="007F379D">
      <w:pPr>
        <w:spacing w:before="0" w:after="0" w:line="240" w:lineRule="auto"/>
        <w:ind w:left="360" w:hanging="360"/>
      </w:pPr>
      <w:r>
        <w:t>Rees M. (2018). “Foundations of VBA and Macros,” in Priniciples of Financial Modeling: Model Design and Best Practices Using Excel and VBA, p. 410.</w:t>
      </w:r>
    </w:p>
    <w:p w:rsidR="007F379D" w:rsidRDefault="007F379D" w:rsidP="007F379D">
      <w:pPr>
        <w:spacing w:before="0" w:after="0" w:line="240" w:lineRule="auto"/>
        <w:ind w:left="360" w:hanging="360"/>
      </w:pPr>
      <w:r>
        <w:t>Sajja, P. S. (2017). Computer-Assisted Tools for Software Development. In Essence of Systems Analysis and Design (pp. 93-105). Springer, Singapore.</w:t>
      </w:r>
    </w:p>
    <w:p w:rsidR="007F379D" w:rsidRDefault="007F379D" w:rsidP="007F379D">
      <w:pPr>
        <w:spacing w:before="0" w:after="0" w:line="240" w:lineRule="auto"/>
        <w:ind w:left="360" w:hanging="360"/>
      </w:pPr>
      <w:r>
        <w:t>Walkenbach, J. (2013). Excel VBA programming for dummies. John Wiley &amp; Sons.</w:t>
      </w:r>
    </w:p>
    <w:p w:rsidR="007F379D" w:rsidRDefault="007F379D" w:rsidP="007F379D">
      <w:pPr>
        <w:spacing w:before="0" w:after="0" w:line="240" w:lineRule="auto"/>
        <w:ind w:left="360" w:hanging="360"/>
      </w:pPr>
      <w:r>
        <w:t>Walkenbach, J. (2015). “Control</w:t>
      </w:r>
      <w:r w:rsidR="00C43294">
        <w:t>l</w:t>
      </w:r>
      <w:r>
        <w:t>ing Program Flow and Making Decisions,” in Excel VBA programming for dummies. John Wiley &amp; Sons, 3rd, Ed., p. 153.</w:t>
      </w:r>
    </w:p>
    <w:p w:rsidR="00955498" w:rsidRDefault="00955498" w:rsidP="007F379D">
      <w:pPr>
        <w:spacing w:before="0" w:after="0" w:line="240" w:lineRule="auto"/>
        <w:ind w:left="360" w:hanging="360"/>
      </w:pPr>
    </w:p>
    <w:sectPr w:rsidR="00955498" w:rsidSect="00FA5DBD">
      <w:headerReference w:type="default" r:id="rId20"/>
      <w:footerReference w:type="default" r:id="rId21"/>
      <w:headerReference w:type="first" r:id="rId22"/>
      <w:pgSz w:w="11907" w:h="16839" w:code="9"/>
      <w:pgMar w:top="450" w:right="1080" w:bottom="99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0F" w:rsidRDefault="001B390F" w:rsidP="000555B0">
      <w:pPr>
        <w:spacing w:before="0" w:after="0" w:line="240" w:lineRule="auto"/>
      </w:pPr>
      <w:r>
        <w:separator/>
      </w:r>
    </w:p>
  </w:endnote>
  <w:endnote w:type="continuationSeparator" w:id="1">
    <w:p w:rsidR="001B390F" w:rsidRDefault="001B390F" w:rsidP="000555B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91195"/>
      <w:docPartObj>
        <w:docPartGallery w:val="Page Numbers (Bottom of Page)"/>
        <w:docPartUnique/>
      </w:docPartObj>
    </w:sdtPr>
    <w:sdtContent>
      <w:p w:rsidR="00FA5DBD" w:rsidRDefault="00FA5DBD">
        <w:pPr>
          <w:pStyle w:val="Footer"/>
        </w:pPr>
        <w:r>
          <w:t>1</w:t>
        </w:r>
      </w:p>
    </w:sdtContent>
  </w:sdt>
  <w:p w:rsidR="00FA5DBD" w:rsidRDefault="00FA5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0F" w:rsidRDefault="001B390F" w:rsidP="000555B0">
      <w:pPr>
        <w:spacing w:before="0" w:after="0" w:line="240" w:lineRule="auto"/>
      </w:pPr>
      <w:r>
        <w:separator/>
      </w:r>
    </w:p>
  </w:footnote>
  <w:footnote w:type="continuationSeparator" w:id="1">
    <w:p w:rsidR="001B390F" w:rsidRDefault="001B390F" w:rsidP="000555B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95" w:rsidRPr="00827A95" w:rsidRDefault="00827A95" w:rsidP="00827A95">
    <w:pPr>
      <w:pStyle w:val="Header"/>
    </w:pPr>
    <w:r w:rsidRPr="00827A95">
      <w:rPr>
        <w:noProof/>
      </w:rPr>
      <w:drawing>
        <wp:inline distT="0" distB="0" distL="0" distR="0">
          <wp:extent cx="5943600" cy="913213"/>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913213"/>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BD" w:rsidRDefault="00FA5DBD">
    <w:pPr>
      <w:pStyle w:val="Header"/>
    </w:pPr>
    <w:r w:rsidRPr="00FA5DBD">
      <w:rPr>
        <w:noProof/>
      </w:rPr>
      <w:drawing>
        <wp:inline distT="0" distB="0" distL="0" distR="0">
          <wp:extent cx="5943600" cy="913213"/>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9132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B340E8"/>
    <w:multiLevelType w:val="hybridMultilevel"/>
    <w:tmpl w:val="F76EFB54"/>
    <w:lvl w:ilvl="0" w:tplc="6AAA9A9E">
      <w:start w:val="1"/>
      <w:numFmt w:val="decimal"/>
      <w:pStyle w:val="Heading1"/>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B4861"/>
    <w:rsid w:val="00003A10"/>
    <w:rsid w:val="000061B5"/>
    <w:rsid w:val="00007AB7"/>
    <w:rsid w:val="0002321D"/>
    <w:rsid w:val="00027688"/>
    <w:rsid w:val="00032838"/>
    <w:rsid w:val="000361D2"/>
    <w:rsid w:val="000412EE"/>
    <w:rsid w:val="00042FD0"/>
    <w:rsid w:val="000555B0"/>
    <w:rsid w:val="00060F89"/>
    <w:rsid w:val="000737CD"/>
    <w:rsid w:val="0008544A"/>
    <w:rsid w:val="00092C47"/>
    <w:rsid w:val="00092F2D"/>
    <w:rsid w:val="00094D9A"/>
    <w:rsid w:val="000953C3"/>
    <w:rsid w:val="000A3B76"/>
    <w:rsid w:val="000B1270"/>
    <w:rsid w:val="000C3122"/>
    <w:rsid w:val="000C45B6"/>
    <w:rsid w:val="000D4181"/>
    <w:rsid w:val="000F3A73"/>
    <w:rsid w:val="000F52E3"/>
    <w:rsid w:val="000F7434"/>
    <w:rsid w:val="00110004"/>
    <w:rsid w:val="001110BA"/>
    <w:rsid w:val="001130ED"/>
    <w:rsid w:val="00114144"/>
    <w:rsid w:val="0013659D"/>
    <w:rsid w:val="00136DF6"/>
    <w:rsid w:val="00144BC7"/>
    <w:rsid w:val="001451A6"/>
    <w:rsid w:val="0015156B"/>
    <w:rsid w:val="0015163E"/>
    <w:rsid w:val="001543A3"/>
    <w:rsid w:val="00163F9E"/>
    <w:rsid w:val="00166A09"/>
    <w:rsid w:val="00171741"/>
    <w:rsid w:val="00172501"/>
    <w:rsid w:val="00177EF6"/>
    <w:rsid w:val="00185561"/>
    <w:rsid w:val="00187B0D"/>
    <w:rsid w:val="001902CF"/>
    <w:rsid w:val="00193B4E"/>
    <w:rsid w:val="00193C66"/>
    <w:rsid w:val="001B1F78"/>
    <w:rsid w:val="001B390F"/>
    <w:rsid w:val="001C1D13"/>
    <w:rsid w:val="001C477A"/>
    <w:rsid w:val="001C51A4"/>
    <w:rsid w:val="001C727C"/>
    <w:rsid w:val="001D115B"/>
    <w:rsid w:val="001E0C10"/>
    <w:rsid w:val="001E76B4"/>
    <w:rsid w:val="001F0DB2"/>
    <w:rsid w:val="001F1372"/>
    <w:rsid w:val="001F41F1"/>
    <w:rsid w:val="001F6EBF"/>
    <w:rsid w:val="002112A5"/>
    <w:rsid w:val="0023366A"/>
    <w:rsid w:val="00240EE5"/>
    <w:rsid w:val="002412EB"/>
    <w:rsid w:val="00245E38"/>
    <w:rsid w:val="002519B1"/>
    <w:rsid w:val="002639C8"/>
    <w:rsid w:val="00264BCA"/>
    <w:rsid w:val="002678A6"/>
    <w:rsid w:val="00273D8A"/>
    <w:rsid w:val="002745BF"/>
    <w:rsid w:val="0027677B"/>
    <w:rsid w:val="002812CC"/>
    <w:rsid w:val="00281AF3"/>
    <w:rsid w:val="0028219F"/>
    <w:rsid w:val="00287C8E"/>
    <w:rsid w:val="00291972"/>
    <w:rsid w:val="00294714"/>
    <w:rsid w:val="002A17BB"/>
    <w:rsid w:val="002A5417"/>
    <w:rsid w:val="002A784B"/>
    <w:rsid w:val="002C5AE2"/>
    <w:rsid w:val="002D61C9"/>
    <w:rsid w:val="002D728E"/>
    <w:rsid w:val="002F4D9F"/>
    <w:rsid w:val="002F67D4"/>
    <w:rsid w:val="002F7508"/>
    <w:rsid w:val="003006C6"/>
    <w:rsid w:val="00302E1B"/>
    <w:rsid w:val="00304D0D"/>
    <w:rsid w:val="00312F94"/>
    <w:rsid w:val="003217A0"/>
    <w:rsid w:val="00326E0C"/>
    <w:rsid w:val="00333872"/>
    <w:rsid w:val="003401F1"/>
    <w:rsid w:val="0034026E"/>
    <w:rsid w:val="00341289"/>
    <w:rsid w:val="003476CC"/>
    <w:rsid w:val="0034785C"/>
    <w:rsid w:val="0035653A"/>
    <w:rsid w:val="003664DD"/>
    <w:rsid w:val="00366716"/>
    <w:rsid w:val="00383ADC"/>
    <w:rsid w:val="00384BAA"/>
    <w:rsid w:val="00387055"/>
    <w:rsid w:val="0039160A"/>
    <w:rsid w:val="00392649"/>
    <w:rsid w:val="003B3F72"/>
    <w:rsid w:val="003B5108"/>
    <w:rsid w:val="003B7CCB"/>
    <w:rsid w:val="003C06CE"/>
    <w:rsid w:val="003C3064"/>
    <w:rsid w:val="003C49A0"/>
    <w:rsid w:val="003E0229"/>
    <w:rsid w:val="003E1EB1"/>
    <w:rsid w:val="00410BB5"/>
    <w:rsid w:val="00411030"/>
    <w:rsid w:val="00414670"/>
    <w:rsid w:val="0043047D"/>
    <w:rsid w:val="00436356"/>
    <w:rsid w:val="004404B7"/>
    <w:rsid w:val="00455656"/>
    <w:rsid w:val="004654EA"/>
    <w:rsid w:val="00471EA7"/>
    <w:rsid w:val="0047536B"/>
    <w:rsid w:val="004756B4"/>
    <w:rsid w:val="0047782F"/>
    <w:rsid w:val="004979F1"/>
    <w:rsid w:val="004A1BA9"/>
    <w:rsid w:val="004B2F69"/>
    <w:rsid w:val="004C05BD"/>
    <w:rsid w:val="004C0896"/>
    <w:rsid w:val="004C3737"/>
    <w:rsid w:val="004D21B5"/>
    <w:rsid w:val="004D2CA2"/>
    <w:rsid w:val="004D3FAF"/>
    <w:rsid w:val="004E3868"/>
    <w:rsid w:val="004E3D57"/>
    <w:rsid w:val="004E75D2"/>
    <w:rsid w:val="004F01B0"/>
    <w:rsid w:val="005010CE"/>
    <w:rsid w:val="00511089"/>
    <w:rsid w:val="00514433"/>
    <w:rsid w:val="00517136"/>
    <w:rsid w:val="00517BC7"/>
    <w:rsid w:val="005209E3"/>
    <w:rsid w:val="00521762"/>
    <w:rsid w:val="00523267"/>
    <w:rsid w:val="00523D20"/>
    <w:rsid w:val="005306C8"/>
    <w:rsid w:val="005312C2"/>
    <w:rsid w:val="0054089F"/>
    <w:rsid w:val="00542359"/>
    <w:rsid w:val="005447AD"/>
    <w:rsid w:val="00552D7E"/>
    <w:rsid w:val="005774F8"/>
    <w:rsid w:val="00583D71"/>
    <w:rsid w:val="0058519B"/>
    <w:rsid w:val="005943F2"/>
    <w:rsid w:val="005A43E5"/>
    <w:rsid w:val="005D0EE5"/>
    <w:rsid w:val="005D1EFD"/>
    <w:rsid w:val="005E0992"/>
    <w:rsid w:val="005E40A2"/>
    <w:rsid w:val="005F02B9"/>
    <w:rsid w:val="005F38D6"/>
    <w:rsid w:val="005F3D7C"/>
    <w:rsid w:val="005F4DD9"/>
    <w:rsid w:val="00600F51"/>
    <w:rsid w:val="006155CE"/>
    <w:rsid w:val="006273F8"/>
    <w:rsid w:val="006300BA"/>
    <w:rsid w:val="00631DEC"/>
    <w:rsid w:val="00637B43"/>
    <w:rsid w:val="00642C09"/>
    <w:rsid w:val="00647C4F"/>
    <w:rsid w:val="00654308"/>
    <w:rsid w:val="00654E63"/>
    <w:rsid w:val="00655274"/>
    <w:rsid w:val="0066109C"/>
    <w:rsid w:val="00661EA9"/>
    <w:rsid w:val="00673633"/>
    <w:rsid w:val="00674C8D"/>
    <w:rsid w:val="006777CF"/>
    <w:rsid w:val="006A5C51"/>
    <w:rsid w:val="006B0535"/>
    <w:rsid w:val="006B3673"/>
    <w:rsid w:val="006C1D23"/>
    <w:rsid w:val="006C6134"/>
    <w:rsid w:val="006D0580"/>
    <w:rsid w:val="006D4DE2"/>
    <w:rsid w:val="006E3AD0"/>
    <w:rsid w:val="006E3BBE"/>
    <w:rsid w:val="00750ACF"/>
    <w:rsid w:val="007512F5"/>
    <w:rsid w:val="007638E6"/>
    <w:rsid w:val="00767106"/>
    <w:rsid w:val="00771EB8"/>
    <w:rsid w:val="007748CA"/>
    <w:rsid w:val="007753D7"/>
    <w:rsid w:val="00783B9D"/>
    <w:rsid w:val="0078701A"/>
    <w:rsid w:val="007A4675"/>
    <w:rsid w:val="007B10F6"/>
    <w:rsid w:val="007D11D0"/>
    <w:rsid w:val="007D39C5"/>
    <w:rsid w:val="007D7529"/>
    <w:rsid w:val="007E6D4B"/>
    <w:rsid w:val="007F20E2"/>
    <w:rsid w:val="007F379D"/>
    <w:rsid w:val="008047EC"/>
    <w:rsid w:val="00804ABE"/>
    <w:rsid w:val="00805176"/>
    <w:rsid w:val="00805BCA"/>
    <w:rsid w:val="00823F8B"/>
    <w:rsid w:val="00824156"/>
    <w:rsid w:val="008258E5"/>
    <w:rsid w:val="00825CCC"/>
    <w:rsid w:val="00826A0C"/>
    <w:rsid w:val="00827A95"/>
    <w:rsid w:val="0083166D"/>
    <w:rsid w:val="008316B8"/>
    <w:rsid w:val="00834391"/>
    <w:rsid w:val="00835A84"/>
    <w:rsid w:val="00844FAA"/>
    <w:rsid w:val="00847E5A"/>
    <w:rsid w:val="00850726"/>
    <w:rsid w:val="00850A7A"/>
    <w:rsid w:val="00857783"/>
    <w:rsid w:val="0086295B"/>
    <w:rsid w:val="00870EE1"/>
    <w:rsid w:val="00880D8A"/>
    <w:rsid w:val="00882917"/>
    <w:rsid w:val="00886F54"/>
    <w:rsid w:val="00890EF3"/>
    <w:rsid w:val="008915C0"/>
    <w:rsid w:val="008934C1"/>
    <w:rsid w:val="008B05A0"/>
    <w:rsid w:val="008B6EE8"/>
    <w:rsid w:val="008D0398"/>
    <w:rsid w:val="008D0CBE"/>
    <w:rsid w:val="008D1753"/>
    <w:rsid w:val="008D49C5"/>
    <w:rsid w:val="008D7B8A"/>
    <w:rsid w:val="008E2800"/>
    <w:rsid w:val="008E3238"/>
    <w:rsid w:val="008E40AB"/>
    <w:rsid w:val="008E47BE"/>
    <w:rsid w:val="008F285C"/>
    <w:rsid w:val="0090311C"/>
    <w:rsid w:val="0090311F"/>
    <w:rsid w:val="00904A2F"/>
    <w:rsid w:val="00904D09"/>
    <w:rsid w:val="009239FB"/>
    <w:rsid w:val="009260C1"/>
    <w:rsid w:val="00930F2A"/>
    <w:rsid w:val="00931231"/>
    <w:rsid w:val="00936327"/>
    <w:rsid w:val="00936946"/>
    <w:rsid w:val="00940A0E"/>
    <w:rsid w:val="00941021"/>
    <w:rsid w:val="009458ED"/>
    <w:rsid w:val="00946AE4"/>
    <w:rsid w:val="00947BF1"/>
    <w:rsid w:val="00950107"/>
    <w:rsid w:val="00955498"/>
    <w:rsid w:val="009563BE"/>
    <w:rsid w:val="00957279"/>
    <w:rsid w:val="00962CDF"/>
    <w:rsid w:val="009678E2"/>
    <w:rsid w:val="00981D3C"/>
    <w:rsid w:val="00983945"/>
    <w:rsid w:val="00987C28"/>
    <w:rsid w:val="0099297A"/>
    <w:rsid w:val="009B091D"/>
    <w:rsid w:val="009B0DB4"/>
    <w:rsid w:val="009B4861"/>
    <w:rsid w:val="009B6BFB"/>
    <w:rsid w:val="009B6CCA"/>
    <w:rsid w:val="009C3B61"/>
    <w:rsid w:val="009D2670"/>
    <w:rsid w:val="009D2E16"/>
    <w:rsid w:val="009E0F94"/>
    <w:rsid w:val="009E2CFE"/>
    <w:rsid w:val="009E731F"/>
    <w:rsid w:val="009F6ED9"/>
    <w:rsid w:val="009F7867"/>
    <w:rsid w:val="00A05A9B"/>
    <w:rsid w:val="00A20502"/>
    <w:rsid w:val="00A239A2"/>
    <w:rsid w:val="00A316EE"/>
    <w:rsid w:val="00A34D4A"/>
    <w:rsid w:val="00A42D42"/>
    <w:rsid w:val="00A46C5A"/>
    <w:rsid w:val="00A538AD"/>
    <w:rsid w:val="00A54DED"/>
    <w:rsid w:val="00A61020"/>
    <w:rsid w:val="00A634C1"/>
    <w:rsid w:val="00A71E34"/>
    <w:rsid w:val="00A80BE0"/>
    <w:rsid w:val="00A94224"/>
    <w:rsid w:val="00A94546"/>
    <w:rsid w:val="00A94643"/>
    <w:rsid w:val="00AB0A56"/>
    <w:rsid w:val="00AB4DAC"/>
    <w:rsid w:val="00AC1ADE"/>
    <w:rsid w:val="00AC6444"/>
    <w:rsid w:val="00AC6A7D"/>
    <w:rsid w:val="00AD591E"/>
    <w:rsid w:val="00AE1A5C"/>
    <w:rsid w:val="00AF1CBB"/>
    <w:rsid w:val="00AF20E4"/>
    <w:rsid w:val="00AF4002"/>
    <w:rsid w:val="00B06BD6"/>
    <w:rsid w:val="00B06FE4"/>
    <w:rsid w:val="00B16415"/>
    <w:rsid w:val="00B16D64"/>
    <w:rsid w:val="00B16E24"/>
    <w:rsid w:val="00B2202B"/>
    <w:rsid w:val="00B343C1"/>
    <w:rsid w:val="00B37B13"/>
    <w:rsid w:val="00B46625"/>
    <w:rsid w:val="00B52AF7"/>
    <w:rsid w:val="00B57481"/>
    <w:rsid w:val="00B666D5"/>
    <w:rsid w:val="00B768DF"/>
    <w:rsid w:val="00B777D5"/>
    <w:rsid w:val="00B84842"/>
    <w:rsid w:val="00B86165"/>
    <w:rsid w:val="00B86913"/>
    <w:rsid w:val="00B97692"/>
    <w:rsid w:val="00BA0EEB"/>
    <w:rsid w:val="00BB0E3C"/>
    <w:rsid w:val="00BC7B9B"/>
    <w:rsid w:val="00BD08E7"/>
    <w:rsid w:val="00BD4A2C"/>
    <w:rsid w:val="00BF1553"/>
    <w:rsid w:val="00C07A02"/>
    <w:rsid w:val="00C258B4"/>
    <w:rsid w:val="00C43294"/>
    <w:rsid w:val="00C45DFA"/>
    <w:rsid w:val="00C619CD"/>
    <w:rsid w:val="00C6253F"/>
    <w:rsid w:val="00C72126"/>
    <w:rsid w:val="00C746AC"/>
    <w:rsid w:val="00C82C13"/>
    <w:rsid w:val="00C93674"/>
    <w:rsid w:val="00CA1ABA"/>
    <w:rsid w:val="00CA2426"/>
    <w:rsid w:val="00CB7F98"/>
    <w:rsid w:val="00CC0A87"/>
    <w:rsid w:val="00CD2493"/>
    <w:rsid w:val="00CD3616"/>
    <w:rsid w:val="00CE3BCC"/>
    <w:rsid w:val="00CE5F93"/>
    <w:rsid w:val="00CE633D"/>
    <w:rsid w:val="00CF1C5F"/>
    <w:rsid w:val="00CF3E9A"/>
    <w:rsid w:val="00CF5C5D"/>
    <w:rsid w:val="00D07A5C"/>
    <w:rsid w:val="00D248F8"/>
    <w:rsid w:val="00D27B80"/>
    <w:rsid w:val="00D30B06"/>
    <w:rsid w:val="00D32522"/>
    <w:rsid w:val="00D54B7B"/>
    <w:rsid w:val="00D558DA"/>
    <w:rsid w:val="00D63299"/>
    <w:rsid w:val="00D7008D"/>
    <w:rsid w:val="00D7753B"/>
    <w:rsid w:val="00DA7A33"/>
    <w:rsid w:val="00DB41B1"/>
    <w:rsid w:val="00DB4A2D"/>
    <w:rsid w:val="00DB78CE"/>
    <w:rsid w:val="00DC14DB"/>
    <w:rsid w:val="00DC3B92"/>
    <w:rsid w:val="00DC5F7E"/>
    <w:rsid w:val="00DD6697"/>
    <w:rsid w:val="00DE1619"/>
    <w:rsid w:val="00DE39AE"/>
    <w:rsid w:val="00DE5F4C"/>
    <w:rsid w:val="00DE6390"/>
    <w:rsid w:val="00DF0DB5"/>
    <w:rsid w:val="00E03635"/>
    <w:rsid w:val="00E20D98"/>
    <w:rsid w:val="00E30B36"/>
    <w:rsid w:val="00E30CCF"/>
    <w:rsid w:val="00E3337F"/>
    <w:rsid w:val="00E36DC8"/>
    <w:rsid w:val="00E403B4"/>
    <w:rsid w:val="00E411B8"/>
    <w:rsid w:val="00E42935"/>
    <w:rsid w:val="00E447A2"/>
    <w:rsid w:val="00E45D98"/>
    <w:rsid w:val="00E51742"/>
    <w:rsid w:val="00E67042"/>
    <w:rsid w:val="00E73E94"/>
    <w:rsid w:val="00E74DA8"/>
    <w:rsid w:val="00E81628"/>
    <w:rsid w:val="00E849D5"/>
    <w:rsid w:val="00E86AEF"/>
    <w:rsid w:val="00E94F45"/>
    <w:rsid w:val="00EA72F6"/>
    <w:rsid w:val="00EB2FDD"/>
    <w:rsid w:val="00EB410C"/>
    <w:rsid w:val="00EB49A5"/>
    <w:rsid w:val="00EB49DC"/>
    <w:rsid w:val="00EC1B0E"/>
    <w:rsid w:val="00EC4843"/>
    <w:rsid w:val="00EC6027"/>
    <w:rsid w:val="00EC7288"/>
    <w:rsid w:val="00EC7B1E"/>
    <w:rsid w:val="00EE1995"/>
    <w:rsid w:val="00EE74ED"/>
    <w:rsid w:val="00EF09DC"/>
    <w:rsid w:val="00EF42FA"/>
    <w:rsid w:val="00EF4D59"/>
    <w:rsid w:val="00F01354"/>
    <w:rsid w:val="00F10519"/>
    <w:rsid w:val="00F21C67"/>
    <w:rsid w:val="00F26EF4"/>
    <w:rsid w:val="00F340A9"/>
    <w:rsid w:val="00F42EE5"/>
    <w:rsid w:val="00F4430C"/>
    <w:rsid w:val="00F444F8"/>
    <w:rsid w:val="00F44B71"/>
    <w:rsid w:val="00F4727C"/>
    <w:rsid w:val="00F51448"/>
    <w:rsid w:val="00F737A3"/>
    <w:rsid w:val="00F80F84"/>
    <w:rsid w:val="00F82B0D"/>
    <w:rsid w:val="00F8676C"/>
    <w:rsid w:val="00F910AA"/>
    <w:rsid w:val="00F94C39"/>
    <w:rsid w:val="00F95314"/>
    <w:rsid w:val="00FA5DBD"/>
    <w:rsid w:val="00FB0CA4"/>
    <w:rsid w:val="00FB41E0"/>
    <w:rsid w:val="00FC311E"/>
    <w:rsid w:val="00FC3CA3"/>
    <w:rsid w:val="00FC773F"/>
    <w:rsid w:val="00FD16B7"/>
    <w:rsid w:val="00FD6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1E"/>
    <w:pPr>
      <w:spacing w:before="240" w:after="240"/>
      <w:jc w:val="both"/>
    </w:pPr>
    <w:rPr>
      <w:rFonts w:ascii="Times New Roman" w:hAnsi="Times New Roman"/>
      <w:sz w:val="20"/>
    </w:rPr>
  </w:style>
  <w:style w:type="paragraph" w:styleId="Heading1">
    <w:name w:val="heading 1"/>
    <w:basedOn w:val="Normal"/>
    <w:next w:val="Normal"/>
    <w:link w:val="Heading1Char"/>
    <w:autoRedefine/>
    <w:uiPriority w:val="9"/>
    <w:qFormat/>
    <w:rsid w:val="00D54B7B"/>
    <w:pPr>
      <w:keepNext/>
      <w:keepLines/>
      <w:numPr>
        <w:numId w:val="2"/>
      </w:numPr>
      <w:spacing w:before="0" w:after="0" w:line="240" w:lineRule="auto"/>
      <w:jc w:val="left"/>
      <w:outlineLvl w:val="0"/>
    </w:pPr>
    <w:rPr>
      <w:rFonts w:eastAsiaTheme="majorEastAsia" w:cstheme="majorBidi"/>
      <w:b/>
      <w:sz w:val="24"/>
      <w:szCs w:val="24"/>
    </w:rPr>
  </w:style>
  <w:style w:type="paragraph" w:styleId="Heading2">
    <w:name w:val="heading 2"/>
    <w:basedOn w:val="Normal"/>
    <w:next w:val="Normal"/>
    <w:link w:val="Heading2Char"/>
    <w:autoRedefine/>
    <w:uiPriority w:val="9"/>
    <w:unhideWhenUsed/>
    <w:qFormat/>
    <w:rsid w:val="00172501"/>
    <w:pPr>
      <w:keepNext/>
      <w:keepLines/>
      <w:spacing w:before="0"/>
      <w:jc w:val="left"/>
      <w:outlineLvl w:val="1"/>
    </w:pPr>
    <w:rPr>
      <w:rFonts w:eastAsiaTheme="majorEastAsia" w:cstheme="majorBidi"/>
      <w:b/>
      <w:color w:val="000000" w:themeColor="text1"/>
      <w:sz w:val="22"/>
      <w:szCs w:val="26"/>
    </w:rPr>
  </w:style>
  <w:style w:type="paragraph" w:styleId="Heading3">
    <w:name w:val="heading 3"/>
    <w:basedOn w:val="Normal"/>
    <w:next w:val="Normal"/>
    <w:link w:val="Heading3Char"/>
    <w:autoRedefine/>
    <w:uiPriority w:val="9"/>
    <w:unhideWhenUsed/>
    <w:qFormat/>
    <w:rsid w:val="00EC4843"/>
    <w:pPr>
      <w:spacing w:line="240" w:lineRule="auto"/>
      <w:outlineLvl w:val="2"/>
    </w:pPr>
    <w:rPr>
      <w:b/>
      <w:i/>
    </w:rPr>
  </w:style>
  <w:style w:type="paragraph" w:styleId="Heading4">
    <w:name w:val="heading 4"/>
    <w:basedOn w:val="Normal"/>
    <w:next w:val="Normal"/>
    <w:link w:val="Heading4Char"/>
    <w:uiPriority w:val="9"/>
    <w:unhideWhenUsed/>
    <w:qFormat/>
    <w:rsid w:val="00EC4843"/>
    <w:pPr>
      <w:keepNext/>
      <w:keepLines/>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B7B"/>
    <w:rPr>
      <w:rFonts w:ascii="Times New Roman" w:eastAsiaTheme="majorEastAsia" w:hAnsi="Times New Roman" w:cstheme="majorBidi"/>
      <w:b/>
      <w:sz w:val="24"/>
      <w:szCs w:val="24"/>
    </w:rPr>
  </w:style>
  <w:style w:type="character" w:customStyle="1" w:styleId="Heading2Char">
    <w:name w:val="Heading 2 Char"/>
    <w:basedOn w:val="DefaultParagraphFont"/>
    <w:link w:val="Heading2"/>
    <w:uiPriority w:val="9"/>
    <w:rsid w:val="00172501"/>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EC4843"/>
    <w:rPr>
      <w:rFonts w:ascii="Times New Roman" w:hAnsi="Times New Roman"/>
      <w:b/>
      <w:i/>
      <w:sz w:val="20"/>
    </w:rPr>
  </w:style>
  <w:style w:type="paragraph" w:styleId="ListParagraph">
    <w:name w:val="List Paragraph"/>
    <w:basedOn w:val="Normal"/>
    <w:uiPriority w:val="34"/>
    <w:qFormat/>
    <w:rsid w:val="0013659D"/>
    <w:pPr>
      <w:ind w:left="720"/>
      <w:contextualSpacing/>
    </w:pPr>
  </w:style>
  <w:style w:type="table" w:styleId="TableGrid">
    <w:name w:val="Table Grid"/>
    <w:basedOn w:val="TableNormal"/>
    <w:uiPriority w:val="39"/>
    <w:rsid w:val="00F01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C4843"/>
    <w:rPr>
      <w:rFonts w:ascii="Times New Roman" w:eastAsiaTheme="majorEastAsia" w:hAnsi="Times New Roman" w:cstheme="majorBidi"/>
      <w:i/>
      <w:iCs/>
      <w:color w:val="000000" w:themeColor="text1"/>
      <w:sz w:val="20"/>
    </w:rPr>
  </w:style>
  <w:style w:type="character" w:styleId="PlaceholderText">
    <w:name w:val="Placeholder Text"/>
    <w:basedOn w:val="DefaultParagraphFont"/>
    <w:uiPriority w:val="99"/>
    <w:semiHidden/>
    <w:rsid w:val="009E0F94"/>
    <w:rPr>
      <w:color w:val="808080"/>
    </w:rPr>
  </w:style>
  <w:style w:type="paragraph" w:customStyle="1" w:styleId="MPERauthoruniversity">
    <w:name w:val="MPER_author_university"/>
    <w:basedOn w:val="Normal"/>
    <w:rsid w:val="001F41F1"/>
    <w:pPr>
      <w:spacing w:before="0" w:after="0" w:line="240" w:lineRule="auto"/>
      <w:jc w:val="left"/>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1F41F1"/>
    <w:rPr>
      <w:b/>
      <w:bCs/>
    </w:rPr>
  </w:style>
  <w:style w:type="paragraph" w:customStyle="1" w:styleId="MPERcorrespondingauthor">
    <w:name w:val="MPER_corresponding_author"/>
    <w:basedOn w:val="Normal"/>
    <w:rsid w:val="001F41F1"/>
    <w:pPr>
      <w:tabs>
        <w:tab w:val="left" w:pos="8820"/>
      </w:tabs>
      <w:spacing w:before="0" w:after="0" w:line="240" w:lineRule="auto"/>
      <w:jc w:val="left"/>
    </w:pPr>
    <w:rPr>
      <w:rFonts w:ascii="Bookman Old Style" w:eastAsia="Times New Roman" w:hAnsi="Bookman Old Style" w:cs="Tahoma"/>
      <w:i/>
      <w:iCs/>
      <w:sz w:val="16"/>
      <w:szCs w:val="24"/>
    </w:rPr>
  </w:style>
  <w:style w:type="paragraph" w:styleId="BalloonText">
    <w:name w:val="Balloon Text"/>
    <w:basedOn w:val="Normal"/>
    <w:link w:val="BalloonTextChar"/>
    <w:uiPriority w:val="99"/>
    <w:semiHidden/>
    <w:unhideWhenUsed/>
    <w:rsid w:val="000555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B0"/>
    <w:rPr>
      <w:rFonts w:ascii="Tahoma" w:hAnsi="Tahoma" w:cs="Tahoma"/>
      <w:sz w:val="16"/>
      <w:szCs w:val="16"/>
    </w:rPr>
  </w:style>
  <w:style w:type="paragraph" w:styleId="Header">
    <w:name w:val="header"/>
    <w:basedOn w:val="Normal"/>
    <w:link w:val="HeaderChar"/>
    <w:uiPriority w:val="99"/>
    <w:semiHidden/>
    <w:unhideWhenUsed/>
    <w:rsid w:val="000555B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555B0"/>
    <w:rPr>
      <w:rFonts w:ascii="Times New Roman" w:hAnsi="Times New Roman"/>
      <w:sz w:val="20"/>
    </w:rPr>
  </w:style>
  <w:style w:type="paragraph" w:styleId="Footer">
    <w:name w:val="footer"/>
    <w:basedOn w:val="Normal"/>
    <w:link w:val="FooterChar"/>
    <w:uiPriority w:val="99"/>
    <w:unhideWhenUsed/>
    <w:rsid w:val="000555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55B0"/>
    <w:rPr>
      <w:rFonts w:ascii="Times New Roman" w:hAnsi="Times New Roman"/>
      <w:sz w:val="20"/>
    </w:rPr>
  </w:style>
  <w:style w:type="paragraph" w:customStyle="1" w:styleId="Default">
    <w:name w:val="Default"/>
    <w:rsid w:val="000555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8217739">
      <w:bodyDiv w:val="1"/>
      <w:marLeft w:val="0"/>
      <w:marRight w:val="0"/>
      <w:marTop w:val="0"/>
      <w:marBottom w:val="0"/>
      <w:divBdr>
        <w:top w:val="none" w:sz="0" w:space="0" w:color="auto"/>
        <w:left w:val="none" w:sz="0" w:space="0" w:color="auto"/>
        <w:bottom w:val="none" w:sz="0" w:space="0" w:color="auto"/>
        <w:right w:val="none" w:sz="0" w:space="0" w:color="auto"/>
      </w:divBdr>
    </w:div>
    <w:div w:id="685014888">
      <w:bodyDiv w:val="1"/>
      <w:marLeft w:val="0"/>
      <w:marRight w:val="0"/>
      <w:marTop w:val="0"/>
      <w:marBottom w:val="0"/>
      <w:divBdr>
        <w:top w:val="none" w:sz="0" w:space="0" w:color="auto"/>
        <w:left w:val="none" w:sz="0" w:space="0" w:color="auto"/>
        <w:bottom w:val="none" w:sz="0" w:space="0" w:color="auto"/>
        <w:right w:val="none" w:sz="0" w:space="0" w:color="auto"/>
      </w:divBdr>
    </w:div>
    <w:div w:id="1312900743">
      <w:bodyDiv w:val="1"/>
      <w:marLeft w:val="0"/>
      <w:marRight w:val="0"/>
      <w:marTop w:val="0"/>
      <w:marBottom w:val="0"/>
      <w:divBdr>
        <w:top w:val="none" w:sz="0" w:space="0" w:color="auto"/>
        <w:left w:val="none" w:sz="0" w:space="0" w:color="auto"/>
        <w:bottom w:val="none" w:sz="0" w:space="0" w:color="auto"/>
        <w:right w:val="none" w:sz="0" w:space="0" w:color="auto"/>
      </w:divBdr>
    </w:div>
    <w:div w:id="1636107683">
      <w:bodyDiv w:val="1"/>
      <w:marLeft w:val="0"/>
      <w:marRight w:val="0"/>
      <w:marTop w:val="0"/>
      <w:marBottom w:val="0"/>
      <w:divBdr>
        <w:top w:val="none" w:sz="0" w:space="0" w:color="auto"/>
        <w:left w:val="none" w:sz="0" w:space="0" w:color="auto"/>
        <w:bottom w:val="none" w:sz="0" w:space="0" w:color="auto"/>
        <w:right w:val="none" w:sz="0" w:space="0" w:color="auto"/>
      </w:divBdr>
    </w:div>
    <w:div w:id="16891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Average</a:t>
            </a:r>
            <a:r>
              <a:rPr lang="en-US" b="1" baseline="0">
                <a:solidFill>
                  <a:schemeClr val="tx1"/>
                </a:solidFill>
              </a:rPr>
              <a:t> Time to Complete the activities of making porcument Report</a:t>
            </a:r>
            <a:endParaRPr lang="en-US" b="1">
              <a:solidFill>
                <a:schemeClr val="tx1"/>
              </a:solidFill>
            </a:endParaRPr>
          </a:p>
        </c:rich>
      </c:tx>
      <c:spPr>
        <a:noFill/>
        <a:ln>
          <a:noFill/>
        </a:ln>
        <a:effectLst/>
      </c:spPr>
    </c:title>
    <c:plotArea>
      <c:layout/>
      <c:lineChart>
        <c:grouping val="standard"/>
        <c:ser>
          <c:idx val="0"/>
          <c:order val="0"/>
          <c:spPr>
            <a:ln w="12700" cap="rnd">
              <a:solidFill>
                <a:schemeClr val="accent1"/>
              </a:solidFill>
              <a:round/>
            </a:ln>
            <a:effectLst/>
          </c:spPr>
          <c:marker>
            <c:symbol val="none"/>
          </c:marker>
          <c:cat>
            <c:strRef>
              <c:f>Sheet1!$A$1:$A$21</c:f>
              <c:strCache>
                <c:ptCount val="21"/>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 </c:v>
                </c:pt>
              </c:strCache>
            </c:strRef>
          </c:cat>
          <c:val>
            <c:numRef>
              <c:f>Sheet1!$B$1:$B$21</c:f>
              <c:numCache>
                <c:formatCode>General</c:formatCode>
                <c:ptCount val="21"/>
                <c:pt idx="0">
                  <c:v>200.95400000000001</c:v>
                </c:pt>
                <c:pt idx="1">
                  <c:v>7.6</c:v>
                </c:pt>
                <c:pt idx="2">
                  <c:v>9.1369999999999987</c:v>
                </c:pt>
                <c:pt idx="3">
                  <c:v>5.79</c:v>
                </c:pt>
                <c:pt idx="4">
                  <c:v>2.6949999999999998</c:v>
                </c:pt>
                <c:pt idx="5">
                  <c:v>9.9010000000000016</c:v>
                </c:pt>
                <c:pt idx="6">
                  <c:v>3.4159999999999977</c:v>
                </c:pt>
                <c:pt idx="7">
                  <c:v>6.3289999999999953</c:v>
                </c:pt>
                <c:pt idx="8">
                  <c:v>20.681000000000001</c:v>
                </c:pt>
                <c:pt idx="9">
                  <c:v>12.133000000000001</c:v>
                </c:pt>
                <c:pt idx="10">
                  <c:v>21.661000000000001</c:v>
                </c:pt>
                <c:pt idx="11">
                  <c:v>8.7809999999999988</c:v>
                </c:pt>
                <c:pt idx="12">
                  <c:v>30.062999999999978</c:v>
                </c:pt>
                <c:pt idx="13">
                  <c:v>490.077</c:v>
                </c:pt>
                <c:pt idx="14">
                  <c:v>7.343</c:v>
                </c:pt>
                <c:pt idx="15">
                  <c:v>281.98799999999966</c:v>
                </c:pt>
                <c:pt idx="16">
                  <c:v>24.6</c:v>
                </c:pt>
                <c:pt idx="17">
                  <c:v>27.809000000000001</c:v>
                </c:pt>
                <c:pt idx="18">
                  <c:v>15.867000000000004</c:v>
                </c:pt>
                <c:pt idx="19">
                  <c:v>66.653999999999982</c:v>
                </c:pt>
                <c:pt idx="20">
                  <c:v>6.577</c:v>
                </c:pt>
              </c:numCache>
            </c:numRef>
          </c:val>
          <c:smooth val="1"/>
        </c:ser>
        <c:marker val="1"/>
        <c:axId val="89486464"/>
        <c:axId val="89488384"/>
      </c:lineChart>
      <c:catAx>
        <c:axId val="89486464"/>
        <c:scaling>
          <c:orientation val="minMax"/>
        </c:scaling>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Activities</a:t>
                </a:r>
                <a:r>
                  <a:rPr lang="en-US" b="1" baseline="0">
                    <a:solidFill>
                      <a:schemeClr val="tx1"/>
                    </a:solidFill>
                  </a:rPr>
                  <a:t> needed to make the procurement report</a:t>
                </a:r>
                <a:endParaRPr lang="en-US" b="1">
                  <a:solidFill>
                    <a:schemeClr val="tx1"/>
                  </a:solidFill>
                </a:endParaRPr>
              </a:p>
            </c:rich>
          </c:tx>
          <c:spPr>
            <a:noFill/>
            <a:ln>
              <a:noFill/>
            </a:ln>
            <a:effectLst/>
          </c:spPr>
        </c:title>
        <c:numFmt formatCode="General" sourceLinked="1"/>
        <c:maj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9488384"/>
        <c:crosses val="autoZero"/>
        <c:auto val="1"/>
        <c:lblAlgn val="ctr"/>
        <c:lblOffset val="100"/>
      </c:catAx>
      <c:valAx>
        <c:axId val="89488384"/>
        <c:scaling>
          <c:orientation val="minMax"/>
          <c:min val="0"/>
        </c:scaling>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Time (sec)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9486464"/>
        <c:crosses val="autoZero"/>
        <c:crossBetween val="between"/>
        <c:majorUnit val="5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53C2-12A7-496C-9AD2-CA174129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10688</Words>
  <Characters>60922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Kalwar House</dc:creator>
  <cp:keywords/>
  <dc:description/>
  <cp:lastModifiedBy>M . Sajid</cp:lastModifiedBy>
  <cp:revision>49</cp:revision>
  <dcterms:created xsi:type="dcterms:W3CDTF">2020-03-30T13:40:00Z</dcterms:created>
  <dcterms:modified xsi:type="dcterms:W3CDTF">2020-05-12T09:39:00Z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71fe08f9-ded5-301b-b8c3-c66aeea28c1c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