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FAD" w:rsidRDefault="00824F56" w:rsidP="000578D2">
      <w:pPr>
        <w:spacing w:after="0" w:line="240" w:lineRule="auto"/>
        <w:jc w:val="center"/>
        <w:rPr>
          <w:rFonts w:ascii="Times New Roman" w:hAnsi="Times New Roman" w:cs="Times New Roman"/>
          <w:b/>
          <w:sz w:val="24"/>
          <w:szCs w:val="24"/>
        </w:rPr>
      </w:pPr>
      <w:r w:rsidRPr="00824F56">
        <w:rPr>
          <w:rFonts w:ascii="Times New Roman" w:hAnsi="Times New Roman" w:cs="Times New Roman"/>
          <w:b/>
          <w:sz w:val="24"/>
          <w:szCs w:val="24"/>
        </w:rPr>
        <w:t>ANTECEDENTS AND CONSEQUENCES IN REAL ESTATE INVESTMENTS – AN EXAMINATION WITH RETAIL INVESTORS</w:t>
      </w:r>
    </w:p>
    <w:p w:rsidR="00824F56" w:rsidRPr="00824F56" w:rsidRDefault="00824F56" w:rsidP="000578D2">
      <w:pPr>
        <w:spacing w:after="0" w:line="240" w:lineRule="auto"/>
        <w:jc w:val="center"/>
        <w:rPr>
          <w:rFonts w:ascii="Times New Roman" w:hAnsi="Times New Roman" w:cs="Times New Roman"/>
          <w:b/>
          <w:sz w:val="24"/>
          <w:szCs w:val="24"/>
        </w:rPr>
      </w:pPr>
    </w:p>
    <w:p w:rsidR="00B95FAD" w:rsidRPr="00B95FAD" w:rsidRDefault="00B95FAD" w:rsidP="00B95FAD">
      <w:pPr>
        <w:spacing w:after="0" w:line="240" w:lineRule="auto"/>
        <w:jc w:val="center"/>
        <w:rPr>
          <w:rFonts w:ascii="Times New Roman" w:hAnsi="Times New Roman" w:cs="Times New Roman"/>
          <w:b/>
          <w:bCs/>
          <w:color w:val="000000"/>
          <w:sz w:val="24"/>
          <w:szCs w:val="24"/>
        </w:rPr>
      </w:pPr>
      <w:proofErr w:type="spellStart"/>
      <w:r w:rsidRPr="00B95FAD">
        <w:rPr>
          <w:rFonts w:ascii="Times New Roman" w:hAnsi="Times New Roman" w:cs="Times New Roman"/>
          <w:b/>
          <w:bCs/>
          <w:color w:val="000000"/>
          <w:sz w:val="24"/>
          <w:szCs w:val="24"/>
        </w:rPr>
        <w:t>S.Saravanakumar</w:t>
      </w:r>
      <w:proofErr w:type="spellEnd"/>
    </w:p>
    <w:p w:rsidR="00B95FAD" w:rsidRPr="00B95FAD" w:rsidRDefault="00B95FAD" w:rsidP="00B95FAD">
      <w:pPr>
        <w:spacing w:after="0" w:line="240" w:lineRule="auto"/>
        <w:jc w:val="center"/>
        <w:rPr>
          <w:rFonts w:ascii="Times New Roman" w:hAnsi="Times New Roman" w:cs="Times New Roman"/>
          <w:i/>
          <w:sz w:val="24"/>
          <w:szCs w:val="24"/>
        </w:rPr>
      </w:pPr>
      <w:r w:rsidRPr="00B95FAD">
        <w:rPr>
          <w:rFonts w:ascii="Times New Roman" w:hAnsi="Times New Roman" w:cs="Times New Roman"/>
          <w:i/>
          <w:sz w:val="24"/>
          <w:szCs w:val="24"/>
        </w:rPr>
        <w:t xml:space="preserve">Research Scholar, Department of Commerce, </w:t>
      </w:r>
    </w:p>
    <w:p w:rsidR="00B95FAD" w:rsidRPr="00B95FAD" w:rsidRDefault="00B95FAD" w:rsidP="00B95FAD">
      <w:pPr>
        <w:spacing w:after="0" w:line="240" w:lineRule="auto"/>
        <w:jc w:val="center"/>
        <w:rPr>
          <w:rFonts w:ascii="Times New Roman" w:hAnsi="Times New Roman" w:cs="Times New Roman"/>
          <w:i/>
          <w:sz w:val="24"/>
          <w:szCs w:val="24"/>
        </w:rPr>
      </w:pPr>
      <w:proofErr w:type="spellStart"/>
      <w:r w:rsidRPr="00B95FAD">
        <w:rPr>
          <w:rFonts w:ascii="Times New Roman" w:hAnsi="Times New Roman" w:cs="Times New Roman"/>
          <w:i/>
          <w:sz w:val="24"/>
          <w:szCs w:val="24"/>
        </w:rPr>
        <w:t>Kongu</w:t>
      </w:r>
      <w:proofErr w:type="spellEnd"/>
      <w:r w:rsidRPr="00B95FAD">
        <w:rPr>
          <w:rFonts w:ascii="Times New Roman" w:hAnsi="Times New Roman" w:cs="Times New Roman"/>
          <w:i/>
          <w:sz w:val="24"/>
          <w:szCs w:val="24"/>
        </w:rPr>
        <w:t xml:space="preserve"> Arts and Science College, </w:t>
      </w:r>
      <w:proofErr w:type="spellStart"/>
      <w:r w:rsidRPr="00B95FAD">
        <w:rPr>
          <w:rFonts w:ascii="Times New Roman" w:hAnsi="Times New Roman" w:cs="Times New Roman"/>
          <w:i/>
          <w:sz w:val="24"/>
          <w:szCs w:val="24"/>
        </w:rPr>
        <w:t>Nanjanapuram</w:t>
      </w:r>
      <w:proofErr w:type="spellEnd"/>
      <w:r w:rsidRPr="00B95FAD">
        <w:rPr>
          <w:rFonts w:ascii="Times New Roman" w:hAnsi="Times New Roman" w:cs="Times New Roman"/>
          <w:i/>
          <w:sz w:val="24"/>
          <w:szCs w:val="24"/>
        </w:rPr>
        <w:t xml:space="preserve">, Erode </w:t>
      </w:r>
      <w:r w:rsidR="008E4E96">
        <w:rPr>
          <w:rFonts w:ascii="Times New Roman" w:hAnsi="Times New Roman" w:cs="Times New Roman"/>
          <w:i/>
          <w:sz w:val="24"/>
          <w:szCs w:val="24"/>
        </w:rPr>
        <w:t>–</w:t>
      </w:r>
      <w:r w:rsidRPr="00B95FAD">
        <w:rPr>
          <w:rFonts w:ascii="Times New Roman" w:hAnsi="Times New Roman" w:cs="Times New Roman"/>
          <w:i/>
          <w:sz w:val="24"/>
          <w:szCs w:val="24"/>
        </w:rPr>
        <w:t xml:space="preserve"> 638107</w:t>
      </w:r>
      <w:r w:rsidR="008E4E96">
        <w:rPr>
          <w:rFonts w:ascii="Times New Roman" w:hAnsi="Times New Roman" w:cs="Times New Roman"/>
          <w:i/>
          <w:sz w:val="24"/>
          <w:szCs w:val="24"/>
        </w:rPr>
        <w:t xml:space="preserve">, </w:t>
      </w:r>
      <w:proofErr w:type="spellStart"/>
      <w:r w:rsidR="008E4E96">
        <w:rPr>
          <w:rFonts w:ascii="Times New Roman" w:hAnsi="Times New Roman" w:cs="Times New Roman"/>
          <w:i/>
          <w:sz w:val="24"/>
          <w:szCs w:val="24"/>
        </w:rPr>
        <w:t>Tamilnadu</w:t>
      </w:r>
      <w:proofErr w:type="spellEnd"/>
      <w:r w:rsidR="008E4E96">
        <w:rPr>
          <w:rFonts w:ascii="Times New Roman" w:hAnsi="Times New Roman" w:cs="Times New Roman"/>
          <w:i/>
          <w:sz w:val="24"/>
          <w:szCs w:val="24"/>
        </w:rPr>
        <w:t>, India</w:t>
      </w:r>
    </w:p>
    <w:p w:rsidR="001B237A" w:rsidRDefault="001B237A" w:rsidP="00B95FAD">
      <w:pPr>
        <w:spacing w:after="0" w:line="240" w:lineRule="auto"/>
        <w:jc w:val="center"/>
        <w:rPr>
          <w:rFonts w:ascii="Times New Roman" w:hAnsi="Times New Roman" w:cs="Times New Roman"/>
          <w:b/>
          <w:sz w:val="24"/>
          <w:szCs w:val="24"/>
        </w:rPr>
      </w:pPr>
    </w:p>
    <w:p w:rsidR="00B95FAD" w:rsidRPr="00B95FAD" w:rsidRDefault="00B95FAD" w:rsidP="00B95FAD">
      <w:pPr>
        <w:spacing w:after="0" w:line="240" w:lineRule="auto"/>
        <w:jc w:val="center"/>
        <w:rPr>
          <w:rFonts w:ascii="Times New Roman" w:hAnsi="Times New Roman" w:cs="Times New Roman"/>
          <w:b/>
          <w:sz w:val="24"/>
          <w:szCs w:val="24"/>
        </w:rPr>
      </w:pPr>
      <w:r w:rsidRPr="00B95FAD">
        <w:rPr>
          <w:rFonts w:ascii="Times New Roman" w:hAnsi="Times New Roman" w:cs="Times New Roman"/>
          <w:b/>
          <w:sz w:val="24"/>
          <w:szCs w:val="24"/>
        </w:rPr>
        <w:t xml:space="preserve">Prof. Dr. </w:t>
      </w:r>
      <w:proofErr w:type="spellStart"/>
      <w:r w:rsidRPr="00B95FAD">
        <w:rPr>
          <w:rFonts w:ascii="Times New Roman" w:hAnsi="Times New Roman" w:cs="Times New Roman"/>
          <w:b/>
          <w:sz w:val="24"/>
          <w:szCs w:val="24"/>
        </w:rPr>
        <w:t>M.Jayanthi</w:t>
      </w:r>
      <w:proofErr w:type="spellEnd"/>
    </w:p>
    <w:p w:rsidR="00B95FAD" w:rsidRPr="00B95FAD" w:rsidRDefault="00B95FAD" w:rsidP="00B95FAD">
      <w:pPr>
        <w:spacing w:after="0" w:line="240" w:lineRule="auto"/>
        <w:jc w:val="center"/>
        <w:rPr>
          <w:rFonts w:ascii="Times New Roman" w:hAnsi="Times New Roman" w:cs="Times New Roman"/>
          <w:i/>
          <w:sz w:val="24"/>
          <w:szCs w:val="24"/>
        </w:rPr>
      </w:pPr>
      <w:r w:rsidRPr="00B95FAD">
        <w:rPr>
          <w:rFonts w:ascii="Times New Roman" w:hAnsi="Times New Roman" w:cs="Times New Roman"/>
          <w:i/>
          <w:sz w:val="24"/>
          <w:szCs w:val="24"/>
        </w:rPr>
        <w:t xml:space="preserve">Professor, Department of Commerce, </w:t>
      </w:r>
    </w:p>
    <w:p w:rsidR="00B95FAD" w:rsidRPr="00B95FAD" w:rsidRDefault="00B95FAD" w:rsidP="00B95FAD">
      <w:pPr>
        <w:spacing w:after="0" w:line="240" w:lineRule="auto"/>
        <w:jc w:val="center"/>
        <w:rPr>
          <w:rFonts w:ascii="Times New Roman" w:hAnsi="Times New Roman" w:cs="Times New Roman"/>
          <w:i/>
          <w:sz w:val="24"/>
          <w:szCs w:val="24"/>
        </w:rPr>
      </w:pPr>
      <w:proofErr w:type="spellStart"/>
      <w:r w:rsidRPr="00B95FAD">
        <w:rPr>
          <w:rFonts w:ascii="Times New Roman" w:hAnsi="Times New Roman" w:cs="Times New Roman"/>
          <w:i/>
          <w:sz w:val="24"/>
          <w:szCs w:val="24"/>
        </w:rPr>
        <w:t>Kongu</w:t>
      </w:r>
      <w:proofErr w:type="spellEnd"/>
      <w:r w:rsidRPr="00B95FAD">
        <w:rPr>
          <w:rFonts w:ascii="Times New Roman" w:hAnsi="Times New Roman" w:cs="Times New Roman"/>
          <w:i/>
          <w:sz w:val="24"/>
          <w:szCs w:val="24"/>
        </w:rPr>
        <w:t xml:space="preserve"> Arts and Science College, </w:t>
      </w:r>
      <w:proofErr w:type="spellStart"/>
      <w:r w:rsidRPr="00B95FAD">
        <w:rPr>
          <w:rFonts w:ascii="Times New Roman" w:hAnsi="Times New Roman" w:cs="Times New Roman"/>
          <w:i/>
          <w:sz w:val="24"/>
          <w:szCs w:val="24"/>
        </w:rPr>
        <w:t>Nanjanapuram</w:t>
      </w:r>
      <w:proofErr w:type="spellEnd"/>
      <w:r w:rsidRPr="00B95FAD">
        <w:rPr>
          <w:rFonts w:ascii="Times New Roman" w:hAnsi="Times New Roman" w:cs="Times New Roman"/>
          <w:i/>
          <w:sz w:val="24"/>
          <w:szCs w:val="24"/>
        </w:rPr>
        <w:t xml:space="preserve">, Erode </w:t>
      </w:r>
      <w:r w:rsidR="008E4E96">
        <w:rPr>
          <w:rFonts w:ascii="Times New Roman" w:hAnsi="Times New Roman" w:cs="Times New Roman"/>
          <w:i/>
          <w:sz w:val="24"/>
          <w:szCs w:val="24"/>
        </w:rPr>
        <w:t>–</w:t>
      </w:r>
      <w:r w:rsidRPr="00B95FAD">
        <w:rPr>
          <w:rFonts w:ascii="Times New Roman" w:hAnsi="Times New Roman" w:cs="Times New Roman"/>
          <w:i/>
          <w:sz w:val="24"/>
          <w:szCs w:val="24"/>
        </w:rPr>
        <w:t xml:space="preserve"> 638107</w:t>
      </w:r>
      <w:r w:rsidR="008E4E96">
        <w:rPr>
          <w:rFonts w:ascii="Times New Roman" w:hAnsi="Times New Roman" w:cs="Times New Roman"/>
          <w:i/>
          <w:sz w:val="24"/>
          <w:szCs w:val="24"/>
        </w:rPr>
        <w:t xml:space="preserve">, </w:t>
      </w:r>
      <w:proofErr w:type="spellStart"/>
      <w:r w:rsidR="008E4E96">
        <w:rPr>
          <w:rFonts w:ascii="Times New Roman" w:hAnsi="Times New Roman" w:cs="Times New Roman"/>
          <w:i/>
          <w:sz w:val="24"/>
          <w:szCs w:val="24"/>
        </w:rPr>
        <w:t>Tamilnadu</w:t>
      </w:r>
      <w:proofErr w:type="spellEnd"/>
      <w:r w:rsidR="008E4E96">
        <w:rPr>
          <w:rFonts w:ascii="Times New Roman" w:hAnsi="Times New Roman" w:cs="Times New Roman"/>
          <w:i/>
          <w:sz w:val="24"/>
          <w:szCs w:val="24"/>
        </w:rPr>
        <w:t>, India</w:t>
      </w:r>
    </w:p>
    <w:p w:rsidR="00B95FAD" w:rsidRPr="00B95FAD" w:rsidRDefault="00B95FAD" w:rsidP="00B95FAD">
      <w:pPr>
        <w:spacing w:after="0" w:line="240" w:lineRule="auto"/>
        <w:jc w:val="center"/>
        <w:rPr>
          <w:rFonts w:ascii="Times New Roman" w:hAnsi="Times New Roman" w:cs="Times New Roman"/>
          <w:b/>
          <w:sz w:val="24"/>
          <w:szCs w:val="24"/>
        </w:rPr>
      </w:pPr>
    </w:p>
    <w:p w:rsidR="001E0444" w:rsidRPr="00B95FAD" w:rsidRDefault="001E0444" w:rsidP="00B95FAD">
      <w:pPr>
        <w:spacing w:after="0" w:line="240" w:lineRule="auto"/>
        <w:jc w:val="center"/>
        <w:rPr>
          <w:rFonts w:ascii="Times New Roman" w:hAnsi="Times New Roman" w:cs="Times New Roman"/>
          <w:b/>
          <w:sz w:val="24"/>
          <w:szCs w:val="24"/>
          <w:u w:val="single"/>
        </w:rPr>
      </w:pPr>
      <w:r w:rsidRPr="00B95FAD">
        <w:rPr>
          <w:rFonts w:ascii="Times New Roman" w:hAnsi="Times New Roman" w:cs="Times New Roman"/>
          <w:b/>
          <w:sz w:val="24"/>
          <w:szCs w:val="24"/>
          <w:u w:val="single"/>
        </w:rPr>
        <w:t>Abstract</w:t>
      </w:r>
    </w:p>
    <w:p w:rsidR="001E0444" w:rsidRDefault="001E0444" w:rsidP="001E0444">
      <w:pPr>
        <w:spacing w:after="0" w:line="240" w:lineRule="auto"/>
        <w:ind w:firstLine="720"/>
        <w:jc w:val="both"/>
        <w:rPr>
          <w:rFonts w:ascii="Times New Roman" w:hAnsi="Times New Roman" w:cs="Times New Roman"/>
          <w:i/>
          <w:sz w:val="24"/>
          <w:szCs w:val="24"/>
        </w:rPr>
      </w:pPr>
    </w:p>
    <w:p w:rsidR="00C3090A" w:rsidRPr="00CE009C" w:rsidRDefault="009E2D09" w:rsidP="00E274EC">
      <w:pPr>
        <w:autoSpaceDE w:val="0"/>
        <w:autoSpaceDN w:val="0"/>
        <w:adjustRightInd w:val="0"/>
        <w:spacing w:after="0" w:line="240" w:lineRule="auto"/>
        <w:ind w:firstLine="720"/>
        <w:jc w:val="both"/>
        <w:rPr>
          <w:rFonts w:ascii="Times New Roman" w:hAnsi="Times New Roman" w:cs="Times New Roman"/>
          <w:i/>
          <w:sz w:val="24"/>
          <w:szCs w:val="24"/>
        </w:rPr>
      </w:pPr>
      <w:r w:rsidRPr="00CE009C">
        <w:rPr>
          <w:rFonts w:ascii="Times New Roman" w:hAnsi="Times New Roman" w:cs="Times New Roman"/>
          <w:i/>
          <w:sz w:val="24"/>
          <w:szCs w:val="24"/>
        </w:rPr>
        <w:t>The real estate sector in India has assumed growing importance with the</w:t>
      </w:r>
      <w:r w:rsidR="00C3090A" w:rsidRPr="00CE009C">
        <w:rPr>
          <w:rFonts w:ascii="Times New Roman" w:hAnsi="Times New Roman" w:cs="Times New Roman"/>
          <w:i/>
          <w:sz w:val="24"/>
          <w:szCs w:val="24"/>
        </w:rPr>
        <w:t xml:space="preserve"> </w:t>
      </w:r>
      <w:r w:rsidRPr="00CE009C">
        <w:rPr>
          <w:rFonts w:ascii="Times New Roman" w:hAnsi="Times New Roman" w:cs="Times New Roman"/>
          <w:i/>
          <w:sz w:val="24"/>
          <w:szCs w:val="24"/>
        </w:rPr>
        <w:t xml:space="preserve">liberalization of the economy. The consequent </w:t>
      </w:r>
      <w:r w:rsidR="00CE009C" w:rsidRPr="00CE009C">
        <w:rPr>
          <w:rFonts w:ascii="Times New Roman" w:hAnsi="Times New Roman" w:cs="Times New Roman"/>
          <w:i/>
          <w:sz w:val="24"/>
          <w:szCs w:val="24"/>
        </w:rPr>
        <w:t>increase in business opportunities and migration of the labour force has</w:t>
      </w:r>
      <w:r w:rsidRPr="00CE009C">
        <w:rPr>
          <w:rFonts w:ascii="Times New Roman" w:hAnsi="Times New Roman" w:cs="Times New Roman"/>
          <w:i/>
          <w:sz w:val="24"/>
          <w:szCs w:val="24"/>
        </w:rPr>
        <w:t>, in turn, increas</w:t>
      </w:r>
      <w:r w:rsidR="00CE009C">
        <w:rPr>
          <w:rFonts w:ascii="Times New Roman" w:hAnsi="Times New Roman" w:cs="Times New Roman"/>
          <w:i/>
          <w:sz w:val="24"/>
          <w:szCs w:val="24"/>
        </w:rPr>
        <w:t>ed the demand for commercial land for both housing and industrial construction</w:t>
      </w:r>
      <w:r w:rsidRPr="00CE009C">
        <w:rPr>
          <w:rFonts w:ascii="Times New Roman" w:hAnsi="Times New Roman" w:cs="Times New Roman"/>
          <w:i/>
          <w:sz w:val="24"/>
          <w:szCs w:val="24"/>
        </w:rPr>
        <w:t>. Developments in the real estate sector are</w:t>
      </w:r>
      <w:r w:rsidR="00C3090A" w:rsidRPr="00CE009C">
        <w:rPr>
          <w:rFonts w:ascii="Times New Roman" w:hAnsi="Times New Roman" w:cs="Times New Roman"/>
          <w:i/>
          <w:sz w:val="24"/>
          <w:szCs w:val="24"/>
        </w:rPr>
        <w:t xml:space="preserve"> </w:t>
      </w:r>
      <w:r w:rsidRPr="00CE009C">
        <w:rPr>
          <w:rFonts w:ascii="Times New Roman" w:hAnsi="Times New Roman" w:cs="Times New Roman"/>
          <w:i/>
          <w:sz w:val="24"/>
          <w:szCs w:val="24"/>
        </w:rPr>
        <w:t>being influenced by the developments in the retail, hospitality and entertainment</w:t>
      </w:r>
      <w:r w:rsidR="00C3090A" w:rsidRPr="00CE009C">
        <w:rPr>
          <w:rFonts w:ascii="Times New Roman" w:hAnsi="Times New Roman" w:cs="Times New Roman"/>
          <w:i/>
          <w:sz w:val="24"/>
          <w:szCs w:val="24"/>
        </w:rPr>
        <w:t xml:space="preserve">. </w:t>
      </w:r>
      <w:r w:rsidR="00C773AD" w:rsidRPr="00CE009C">
        <w:rPr>
          <w:rFonts w:ascii="Times New Roman" w:hAnsi="Times New Roman" w:cs="Times New Roman"/>
          <w:i/>
          <w:sz w:val="24"/>
          <w:szCs w:val="24"/>
        </w:rPr>
        <w:t>The</w:t>
      </w:r>
      <w:r w:rsidR="001E0444" w:rsidRPr="00CE009C">
        <w:rPr>
          <w:rFonts w:ascii="Times New Roman" w:hAnsi="Times New Roman" w:cs="Times New Roman"/>
          <w:i/>
          <w:sz w:val="24"/>
          <w:szCs w:val="24"/>
        </w:rPr>
        <w:t xml:space="preserve"> purpose of this study is to examine the </w:t>
      </w:r>
      <w:r w:rsidRPr="00CE009C">
        <w:rPr>
          <w:rFonts w:ascii="Times New Roman" w:hAnsi="Times New Roman" w:cs="Times New Roman"/>
          <w:i/>
          <w:sz w:val="24"/>
          <w:szCs w:val="24"/>
        </w:rPr>
        <w:t>awareness, motivation and profitability of retail investors in real estate investments</w:t>
      </w:r>
      <w:r w:rsidR="001E0444" w:rsidRPr="00CE009C">
        <w:rPr>
          <w:rFonts w:ascii="Times New Roman" w:hAnsi="Times New Roman" w:cs="Times New Roman"/>
          <w:i/>
          <w:sz w:val="24"/>
          <w:szCs w:val="24"/>
        </w:rPr>
        <w:t xml:space="preserve">. The research design consists of descriptive research whereby different aspects </w:t>
      </w:r>
      <w:r w:rsidR="00C773AD" w:rsidRPr="00CE009C">
        <w:rPr>
          <w:rFonts w:ascii="Times New Roman" w:hAnsi="Times New Roman" w:cs="Times New Roman"/>
          <w:i/>
          <w:sz w:val="24"/>
          <w:szCs w:val="24"/>
        </w:rPr>
        <w:t xml:space="preserve">concerning </w:t>
      </w:r>
      <w:r w:rsidRPr="00CE009C">
        <w:rPr>
          <w:rFonts w:ascii="Times New Roman" w:hAnsi="Times New Roman" w:cs="Times New Roman"/>
          <w:i/>
          <w:sz w:val="24"/>
          <w:szCs w:val="24"/>
        </w:rPr>
        <w:t>real estate investments</w:t>
      </w:r>
      <w:r w:rsidR="001E0444" w:rsidRPr="00CE009C">
        <w:rPr>
          <w:rFonts w:ascii="Times New Roman" w:hAnsi="Times New Roman" w:cs="Times New Roman"/>
          <w:i/>
          <w:sz w:val="24"/>
          <w:szCs w:val="24"/>
        </w:rPr>
        <w:t xml:space="preserve"> have been investigated. This study examined the demographic profile of </w:t>
      </w:r>
      <w:r w:rsidRPr="00CE009C">
        <w:rPr>
          <w:rFonts w:ascii="Times New Roman" w:hAnsi="Times New Roman" w:cs="Times New Roman"/>
          <w:i/>
          <w:sz w:val="24"/>
          <w:szCs w:val="24"/>
        </w:rPr>
        <w:t>real estate investors</w:t>
      </w:r>
      <w:r w:rsidR="001E0444" w:rsidRPr="00CE009C">
        <w:rPr>
          <w:rFonts w:ascii="Times New Roman" w:hAnsi="Times New Roman" w:cs="Times New Roman"/>
          <w:i/>
          <w:sz w:val="24"/>
          <w:szCs w:val="24"/>
        </w:rPr>
        <w:t xml:space="preserve">, </w:t>
      </w:r>
      <w:r w:rsidR="00C3090A" w:rsidRPr="00CE009C">
        <w:rPr>
          <w:rFonts w:ascii="Times New Roman" w:hAnsi="Times New Roman" w:cs="Times New Roman"/>
          <w:i/>
          <w:sz w:val="24"/>
          <w:szCs w:val="24"/>
        </w:rPr>
        <w:t>motivation, and profitability in real estate investments</w:t>
      </w:r>
      <w:r w:rsidR="001E0444" w:rsidRPr="00CE009C">
        <w:rPr>
          <w:rFonts w:ascii="Times New Roman" w:hAnsi="Times New Roman" w:cs="Times New Roman"/>
          <w:i/>
          <w:sz w:val="24"/>
          <w:szCs w:val="24"/>
        </w:rPr>
        <w:t xml:space="preserve">. This study utilized 100 samples and data for the study have been collected through questionnaire. The statistical tools like simple percentage, chi-square, </w:t>
      </w:r>
      <w:r w:rsidR="00C773AD" w:rsidRPr="00CE009C">
        <w:rPr>
          <w:rFonts w:ascii="Times New Roman" w:hAnsi="Times New Roman" w:cs="Times New Roman"/>
          <w:i/>
          <w:sz w:val="24"/>
          <w:szCs w:val="24"/>
        </w:rPr>
        <w:t>descriptive statistics</w:t>
      </w:r>
      <w:r w:rsidR="001E0444" w:rsidRPr="00CE009C">
        <w:rPr>
          <w:rFonts w:ascii="Times New Roman" w:hAnsi="Times New Roman" w:cs="Times New Roman"/>
          <w:i/>
          <w:sz w:val="24"/>
          <w:szCs w:val="24"/>
        </w:rPr>
        <w:t xml:space="preserve">, factor analysis and regression </w:t>
      </w:r>
      <w:r w:rsidR="00C773AD" w:rsidRPr="00CE009C">
        <w:rPr>
          <w:rFonts w:ascii="Times New Roman" w:hAnsi="Times New Roman" w:cs="Times New Roman"/>
          <w:i/>
          <w:sz w:val="24"/>
          <w:szCs w:val="24"/>
        </w:rPr>
        <w:t>coefficient</w:t>
      </w:r>
      <w:r w:rsidR="001E0444" w:rsidRPr="00CE009C">
        <w:rPr>
          <w:rFonts w:ascii="Times New Roman" w:hAnsi="Times New Roman" w:cs="Times New Roman"/>
          <w:i/>
          <w:sz w:val="24"/>
          <w:szCs w:val="24"/>
        </w:rPr>
        <w:t xml:space="preserve"> has been used. It </w:t>
      </w:r>
      <w:r w:rsidR="00D83794" w:rsidRPr="00CE009C">
        <w:rPr>
          <w:rFonts w:ascii="Times New Roman" w:hAnsi="Times New Roman" w:cs="Times New Roman"/>
          <w:i/>
          <w:sz w:val="24"/>
          <w:szCs w:val="24"/>
        </w:rPr>
        <w:t>wa</w:t>
      </w:r>
      <w:r w:rsidR="001E0444" w:rsidRPr="00CE009C">
        <w:rPr>
          <w:rFonts w:ascii="Times New Roman" w:hAnsi="Times New Roman" w:cs="Times New Roman"/>
          <w:i/>
          <w:sz w:val="24"/>
          <w:szCs w:val="24"/>
        </w:rPr>
        <w:t xml:space="preserve">s concluded that </w:t>
      </w:r>
      <w:r w:rsidR="00C3090A" w:rsidRPr="00CE009C">
        <w:rPr>
          <w:rFonts w:ascii="Times New Roman" w:hAnsi="Times New Roman" w:cs="Times New Roman"/>
          <w:i/>
          <w:sz w:val="24"/>
          <w:szCs w:val="24"/>
        </w:rPr>
        <w:t xml:space="preserve">retail investors have sufficient awareness, motivation and better profitability in real estate investments. </w:t>
      </w:r>
    </w:p>
    <w:p w:rsidR="001E0444" w:rsidRDefault="001E0444" w:rsidP="00D424CF">
      <w:pPr>
        <w:spacing w:after="0" w:line="240" w:lineRule="auto"/>
        <w:jc w:val="both"/>
        <w:rPr>
          <w:rFonts w:ascii="Times New Roman" w:hAnsi="Times New Roman" w:cs="Times New Roman"/>
          <w:sz w:val="24"/>
          <w:szCs w:val="24"/>
        </w:rPr>
      </w:pPr>
    </w:p>
    <w:p w:rsidR="00CE009C" w:rsidRDefault="00925D0B" w:rsidP="00D424CF">
      <w:pPr>
        <w:spacing w:after="0" w:line="240" w:lineRule="auto"/>
        <w:jc w:val="both"/>
        <w:rPr>
          <w:rFonts w:ascii="Times New Roman" w:hAnsi="Times New Roman" w:cs="Times New Roman"/>
          <w:sz w:val="24"/>
          <w:szCs w:val="24"/>
        </w:rPr>
      </w:pPr>
      <w:r w:rsidRPr="00162FEC">
        <w:rPr>
          <w:rFonts w:ascii="Times New Roman" w:hAnsi="Times New Roman" w:cs="Times New Roman"/>
          <w:b/>
          <w:sz w:val="24"/>
          <w:szCs w:val="24"/>
        </w:rPr>
        <w:t>Key word used:</w:t>
      </w:r>
      <w:r>
        <w:rPr>
          <w:rFonts w:ascii="Times New Roman" w:hAnsi="Times New Roman" w:cs="Times New Roman"/>
          <w:sz w:val="24"/>
          <w:szCs w:val="24"/>
        </w:rPr>
        <w:t xml:space="preserve"> </w:t>
      </w:r>
      <w:r w:rsidR="00CE009C">
        <w:rPr>
          <w:rFonts w:ascii="Times New Roman" w:hAnsi="Times New Roman" w:cs="Times New Roman"/>
          <w:sz w:val="24"/>
          <w:szCs w:val="24"/>
        </w:rPr>
        <w:t xml:space="preserve">Real Estate, Awareness of Investor, Motivation, Profitability in Investments, Retail Investors, Land. </w:t>
      </w:r>
    </w:p>
    <w:p w:rsidR="00925D0B" w:rsidRDefault="00925D0B" w:rsidP="00D424CF">
      <w:pPr>
        <w:spacing w:after="0" w:line="240" w:lineRule="auto"/>
        <w:jc w:val="both"/>
        <w:rPr>
          <w:rFonts w:ascii="Times New Roman" w:hAnsi="Times New Roman" w:cs="Times New Roman"/>
          <w:sz w:val="24"/>
          <w:szCs w:val="24"/>
        </w:rPr>
      </w:pPr>
    </w:p>
    <w:p w:rsidR="00CD6538" w:rsidRPr="0054674F" w:rsidRDefault="00612104" w:rsidP="0054674F">
      <w:pPr>
        <w:spacing w:after="0" w:line="240" w:lineRule="auto"/>
        <w:jc w:val="both"/>
        <w:rPr>
          <w:rFonts w:ascii="Times New Roman" w:hAnsi="Times New Roman" w:cs="Times New Roman"/>
          <w:b/>
          <w:sz w:val="24"/>
          <w:szCs w:val="24"/>
        </w:rPr>
      </w:pPr>
      <w:r w:rsidRPr="0054674F">
        <w:rPr>
          <w:rFonts w:ascii="Times New Roman" w:hAnsi="Times New Roman" w:cs="Times New Roman"/>
          <w:b/>
          <w:sz w:val="24"/>
          <w:szCs w:val="24"/>
        </w:rPr>
        <w:t>1. INTRODUCTION</w:t>
      </w:r>
    </w:p>
    <w:p w:rsidR="00612104" w:rsidRDefault="00612104" w:rsidP="0054674F">
      <w:pPr>
        <w:spacing w:after="0" w:line="240" w:lineRule="auto"/>
        <w:jc w:val="both"/>
        <w:rPr>
          <w:rFonts w:ascii="Times New Roman" w:hAnsi="Times New Roman" w:cs="Times New Roman"/>
          <w:sz w:val="24"/>
          <w:szCs w:val="24"/>
        </w:rPr>
      </w:pPr>
    </w:p>
    <w:p w:rsidR="008C30C3" w:rsidRDefault="008C30C3" w:rsidP="007010FD">
      <w:pPr>
        <w:spacing w:after="0" w:line="240" w:lineRule="auto"/>
        <w:ind w:firstLine="720"/>
        <w:jc w:val="both"/>
        <w:rPr>
          <w:rFonts w:ascii="Times New Roman" w:hAnsi="Times New Roman" w:cs="Times New Roman"/>
          <w:sz w:val="24"/>
          <w:szCs w:val="24"/>
        </w:rPr>
      </w:pPr>
      <w:r w:rsidRPr="008C30C3">
        <w:rPr>
          <w:rFonts w:ascii="Times New Roman" w:hAnsi="Times New Roman" w:cs="Times New Roman"/>
          <w:sz w:val="24"/>
          <w:szCs w:val="24"/>
        </w:rPr>
        <w:t>Real estate refers to the development of land, sale and purchase of residential or commercial properties. The real estate sector includes landowners, real estate developers, builders, real estate brokers, homebuyers, etc. The real estate sector includes residential housing, commercial premises, shopping centres, theatres, the hotel sector and even government buildings. The real estate sector also involves infrastructure. The real estate sector is one of the most recognized sectors in the world. In India, the real estate sector is the second largest employer after agriculture and is expected to grow 30% in the next decade. The real estate sector comprises four subsectors: housing, retail, hotel and commercial. The growth of this sector is well complemented by the growth of the business environment and the demand for offices, as well as urban and semi-urban housing. The land region has suffered many ups and downs since that time.</w:t>
      </w:r>
    </w:p>
    <w:p w:rsidR="008C30C3" w:rsidRDefault="008C30C3" w:rsidP="0054674F">
      <w:pPr>
        <w:spacing w:after="0" w:line="240" w:lineRule="auto"/>
        <w:jc w:val="both"/>
        <w:rPr>
          <w:rFonts w:ascii="Times New Roman" w:hAnsi="Times New Roman" w:cs="Times New Roman"/>
          <w:sz w:val="24"/>
          <w:szCs w:val="24"/>
        </w:rPr>
      </w:pPr>
    </w:p>
    <w:p w:rsidR="008C30C3" w:rsidRDefault="008C30C3" w:rsidP="007010FD">
      <w:pPr>
        <w:spacing w:after="0" w:line="240" w:lineRule="auto"/>
        <w:ind w:firstLine="720"/>
        <w:jc w:val="both"/>
        <w:rPr>
          <w:rFonts w:ascii="Times New Roman" w:hAnsi="Times New Roman" w:cs="Times New Roman"/>
          <w:sz w:val="24"/>
          <w:szCs w:val="24"/>
        </w:rPr>
      </w:pPr>
      <w:r w:rsidRPr="008C30C3">
        <w:rPr>
          <w:rFonts w:ascii="Times New Roman" w:hAnsi="Times New Roman" w:cs="Times New Roman"/>
          <w:sz w:val="24"/>
          <w:szCs w:val="24"/>
        </w:rPr>
        <w:t xml:space="preserve">Price is a very important factor in the decision to buy land. Land prices are determined by a wide range of factors, such as size, location, specifications, supply, interest rate, availability of services such as swimming pools, etc. Land prices vary depending on many factors, such as location, neighbourhood, size, specifications, services provided, market situation, etc. Today, people need housing and land to preserve their future from a long-term </w:t>
      </w:r>
      <w:r w:rsidRPr="008C30C3">
        <w:rPr>
          <w:rFonts w:ascii="Times New Roman" w:hAnsi="Times New Roman" w:cs="Times New Roman"/>
          <w:sz w:val="24"/>
          <w:szCs w:val="24"/>
        </w:rPr>
        <w:lastRenderedPageBreak/>
        <w:t>investment perspective for their own use and capital in the world. The positive outlook of the Indian government is the key factor behind the sudden rise in the Indian real estate sector. The growth curve of the Indian economy is at its highest level and the real estate sector in particular is contributing to the recovery. Real estate investments in India have made a firm decision on other options for domestic and foreign investors.</w:t>
      </w:r>
    </w:p>
    <w:p w:rsidR="008C30C3" w:rsidRPr="0054674F" w:rsidRDefault="008C30C3" w:rsidP="0054674F">
      <w:pPr>
        <w:spacing w:after="0" w:line="240" w:lineRule="auto"/>
        <w:jc w:val="both"/>
        <w:rPr>
          <w:rFonts w:ascii="Times New Roman" w:hAnsi="Times New Roman" w:cs="Times New Roman"/>
          <w:sz w:val="24"/>
          <w:szCs w:val="24"/>
        </w:rPr>
      </w:pPr>
    </w:p>
    <w:p w:rsidR="003778F3" w:rsidRPr="0054674F" w:rsidRDefault="00FE00E0" w:rsidP="0054674F">
      <w:pPr>
        <w:autoSpaceDE w:val="0"/>
        <w:autoSpaceDN w:val="0"/>
        <w:adjustRightInd w:val="0"/>
        <w:spacing w:after="0" w:line="240" w:lineRule="auto"/>
        <w:jc w:val="both"/>
        <w:rPr>
          <w:rFonts w:ascii="Times New Roman" w:hAnsi="Times New Roman" w:cs="Times New Roman"/>
          <w:b/>
          <w:sz w:val="24"/>
          <w:szCs w:val="24"/>
        </w:rPr>
      </w:pPr>
      <w:r w:rsidRPr="0054674F">
        <w:rPr>
          <w:rFonts w:ascii="Times New Roman" w:hAnsi="Times New Roman" w:cs="Times New Roman"/>
          <w:b/>
          <w:sz w:val="24"/>
          <w:szCs w:val="24"/>
        </w:rPr>
        <w:t>2</w:t>
      </w:r>
      <w:r w:rsidR="003778F3" w:rsidRPr="0054674F">
        <w:rPr>
          <w:rFonts w:ascii="Times New Roman" w:hAnsi="Times New Roman" w:cs="Times New Roman"/>
          <w:b/>
          <w:sz w:val="24"/>
          <w:szCs w:val="24"/>
        </w:rPr>
        <w:t xml:space="preserve">. </w:t>
      </w:r>
      <w:r w:rsidR="005621FA" w:rsidRPr="0054674F">
        <w:rPr>
          <w:rFonts w:ascii="Times New Roman" w:hAnsi="Times New Roman" w:cs="Times New Roman"/>
          <w:b/>
          <w:sz w:val="24"/>
          <w:szCs w:val="24"/>
        </w:rPr>
        <w:t>STATEMENT OF THE PROBLEM</w:t>
      </w:r>
    </w:p>
    <w:p w:rsidR="0054674F" w:rsidRDefault="0054674F" w:rsidP="0054674F">
      <w:pPr>
        <w:autoSpaceDE w:val="0"/>
        <w:autoSpaceDN w:val="0"/>
        <w:adjustRightInd w:val="0"/>
        <w:spacing w:after="0" w:line="240" w:lineRule="auto"/>
        <w:jc w:val="both"/>
        <w:rPr>
          <w:rFonts w:ascii="Times New Roman" w:hAnsi="Times New Roman" w:cs="Times New Roman"/>
          <w:sz w:val="24"/>
          <w:szCs w:val="24"/>
        </w:rPr>
      </w:pPr>
    </w:p>
    <w:p w:rsidR="003778F3" w:rsidRPr="0054674F" w:rsidRDefault="006276CE" w:rsidP="008C30C3">
      <w:pPr>
        <w:autoSpaceDE w:val="0"/>
        <w:autoSpaceDN w:val="0"/>
        <w:adjustRightInd w:val="0"/>
        <w:spacing w:after="0" w:line="240" w:lineRule="auto"/>
        <w:ind w:firstLine="720"/>
        <w:jc w:val="both"/>
        <w:rPr>
          <w:rFonts w:ascii="Times New Roman" w:hAnsi="Times New Roman" w:cs="Times New Roman"/>
          <w:sz w:val="24"/>
          <w:szCs w:val="24"/>
        </w:rPr>
      </w:pPr>
      <w:r w:rsidRPr="0054674F">
        <w:rPr>
          <w:rFonts w:ascii="Times New Roman" w:hAnsi="Times New Roman" w:cs="Times New Roman"/>
          <w:sz w:val="24"/>
          <w:szCs w:val="24"/>
        </w:rPr>
        <w:t xml:space="preserve">Real estate sector in India is rising </w:t>
      </w:r>
      <w:r w:rsidR="008C30C3" w:rsidRPr="0054674F">
        <w:rPr>
          <w:rFonts w:ascii="Times New Roman" w:hAnsi="Times New Roman" w:cs="Times New Roman"/>
          <w:sz w:val="24"/>
          <w:szCs w:val="24"/>
        </w:rPr>
        <w:t>constantly</w:t>
      </w:r>
      <w:r w:rsidRPr="0054674F">
        <w:rPr>
          <w:rFonts w:ascii="Times New Roman" w:hAnsi="Times New Roman" w:cs="Times New Roman"/>
          <w:sz w:val="24"/>
          <w:szCs w:val="24"/>
        </w:rPr>
        <w:t xml:space="preserve"> and currently this sector is a very discreet and unorganized. It is full of crime and uncertainty, but now it is attracting more and more corporate with growing professionalism due to which, customer satisfaction comes into the picture. </w:t>
      </w:r>
      <w:r w:rsidR="00885D55" w:rsidRPr="0054674F">
        <w:rPr>
          <w:rFonts w:ascii="Times New Roman" w:hAnsi="Times New Roman" w:cs="Times New Roman"/>
          <w:sz w:val="24"/>
          <w:szCs w:val="24"/>
        </w:rPr>
        <w:t>The growth in economy lead to more demand for property in form of business offices, warehouses, go downs, retail space, shopping malls etc. The growth in economy affected the residential sector positively as, the wealthier section who were already having houses were looking towards upgraded accommodations and the other section who were living in rented accommodation are moving towards affordable housing. The change in government rules supported general public to own the house as the home loan is available easily and people can get the loan interest as rebate during the filing of his income tax return too.</w:t>
      </w:r>
      <w:r w:rsidR="00302124" w:rsidRPr="0054674F">
        <w:rPr>
          <w:rFonts w:ascii="Times New Roman" w:hAnsi="Times New Roman" w:cs="Times New Roman"/>
          <w:sz w:val="24"/>
          <w:szCs w:val="24"/>
        </w:rPr>
        <w:t xml:space="preserve"> </w:t>
      </w:r>
    </w:p>
    <w:p w:rsidR="006276CE" w:rsidRDefault="006276CE" w:rsidP="0054674F">
      <w:pPr>
        <w:autoSpaceDE w:val="0"/>
        <w:autoSpaceDN w:val="0"/>
        <w:adjustRightInd w:val="0"/>
        <w:spacing w:after="0" w:line="240" w:lineRule="auto"/>
        <w:jc w:val="both"/>
        <w:rPr>
          <w:rFonts w:ascii="Times New Roman" w:hAnsi="Times New Roman" w:cs="Times New Roman"/>
          <w:sz w:val="24"/>
          <w:szCs w:val="24"/>
        </w:rPr>
      </w:pPr>
    </w:p>
    <w:p w:rsidR="008C30C3" w:rsidRDefault="008C30C3" w:rsidP="008C30C3">
      <w:pPr>
        <w:autoSpaceDE w:val="0"/>
        <w:autoSpaceDN w:val="0"/>
        <w:adjustRightInd w:val="0"/>
        <w:spacing w:after="0" w:line="240" w:lineRule="auto"/>
        <w:ind w:firstLine="720"/>
        <w:jc w:val="both"/>
        <w:rPr>
          <w:rFonts w:ascii="Times New Roman" w:hAnsi="Times New Roman" w:cs="Times New Roman"/>
          <w:sz w:val="24"/>
          <w:szCs w:val="24"/>
        </w:rPr>
      </w:pPr>
      <w:r w:rsidRPr="008C30C3">
        <w:rPr>
          <w:rFonts w:ascii="Times New Roman" w:hAnsi="Times New Roman" w:cs="Times New Roman"/>
          <w:sz w:val="24"/>
          <w:szCs w:val="24"/>
        </w:rPr>
        <w:t xml:space="preserve">Real estate markets are moving slowly but surely towards globalization by eliminating entry barriers, adopting global real estate standards and developing the legal and professional infrastructure necessary to attract business and investment capital. Investors, owners and users from all over the world participate in the development of this process by generally adopting a coherent approach and using the same methods, valuation techniques, tax analysis, limited liability structures, indicators and models to invest in properties or acquire properties. Or do business. To make a successful investment abroad, it is essential to establish appropriate contacts with local partners and providers of accounting, tax, legal and other services, and carefully develop the most effective structures to limit investors and minimize taxes and taxes. </w:t>
      </w:r>
    </w:p>
    <w:p w:rsidR="00411C45" w:rsidRPr="0054674F" w:rsidRDefault="00411C45" w:rsidP="0054674F">
      <w:pPr>
        <w:autoSpaceDE w:val="0"/>
        <w:autoSpaceDN w:val="0"/>
        <w:adjustRightInd w:val="0"/>
        <w:spacing w:after="0" w:line="240" w:lineRule="auto"/>
        <w:jc w:val="both"/>
        <w:rPr>
          <w:rFonts w:ascii="Times New Roman" w:hAnsi="Times New Roman" w:cs="Times New Roman"/>
          <w:sz w:val="24"/>
          <w:szCs w:val="24"/>
        </w:rPr>
      </w:pPr>
      <w:r w:rsidRPr="0054674F">
        <w:rPr>
          <w:rFonts w:ascii="Times New Roman" w:hAnsi="Times New Roman" w:cs="Times New Roman"/>
          <w:sz w:val="24"/>
          <w:szCs w:val="24"/>
        </w:rPr>
        <w:t xml:space="preserve"> </w:t>
      </w:r>
    </w:p>
    <w:p w:rsidR="00411C45" w:rsidRPr="007A395A" w:rsidRDefault="00411C45" w:rsidP="00411C45">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w:t>
      </w:r>
      <w:r w:rsidRPr="007A395A">
        <w:rPr>
          <w:rFonts w:ascii="Times New Roman" w:hAnsi="Times New Roman" w:cs="Times New Roman"/>
          <w:b/>
          <w:sz w:val="24"/>
          <w:szCs w:val="24"/>
        </w:rPr>
        <w:t>. LITERATURE REVIEW</w:t>
      </w:r>
    </w:p>
    <w:p w:rsidR="003778F3" w:rsidRPr="002E1B77" w:rsidRDefault="003778F3" w:rsidP="002E1B77">
      <w:pPr>
        <w:spacing w:after="0" w:line="240" w:lineRule="auto"/>
        <w:jc w:val="both"/>
        <w:rPr>
          <w:rFonts w:ascii="Times New Roman" w:hAnsi="Times New Roman" w:cs="Times New Roman"/>
          <w:sz w:val="24"/>
          <w:szCs w:val="24"/>
        </w:rPr>
      </w:pPr>
    </w:p>
    <w:p w:rsidR="001C3788" w:rsidRPr="00566BFF" w:rsidRDefault="00C77AE1" w:rsidP="008C30C3">
      <w:pPr>
        <w:autoSpaceDE w:val="0"/>
        <w:autoSpaceDN w:val="0"/>
        <w:adjustRightInd w:val="0"/>
        <w:spacing w:after="0" w:line="240" w:lineRule="auto"/>
        <w:ind w:firstLine="720"/>
        <w:jc w:val="both"/>
        <w:rPr>
          <w:rFonts w:ascii="Times New Roman" w:hAnsi="Times New Roman" w:cs="Times New Roman"/>
          <w:sz w:val="24"/>
          <w:szCs w:val="24"/>
        </w:rPr>
      </w:pPr>
      <w:r w:rsidRPr="00566BFF">
        <w:rPr>
          <w:rFonts w:ascii="Times New Roman" w:hAnsi="Times New Roman" w:cs="Times New Roman"/>
          <w:sz w:val="24"/>
          <w:szCs w:val="24"/>
        </w:rPr>
        <w:t>Al-</w:t>
      </w:r>
      <w:proofErr w:type="spellStart"/>
      <w:r w:rsidRPr="00566BFF">
        <w:rPr>
          <w:rFonts w:ascii="Times New Roman" w:hAnsi="Times New Roman" w:cs="Times New Roman"/>
          <w:sz w:val="24"/>
          <w:szCs w:val="24"/>
        </w:rPr>
        <w:t>Nahdi</w:t>
      </w:r>
      <w:proofErr w:type="spellEnd"/>
      <w:r w:rsidRPr="00566BFF">
        <w:rPr>
          <w:rFonts w:ascii="Times New Roman" w:hAnsi="Times New Roman" w:cs="Times New Roman"/>
          <w:sz w:val="24"/>
          <w:szCs w:val="24"/>
        </w:rPr>
        <w:t xml:space="preserve"> et al.</w:t>
      </w:r>
      <w:r w:rsidR="00EB59BA" w:rsidRPr="00566BFF">
        <w:rPr>
          <w:rFonts w:ascii="Times New Roman" w:hAnsi="Times New Roman" w:cs="Times New Roman"/>
          <w:sz w:val="24"/>
          <w:szCs w:val="24"/>
        </w:rPr>
        <w:t xml:space="preserve"> (201</w:t>
      </w:r>
      <w:r w:rsidRPr="00566BFF">
        <w:rPr>
          <w:rFonts w:ascii="Times New Roman" w:hAnsi="Times New Roman" w:cs="Times New Roman"/>
          <w:sz w:val="24"/>
          <w:szCs w:val="24"/>
        </w:rPr>
        <w:t>5</w:t>
      </w:r>
      <w:r w:rsidR="00EB59BA" w:rsidRPr="00566BFF">
        <w:rPr>
          <w:rFonts w:ascii="Times New Roman" w:hAnsi="Times New Roman" w:cs="Times New Roman"/>
          <w:sz w:val="24"/>
          <w:szCs w:val="24"/>
        </w:rPr>
        <w:t xml:space="preserve">) revealed that high prices of land, hazards involving purchase of lands, profit motives of the land owners, increase of remittance inflows in that finance many purchases, re-structuring of households to single family units are the recent changes in </w:t>
      </w:r>
      <w:r w:rsidRPr="00566BFF">
        <w:rPr>
          <w:rFonts w:ascii="Times New Roman" w:hAnsi="Times New Roman" w:cs="Times New Roman"/>
          <w:sz w:val="24"/>
          <w:szCs w:val="24"/>
        </w:rPr>
        <w:t>r</w:t>
      </w:r>
      <w:r w:rsidR="00EB59BA" w:rsidRPr="00566BFF">
        <w:rPr>
          <w:rFonts w:ascii="Times New Roman" w:hAnsi="Times New Roman" w:cs="Times New Roman"/>
          <w:sz w:val="24"/>
          <w:szCs w:val="24"/>
        </w:rPr>
        <w:t xml:space="preserve">eal </w:t>
      </w:r>
      <w:r w:rsidRPr="00566BFF">
        <w:rPr>
          <w:rFonts w:ascii="Times New Roman" w:hAnsi="Times New Roman" w:cs="Times New Roman"/>
          <w:sz w:val="24"/>
          <w:szCs w:val="24"/>
        </w:rPr>
        <w:t>e</w:t>
      </w:r>
      <w:r w:rsidR="00EB59BA" w:rsidRPr="00566BFF">
        <w:rPr>
          <w:rFonts w:ascii="Times New Roman" w:hAnsi="Times New Roman" w:cs="Times New Roman"/>
          <w:sz w:val="24"/>
          <w:szCs w:val="24"/>
        </w:rPr>
        <w:t xml:space="preserve">state industry that has been creating the sector more profitable. </w:t>
      </w:r>
      <w:proofErr w:type="spellStart"/>
      <w:r w:rsidR="008C30C3" w:rsidRPr="00566BFF">
        <w:rPr>
          <w:rFonts w:ascii="Times New Roman" w:hAnsi="Times New Roman" w:cs="Times New Roman"/>
          <w:sz w:val="24"/>
          <w:szCs w:val="24"/>
        </w:rPr>
        <w:t>Sakunthala</w:t>
      </w:r>
      <w:proofErr w:type="spellEnd"/>
      <w:r w:rsidR="008C30C3" w:rsidRPr="00566BFF">
        <w:rPr>
          <w:rFonts w:ascii="Times New Roman" w:hAnsi="Times New Roman" w:cs="Times New Roman"/>
          <w:sz w:val="24"/>
          <w:szCs w:val="24"/>
        </w:rPr>
        <w:t xml:space="preserve"> (2018) revealed that real estate prices are largely determined by the market forces. </w:t>
      </w:r>
      <w:proofErr w:type="spellStart"/>
      <w:r w:rsidR="008C30C3" w:rsidRPr="00566BFF">
        <w:rPr>
          <w:rFonts w:ascii="Times New Roman" w:hAnsi="Times New Roman" w:cs="Times New Roman"/>
          <w:sz w:val="24"/>
          <w:szCs w:val="24"/>
        </w:rPr>
        <w:t>Mohiuddi</w:t>
      </w:r>
      <w:proofErr w:type="spellEnd"/>
      <w:r w:rsidR="008C30C3" w:rsidRPr="00566BFF">
        <w:rPr>
          <w:rFonts w:ascii="Times New Roman" w:hAnsi="Times New Roman" w:cs="Times New Roman"/>
          <w:sz w:val="24"/>
          <w:szCs w:val="24"/>
        </w:rPr>
        <w:t xml:space="preserve"> (2014) revealed that trends of real estate sector like increasing the population growth and urbanization, increasing the number of city dwellers that has been influencing the growth of real estate sector more rapidly.</w:t>
      </w:r>
      <w:r w:rsidR="008C30C3">
        <w:rPr>
          <w:rFonts w:ascii="Times New Roman" w:hAnsi="Times New Roman" w:cs="Times New Roman"/>
          <w:sz w:val="24"/>
          <w:szCs w:val="24"/>
        </w:rPr>
        <w:t xml:space="preserve"> </w:t>
      </w:r>
      <w:proofErr w:type="spellStart"/>
      <w:r w:rsidRPr="00566BFF">
        <w:rPr>
          <w:rFonts w:ascii="Times New Roman" w:hAnsi="Times New Roman" w:cs="Times New Roman"/>
          <w:sz w:val="24"/>
          <w:szCs w:val="24"/>
        </w:rPr>
        <w:t>Bhakar</w:t>
      </w:r>
      <w:proofErr w:type="spellEnd"/>
      <w:r w:rsidRPr="00566BFF">
        <w:rPr>
          <w:rFonts w:ascii="Times New Roman" w:hAnsi="Times New Roman" w:cs="Times New Roman"/>
          <w:sz w:val="24"/>
          <w:szCs w:val="24"/>
        </w:rPr>
        <w:t xml:space="preserve"> et al.</w:t>
      </w:r>
      <w:r w:rsidR="00EB59BA" w:rsidRPr="00566BFF">
        <w:rPr>
          <w:rFonts w:ascii="Times New Roman" w:hAnsi="Times New Roman" w:cs="Times New Roman"/>
          <w:sz w:val="24"/>
          <w:szCs w:val="24"/>
        </w:rPr>
        <w:t xml:space="preserve"> (201</w:t>
      </w:r>
      <w:r w:rsidRPr="00566BFF">
        <w:rPr>
          <w:rFonts w:ascii="Times New Roman" w:hAnsi="Times New Roman" w:cs="Times New Roman"/>
          <w:sz w:val="24"/>
          <w:szCs w:val="24"/>
        </w:rPr>
        <w:t>5</w:t>
      </w:r>
      <w:r w:rsidR="00EB59BA" w:rsidRPr="00566BFF">
        <w:rPr>
          <w:rFonts w:ascii="Times New Roman" w:hAnsi="Times New Roman" w:cs="Times New Roman"/>
          <w:sz w:val="24"/>
          <w:szCs w:val="24"/>
        </w:rPr>
        <w:t xml:space="preserve">) showed the recent trends of real estate sector. People are now not interested to buy a land for building their own house due to high price, </w:t>
      </w:r>
      <w:r w:rsidRPr="00566BFF">
        <w:rPr>
          <w:rFonts w:ascii="Times New Roman" w:hAnsi="Times New Roman" w:cs="Times New Roman"/>
          <w:sz w:val="24"/>
          <w:szCs w:val="24"/>
        </w:rPr>
        <w:t>i</w:t>
      </w:r>
      <w:r w:rsidR="00EB59BA" w:rsidRPr="00566BFF">
        <w:rPr>
          <w:rFonts w:ascii="Times New Roman" w:hAnsi="Times New Roman" w:cs="Times New Roman"/>
          <w:sz w:val="24"/>
          <w:szCs w:val="24"/>
        </w:rPr>
        <w:t xml:space="preserve">nsufficiency of land, </w:t>
      </w:r>
      <w:r w:rsidRPr="00566BFF">
        <w:rPr>
          <w:rFonts w:ascii="Times New Roman" w:hAnsi="Times New Roman" w:cs="Times New Roman"/>
          <w:sz w:val="24"/>
          <w:szCs w:val="24"/>
        </w:rPr>
        <w:t>h</w:t>
      </w:r>
      <w:r w:rsidR="00EB59BA" w:rsidRPr="00566BFF">
        <w:rPr>
          <w:rFonts w:ascii="Times New Roman" w:hAnsi="Times New Roman" w:cs="Times New Roman"/>
          <w:sz w:val="24"/>
          <w:szCs w:val="24"/>
        </w:rPr>
        <w:t xml:space="preserve">igh cost of land registration, and high price of building materials. </w:t>
      </w:r>
      <w:r w:rsidR="001C3788" w:rsidRPr="00566BFF">
        <w:rPr>
          <w:rFonts w:ascii="Times New Roman" w:hAnsi="Times New Roman" w:cs="Times New Roman"/>
          <w:sz w:val="24"/>
          <w:szCs w:val="24"/>
        </w:rPr>
        <w:t xml:space="preserve">Bony and </w:t>
      </w:r>
      <w:proofErr w:type="spellStart"/>
      <w:r w:rsidR="001C3788" w:rsidRPr="00566BFF">
        <w:rPr>
          <w:rFonts w:ascii="Times New Roman" w:hAnsi="Times New Roman" w:cs="Times New Roman"/>
          <w:sz w:val="24"/>
          <w:szCs w:val="24"/>
        </w:rPr>
        <w:t>Rahman</w:t>
      </w:r>
      <w:proofErr w:type="spellEnd"/>
      <w:r w:rsidR="001C3788" w:rsidRPr="00566BFF">
        <w:rPr>
          <w:rFonts w:ascii="Times New Roman" w:hAnsi="Times New Roman" w:cs="Times New Roman"/>
          <w:sz w:val="24"/>
          <w:szCs w:val="24"/>
        </w:rPr>
        <w:t xml:space="preserve"> (2014) have performed a </w:t>
      </w:r>
      <w:r w:rsidR="006B4A41" w:rsidRPr="00566BFF">
        <w:rPr>
          <w:rFonts w:ascii="Times New Roman" w:hAnsi="Times New Roman" w:cs="Times New Roman"/>
          <w:sz w:val="24"/>
          <w:szCs w:val="24"/>
        </w:rPr>
        <w:t>study</w:t>
      </w:r>
      <w:r w:rsidR="001C3788" w:rsidRPr="00566BFF">
        <w:rPr>
          <w:rFonts w:ascii="Times New Roman" w:hAnsi="Times New Roman" w:cs="Times New Roman"/>
          <w:sz w:val="24"/>
          <w:szCs w:val="24"/>
        </w:rPr>
        <w:t xml:space="preserve"> on practice of real estate business</w:t>
      </w:r>
      <w:r w:rsidR="00D62DFC" w:rsidRPr="00566BFF">
        <w:rPr>
          <w:rFonts w:ascii="Times New Roman" w:hAnsi="Times New Roman" w:cs="Times New Roman"/>
          <w:sz w:val="24"/>
          <w:szCs w:val="24"/>
        </w:rPr>
        <w:t>,</w:t>
      </w:r>
      <w:r w:rsidR="001C3788" w:rsidRPr="00566BFF">
        <w:rPr>
          <w:rFonts w:ascii="Times New Roman" w:hAnsi="Times New Roman" w:cs="Times New Roman"/>
          <w:sz w:val="24"/>
          <w:szCs w:val="24"/>
        </w:rPr>
        <w:t xml:space="preserve"> prospects and problems of high-rise building. </w:t>
      </w:r>
      <w:proofErr w:type="spellStart"/>
      <w:r w:rsidR="00167A22" w:rsidRPr="00566BFF">
        <w:rPr>
          <w:rFonts w:ascii="Times New Roman" w:hAnsi="Times New Roman" w:cs="Times New Roman"/>
          <w:sz w:val="24"/>
          <w:szCs w:val="24"/>
        </w:rPr>
        <w:t>Kurowska</w:t>
      </w:r>
      <w:proofErr w:type="spellEnd"/>
      <w:r w:rsidR="00167A22" w:rsidRPr="00566BFF">
        <w:rPr>
          <w:rFonts w:ascii="Times New Roman" w:hAnsi="Times New Roman" w:cs="Times New Roman"/>
          <w:sz w:val="24"/>
          <w:szCs w:val="24"/>
        </w:rPr>
        <w:t xml:space="preserve"> </w:t>
      </w:r>
      <w:r w:rsidR="008C30C3">
        <w:rPr>
          <w:rFonts w:ascii="Times New Roman" w:hAnsi="Times New Roman" w:cs="Times New Roman"/>
          <w:sz w:val="24"/>
          <w:szCs w:val="24"/>
        </w:rPr>
        <w:t xml:space="preserve">and </w:t>
      </w:r>
      <w:proofErr w:type="spellStart"/>
      <w:r w:rsidR="00167A22" w:rsidRPr="00566BFF">
        <w:rPr>
          <w:rFonts w:ascii="Times New Roman" w:hAnsi="Times New Roman" w:cs="Times New Roman"/>
          <w:sz w:val="24"/>
          <w:szCs w:val="24"/>
        </w:rPr>
        <w:t>Kryszk</w:t>
      </w:r>
      <w:proofErr w:type="spellEnd"/>
      <w:r w:rsidR="00167A22" w:rsidRPr="00566BFF">
        <w:rPr>
          <w:rFonts w:ascii="Times New Roman" w:hAnsi="Times New Roman" w:cs="Times New Roman"/>
          <w:sz w:val="24"/>
          <w:szCs w:val="24"/>
        </w:rPr>
        <w:t xml:space="preserve"> (2015) revealed that real estate market is affected by various reasons related with land such as insufficiency of land, hazards in land purchasing high cost of land registration and high price of land.</w:t>
      </w:r>
      <w:r w:rsidR="00566BFF" w:rsidRPr="00566BFF">
        <w:rPr>
          <w:rFonts w:ascii="Times New Roman" w:hAnsi="Times New Roman" w:cs="Times New Roman"/>
          <w:sz w:val="24"/>
          <w:szCs w:val="24"/>
        </w:rPr>
        <w:t xml:space="preserve"> </w:t>
      </w:r>
    </w:p>
    <w:p w:rsidR="006B4A41" w:rsidRDefault="006B4A41" w:rsidP="002E1B77">
      <w:pPr>
        <w:autoSpaceDE w:val="0"/>
        <w:autoSpaceDN w:val="0"/>
        <w:adjustRightInd w:val="0"/>
        <w:spacing w:after="0" w:line="240" w:lineRule="auto"/>
        <w:jc w:val="both"/>
        <w:rPr>
          <w:rFonts w:ascii="Times New Roman" w:hAnsi="Times New Roman" w:cs="Times New Roman"/>
          <w:sz w:val="24"/>
          <w:szCs w:val="24"/>
        </w:rPr>
      </w:pPr>
    </w:p>
    <w:p w:rsidR="00D424CF" w:rsidRPr="00B40AF8" w:rsidRDefault="00FE00E0" w:rsidP="00D424C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w:t>
      </w:r>
      <w:r w:rsidR="00D424CF">
        <w:rPr>
          <w:rFonts w:ascii="Times New Roman" w:hAnsi="Times New Roman" w:cs="Times New Roman"/>
          <w:b/>
          <w:sz w:val="24"/>
          <w:szCs w:val="24"/>
        </w:rPr>
        <w:t xml:space="preserve">. </w:t>
      </w:r>
      <w:r w:rsidR="00D424CF" w:rsidRPr="00B40AF8">
        <w:rPr>
          <w:rFonts w:ascii="Times New Roman" w:hAnsi="Times New Roman" w:cs="Times New Roman"/>
          <w:b/>
          <w:sz w:val="24"/>
          <w:szCs w:val="24"/>
        </w:rPr>
        <w:t>OBJECTIVES OF THE STUDY</w:t>
      </w:r>
    </w:p>
    <w:p w:rsidR="00D424CF" w:rsidRDefault="00D424CF" w:rsidP="00843E0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This study has been initiated with the following objectives:</w:t>
      </w:r>
    </w:p>
    <w:p w:rsidR="00D424CF" w:rsidRDefault="00D424CF" w:rsidP="00D424CF">
      <w:pPr>
        <w:spacing w:after="0" w:line="240" w:lineRule="auto"/>
        <w:jc w:val="both"/>
        <w:rPr>
          <w:rFonts w:ascii="Times New Roman" w:hAnsi="Times New Roman" w:cs="Times New Roman"/>
          <w:sz w:val="24"/>
          <w:szCs w:val="24"/>
        </w:rPr>
      </w:pPr>
    </w:p>
    <w:p w:rsidR="00D424CF" w:rsidRDefault="00D424CF" w:rsidP="00FC50E8">
      <w:pPr>
        <w:pStyle w:val="ListParagraph"/>
        <w:numPr>
          <w:ilvl w:val="0"/>
          <w:numId w:val="1"/>
        </w:numPr>
        <w:spacing w:after="0" w:line="240" w:lineRule="auto"/>
        <w:ind w:hanging="294"/>
        <w:jc w:val="both"/>
        <w:rPr>
          <w:rFonts w:ascii="Times New Roman" w:hAnsi="Times New Roman" w:cs="Times New Roman"/>
          <w:sz w:val="24"/>
          <w:szCs w:val="24"/>
        </w:rPr>
      </w:pPr>
      <w:r>
        <w:rPr>
          <w:rFonts w:ascii="Times New Roman" w:hAnsi="Times New Roman" w:cs="Times New Roman"/>
          <w:sz w:val="24"/>
          <w:szCs w:val="24"/>
        </w:rPr>
        <w:t xml:space="preserve">To </w:t>
      </w:r>
      <w:r w:rsidR="00C70A0C">
        <w:rPr>
          <w:rFonts w:ascii="Times New Roman" w:hAnsi="Times New Roman" w:cs="Times New Roman"/>
          <w:sz w:val="24"/>
          <w:szCs w:val="24"/>
        </w:rPr>
        <w:t>examine</w:t>
      </w:r>
      <w:r>
        <w:rPr>
          <w:rFonts w:ascii="Times New Roman" w:hAnsi="Times New Roman" w:cs="Times New Roman"/>
          <w:sz w:val="24"/>
          <w:szCs w:val="24"/>
        </w:rPr>
        <w:t xml:space="preserve"> the demographic profile of </w:t>
      </w:r>
      <w:r w:rsidR="00C70A0C">
        <w:rPr>
          <w:rFonts w:ascii="Times New Roman" w:hAnsi="Times New Roman" w:cs="Times New Roman"/>
          <w:sz w:val="24"/>
          <w:szCs w:val="24"/>
        </w:rPr>
        <w:t>retail investors making investments in real estate</w:t>
      </w:r>
      <w:r>
        <w:rPr>
          <w:rFonts w:ascii="Times New Roman" w:hAnsi="Times New Roman" w:cs="Times New Roman"/>
          <w:sz w:val="24"/>
          <w:szCs w:val="24"/>
        </w:rPr>
        <w:t>.</w:t>
      </w:r>
    </w:p>
    <w:p w:rsidR="00D424CF" w:rsidRPr="00DD30E0" w:rsidRDefault="00D424CF" w:rsidP="00FC50E8">
      <w:pPr>
        <w:pStyle w:val="ListParagraph"/>
        <w:numPr>
          <w:ilvl w:val="0"/>
          <w:numId w:val="1"/>
        </w:numPr>
        <w:spacing w:after="0" w:line="240" w:lineRule="auto"/>
        <w:ind w:hanging="294"/>
        <w:jc w:val="both"/>
        <w:rPr>
          <w:rFonts w:ascii="Times New Roman" w:hAnsi="Times New Roman" w:cs="Times New Roman"/>
          <w:sz w:val="24"/>
          <w:szCs w:val="24"/>
        </w:rPr>
      </w:pPr>
      <w:r w:rsidRPr="00DD30E0">
        <w:rPr>
          <w:rFonts w:ascii="Times New Roman" w:hAnsi="Times New Roman" w:cs="Times New Roman"/>
          <w:sz w:val="24"/>
          <w:szCs w:val="24"/>
        </w:rPr>
        <w:t>To</w:t>
      </w:r>
      <w:r w:rsidR="00C70A0C">
        <w:rPr>
          <w:rFonts w:ascii="Times New Roman" w:hAnsi="Times New Roman" w:cs="Times New Roman"/>
          <w:sz w:val="24"/>
          <w:szCs w:val="24"/>
        </w:rPr>
        <w:t xml:space="preserve"> measure the awareness of retail investors </w:t>
      </w:r>
      <w:r w:rsidR="00623674">
        <w:rPr>
          <w:rFonts w:ascii="Times New Roman" w:hAnsi="Times New Roman" w:cs="Times New Roman"/>
          <w:sz w:val="24"/>
          <w:szCs w:val="24"/>
        </w:rPr>
        <w:t xml:space="preserve">as to different type of land </w:t>
      </w:r>
      <w:r w:rsidR="00C70A0C">
        <w:rPr>
          <w:rFonts w:ascii="Times New Roman" w:hAnsi="Times New Roman" w:cs="Times New Roman"/>
          <w:sz w:val="24"/>
          <w:szCs w:val="24"/>
        </w:rPr>
        <w:t xml:space="preserve">in real estate investments. </w:t>
      </w:r>
    </w:p>
    <w:p w:rsidR="00C70A0C" w:rsidRDefault="00D424CF" w:rsidP="00FC50E8">
      <w:pPr>
        <w:pStyle w:val="ListParagraph"/>
        <w:numPr>
          <w:ilvl w:val="0"/>
          <w:numId w:val="1"/>
        </w:numPr>
        <w:spacing w:after="0" w:line="240" w:lineRule="auto"/>
        <w:ind w:hanging="294"/>
        <w:jc w:val="both"/>
        <w:rPr>
          <w:rFonts w:ascii="Times New Roman" w:hAnsi="Times New Roman" w:cs="Times New Roman"/>
          <w:sz w:val="24"/>
          <w:szCs w:val="24"/>
        </w:rPr>
      </w:pPr>
      <w:r w:rsidRPr="00DD30E0">
        <w:rPr>
          <w:rFonts w:ascii="Times New Roman" w:hAnsi="Times New Roman" w:cs="Times New Roman"/>
          <w:sz w:val="24"/>
          <w:szCs w:val="24"/>
        </w:rPr>
        <w:t xml:space="preserve">To </w:t>
      </w:r>
      <w:r w:rsidR="00C70A0C">
        <w:rPr>
          <w:rFonts w:ascii="Times New Roman" w:hAnsi="Times New Roman" w:cs="Times New Roman"/>
          <w:sz w:val="24"/>
          <w:szCs w:val="24"/>
        </w:rPr>
        <w:t>investigate the motivating factors in real estate investments.</w:t>
      </w:r>
    </w:p>
    <w:p w:rsidR="00EB006E" w:rsidRDefault="00D424CF" w:rsidP="00FC50E8">
      <w:pPr>
        <w:pStyle w:val="ListParagraph"/>
        <w:numPr>
          <w:ilvl w:val="0"/>
          <w:numId w:val="1"/>
        </w:numPr>
        <w:spacing w:after="0" w:line="240" w:lineRule="auto"/>
        <w:ind w:hanging="294"/>
        <w:jc w:val="both"/>
        <w:rPr>
          <w:rFonts w:ascii="Times New Roman" w:hAnsi="Times New Roman" w:cs="Times New Roman"/>
          <w:sz w:val="24"/>
          <w:szCs w:val="24"/>
        </w:rPr>
      </w:pPr>
      <w:r>
        <w:rPr>
          <w:rFonts w:ascii="Times New Roman" w:hAnsi="Times New Roman" w:cs="Times New Roman"/>
          <w:sz w:val="24"/>
          <w:szCs w:val="24"/>
        </w:rPr>
        <w:t xml:space="preserve">To </w:t>
      </w:r>
      <w:r w:rsidR="0088288D">
        <w:rPr>
          <w:rFonts w:ascii="Times New Roman" w:hAnsi="Times New Roman" w:cs="Times New Roman"/>
          <w:sz w:val="24"/>
          <w:szCs w:val="24"/>
        </w:rPr>
        <w:t xml:space="preserve">analyse the </w:t>
      </w:r>
      <w:r w:rsidR="00EB006E">
        <w:rPr>
          <w:rFonts w:ascii="Times New Roman" w:hAnsi="Times New Roman" w:cs="Times New Roman"/>
          <w:sz w:val="24"/>
          <w:szCs w:val="24"/>
        </w:rPr>
        <w:t xml:space="preserve">impact of investment decisions of retail investors </w:t>
      </w:r>
      <w:r w:rsidR="008553A8">
        <w:rPr>
          <w:rFonts w:ascii="Times New Roman" w:hAnsi="Times New Roman" w:cs="Times New Roman"/>
          <w:sz w:val="24"/>
          <w:szCs w:val="24"/>
        </w:rPr>
        <w:t>on</w:t>
      </w:r>
      <w:r w:rsidR="00EB006E">
        <w:rPr>
          <w:rFonts w:ascii="Times New Roman" w:hAnsi="Times New Roman" w:cs="Times New Roman"/>
          <w:sz w:val="24"/>
          <w:szCs w:val="24"/>
        </w:rPr>
        <w:t xml:space="preserve"> profitability in real estate investments. </w:t>
      </w:r>
    </w:p>
    <w:p w:rsidR="00D424CF" w:rsidRDefault="00D424CF" w:rsidP="00D424CF">
      <w:pPr>
        <w:spacing w:after="0" w:line="240" w:lineRule="auto"/>
        <w:jc w:val="both"/>
        <w:rPr>
          <w:rFonts w:ascii="Times New Roman" w:hAnsi="Times New Roman" w:cs="Times New Roman"/>
          <w:sz w:val="24"/>
          <w:szCs w:val="24"/>
        </w:rPr>
      </w:pPr>
    </w:p>
    <w:p w:rsidR="00D424CF" w:rsidRPr="005539AB" w:rsidRDefault="00FE00E0" w:rsidP="00D424CF">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w:t>
      </w:r>
      <w:r w:rsidR="00D424CF">
        <w:rPr>
          <w:rFonts w:ascii="Times New Roman" w:hAnsi="Times New Roman" w:cs="Times New Roman"/>
          <w:b/>
          <w:sz w:val="24"/>
          <w:szCs w:val="24"/>
        </w:rPr>
        <w:t xml:space="preserve">. </w:t>
      </w:r>
      <w:r w:rsidR="00D424CF" w:rsidRPr="005539AB">
        <w:rPr>
          <w:rFonts w:ascii="Times New Roman" w:hAnsi="Times New Roman" w:cs="Times New Roman"/>
          <w:b/>
          <w:sz w:val="24"/>
          <w:szCs w:val="24"/>
        </w:rPr>
        <w:t xml:space="preserve">RESEARCH METHODOLOGY </w:t>
      </w:r>
    </w:p>
    <w:p w:rsidR="00D424CF" w:rsidRDefault="00D424CF" w:rsidP="00D424CF">
      <w:pPr>
        <w:autoSpaceDE w:val="0"/>
        <w:autoSpaceDN w:val="0"/>
        <w:adjustRightInd w:val="0"/>
        <w:spacing w:after="0" w:line="240" w:lineRule="auto"/>
        <w:ind w:firstLine="720"/>
        <w:jc w:val="both"/>
        <w:rPr>
          <w:rFonts w:ascii="Times New Roman" w:hAnsi="Times New Roman" w:cs="Times New Roman"/>
          <w:sz w:val="24"/>
          <w:szCs w:val="24"/>
        </w:rPr>
      </w:pPr>
    </w:p>
    <w:p w:rsidR="00D424CF" w:rsidRDefault="001A2CDC" w:rsidP="00A75E5F">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The study aimed to analyse the</w:t>
      </w:r>
      <w:r w:rsidR="00C32863">
        <w:rPr>
          <w:rFonts w:ascii="Times New Roman" w:hAnsi="Times New Roman" w:cs="Times New Roman"/>
          <w:sz w:val="24"/>
          <w:szCs w:val="24"/>
        </w:rPr>
        <w:t xml:space="preserve"> </w:t>
      </w:r>
      <w:r w:rsidR="001B237A">
        <w:rPr>
          <w:rFonts w:ascii="Times New Roman" w:hAnsi="Times New Roman" w:cs="Times New Roman"/>
          <w:sz w:val="24"/>
          <w:szCs w:val="24"/>
        </w:rPr>
        <w:t>antecedents and consequences of real estate investments among</w:t>
      </w:r>
      <w:r w:rsidR="00C32863">
        <w:rPr>
          <w:rFonts w:ascii="Times New Roman" w:hAnsi="Times New Roman" w:cs="Times New Roman"/>
          <w:sz w:val="24"/>
          <w:szCs w:val="24"/>
        </w:rPr>
        <w:t xml:space="preserve"> </w:t>
      </w:r>
      <w:r w:rsidR="00F75A1F">
        <w:rPr>
          <w:rFonts w:ascii="Times New Roman" w:hAnsi="Times New Roman" w:cs="Times New Roman"/>
          <w:sz w:val="24"/>
          <w:szCs w:val="24"/>
        </w:rPr>
        <w:t>retail investors.</w:t>
      </w:r>
      <w:r>
        <w:rPr>
          <w:rFonts w:ascii="Times New Roman" w:hAnsi="Times New Roman" w:cs="Times New Roman"/>
          <w:sz w:val="24"/>
          <w:szCs w:val="24"/>
        </w:rPr>
        <w:t xml:space="preserve"> This study is carried out in </w:t>
      </w:r>
      <w:proofErr w:type="spellStart"/>
      <w:r w:rsidR="00F75A1F">
        <w:rPr>
          <w:rFonts w:ascii="Times New Roman" w:hAnsi="Times New Roman" w:cs="Times New Roman"/>
          <w:sz w:val="24"/>
          <w:szCs w:val="24"/>
        </w:rPr>
        <w:t>Namakkal</w:t>
      </w:r>
      <w:proofErr w:type="spellEnd"/>
      <w:r w:rsidR="003D42D1">
        <w:rPr>
          <w:rFonts w:ascii="Times New Roman" w:hAnsi="Times New Roman" w:cs="Times New Roman"/>
          <w:sz w:val="24"/>
          <w:szCs w:val="24"/>
        </w:rPr>
        <w:t xml:space="preserve"> district of Tamil Nadu. Population </w:t>
      </w:r>
      <w:r w:rsidR="00F75A1F">
        <w:rPr>
          <w:rFonts w:ascii="Times New Roman" w:hAnsi="Times New Roman" w:cs="Times New Roman"/>
          <w:sz w:val="24"/>
          <w:szCs w:val="24"/>
        </w:rPr>
        <w:t xml:space="preserve">consists of retail investors seeking to purchase land or plot. Therefore, this study collects 100 retail investors in different </w:t>
      </w:r>
      <w:r w:rsidR="003D42D1">
        <w:rPr>
          <w:rFonts w:ascii="Times New Roman" w:hAnsi="Times New Roman" w:cs="Times New Roman"/>
          <w:sz w:val="24"/>
          <w:szCs w:val="24"/>
        </w:rPr>
        <w:t xml:space="preserve">parts of the district. Field survey through questionnaire is administered to collect data. This study is formulated on the premise of descriptive </w:t>
      </w:r>
      <w:r w:rsidR="00F75A1F">
        <w:rPr>
          <w:rFonts w:ascii="Times New Roman" w:hAnsi="Times New Roman" w:cs="Times New Roman"/>
          <w:sz w:val="24"/>
          <w:szCs w:val="24"/>
        </w:rPr>
        <w:t xml:space="preserve">research </w:t>
      </w:r>
      <w:r w:rsidR="003D42D1">
        <w:rPr>
          <w:rFonts w:ascii="Times New Roman" w:hAnsi="Times New Roman" w:cs="Times New Roman"/>
          <w:sz w:val="24"/>
          <w:szCs w:val="24"/>
        </w:rPr>
        <w:t xml:space="preserve">design. </w:t>
      </w:r>
      <w:r w:rsidR="009421E3">
        <w:rPr>
          <w:rFonts w:ascii="Times New Roman" w:hAnsi="Times New Roman" w:cs="Times New Roman"/>
          <w:sz w:val="24"/>
          <w:szCs w:val="24"/>
        </w:rPr>
        <w:t xml:space="preserve">Probability sampling technique, especially simple random sampling is </w:t>
      </w:r>
      <w:r w:rsidR="00F75A1F">
        <w:rPr>
          <w:rFonts w:ascii="Times New Roman" w:hAnsi="Times New Roman" w:cs="Times New Roman"/>
          <w:sz w:val="24"/>
          <w:szCs w:val="24"/>
        </w:rPr>
        <w:t>administered</w:t>
      </w:r>
      <w:r w:rsidR="009421E3">
        <w:rPr>
          <w:rFonts w:ascii="Times New Roman" w:hAnsi="Times New Roman" w:cs="Times New Roman"/>
          <w:sz w:val="24"/>
          <w:szCs w:val="24"/>
        </w:rPr>
        <w:t xml:space="preserve"> for collection of data. </w:t>
      </w:r>
      <w:r w:rsidR="003D42D1">
        <w:rPr>
          <w:rFonts w:ascii="Times New Roman" w:hAnsi="Times New Roman" w:cs="Times New Roman"/>
          <w:sz w:val="24"/>
          <w:szCs w:val="24"/>
        </w:rPr>
        <w:t xml:space="preserve">The survey instrument is prepared with four </w:t>
      </w:r>
      <w:r w:rsidR="00F75A1F">
        <w:rPr>
          <w:rFonts w:ascii="Times New Roman" w:hAnsi="Times New Roman" w:cs="Times New Roman"/>
          <w:sz w:val="24"/>
          <w:szCs w:val="24"/>
        </w:rPr>
        <w:t>parts, which</w:t>
      </w:r>
      <w:r w:rsidR="003D42D1">
        <w:rPr>
          <w:rFonts w:ascii="Times New Roman" w:hAnsi="Times New Roman" w:cs="Times New Roman"/>
          <w:sz w:val="24"/>
          <w:szCs w:val="24"/>
        </w:rPr>
        <w:t xml:space="preserve"> is first part deals with demographic profile, second part collect</w:t>
      </w:r>
      <w:r w:rsidR="00F75A1F">
        <w:rPr>
          <w:rFonts w:ascii="Times New Roman" w:hAnsi="Times New Roman" w:cs="Times New Roman"/>
          <w:sz w:val="24"/>
          <w:szCs w:val="24"/>
        </w:rPr>
        <w:t>s</w:t>
      </w:r>
      <w:r w:rsidR="003D42D1">
        <w:rPr>
          <w:rFonts w:ascii="Times New Roman" w:hAnsi="Times New Roman" w:cs="Times New Roman"/>
          <w:sz w:val="24"/>
          <w:szCs w:val="24"/>
        </w:rPr>
        <w:t xml:space="preserve"> </w:t>
      </w:r>
      <w:r w:rsidR="00F75A1F">
        <w:rPr>
          <w:rFonts w:ascii="Times New Roman" w:hAnsi="Times New Roman" w:cs="Times New Roman"/>
          <w:sz w:val="24"/>
          <w:szCs w:val="24"/>
        </w:rPr>
        <w:t>awareness of retail investors with different type of land</w:t>
      </w:r>
      <w:r w:rsidR="003D42D1">
        <w:rPr>
          <w:rFonts w:ascii="Times New Roman" w:hAnsi="Times New Roman" w:cs="Times New Roman"/>
          <w:sz w:val="24"/>
          <w:szCs w:val="24"/>
        </w:rPr>
        <w:t xml:space="preserve">, third part covers </w:t>
      </w:r>
      <w:r w:rsidR="00F75A1F">
        <w:rPr>
          <w:rFonts w:ascii="Times New Roman" w:hAnsi="Times New Roman" w:cs="Times New Roman"/>
          <w:sz w:val="24"/>
          <w:szCs w:val="24"/>
        </w:rPr>
        <w:t>motivating factors in real estate</w:t>
      </w:r>
      <w:r w:rsidR="003D42D1">
        <w:rPr>
          <w:rFonts w:ascii="Times New Roman" w:hAnsi="Times New Roman" w:cs="Times New Roman"/>
          <w:sz w:val="24"/>
          <w:szCs w:val="24"/>
        </w:rPr>
        <w:t xml:space="preserve">, and fourth part focus on </w:t>
      </w:r>
      <w:r w:rsidR="00F75A1F">
        <w:rPr>
          <w:rFonts w:ascii="Times New Roman" w:hAnsi="Times New Roman" w:cs="Times New Roman"/>
          <w:sz w:val="24"/>
          <w:szCs w:val="24"/>
        </w:rPr>
        <w:t>investment decisions and profitability of real estate investments</w:t>
      </w:r>
      <w:r w:rsidR="003D42D1">
        <w:rPr>
          <w:rFonts w:ascii="Times New Roman" w:hAnsi="Times New Roman" w:cs="Times New Roman"/>
          <w:sz w:val="24"/>
          <w:szCs w:val="24"/>
        </w:rPr>
        <w:t xml:space="preserve">. </w:t>
      </w:r>
      <w:r w:rsidR="00A75E5F">
        <w:rPr>
          <w:rFonts w:ascii="Times New Roman" w:hAnsi="Times New Roman" w:cs="Times New Roman"/>
          <w:sz w:val="24"/>
          <w:szCs w:val="24"/>
        </w:rPr>
        <w:t xml:space="preserve">Prior to data collection, a pilot test was conducted to ensure comprehensiveness, clarity and reliability of the questionnaire. The </w:t>
      </w:r>
      <w:r w:rsidR="009421E3">
        <w:rPr>
          <w:rFonts w:ascii="Times New Roman" w:hAnsi="Times New Roman" w:cs="Times New Roman"/>
          <w:sz w:val="24"/>
          <w:szCs w:val="24"/>
        </w:rPr>
        <w:t xml:space="preserve">study considered 20 </w:t>
      </w:r>
      <w:r w:rsidR="00F75A1F">
        <w:rPr>
          <w:rFonts w:ascii="Times New Roman" w:hAnsi="Times New Roman" w:cs="Times New Roman"/>
          <w:sz w:val="24"/>
          <w:szCs w:val="24"/>
        </w:rPr>
        <w:t>retail investors</w:t>
      </w:r>
      <w:r w:rsidR="009421E3">
        <w:rPr>
          <w:rFonts w:ascii="Times New Roman" w:hAnsi="Times New Roman" w:cs="Times New Roman"/>
          <w:sz w:val="24"/>
          <w:szCs w:val="24"/>
        </w:rPr>
        <w:t xml:space="preserve"> </w:t>
      </w:r>
      <w:r w:rsidR="00F75A1F">
        <w:rPr>
          <w:rFonts w:ascii="Times New Roman" w:hAnsi="Times New Roman" w:cs="Times New Roman"/>
          <w:sz w:val="24"/>
          <w:szCs w:val="24"/>
        </w:rPr>
        <w:t>in order to</w:t>
      </w:r>
      <w:r w:rsidR="009421E3">
        <w:rPr>
          <w:rFonts w:ascii="Times New Roman" w:hAnsi="Times New Roman" w:cs="Times New Roman"/>
          <w:sz w:val="24"/>
          <w:szCs w:val="24"/>
        </w:rPr>
        <w:t xml:space="preserve"> </w:t>
      </w:r>
      <w:r w:rsidR="00F75A1F">
        <w:rPr>
          <w:rFonts w:ascii="Times New Roman" w:hAnsi="Times New Roman" w:cs="Times New Roman"/>
          <w:sz w:val="24"/>
          <w:szCs w:val="24"/>
        </w:rPr>
        <w:t>carry out</w:t>
      </w:r>
      <w:r w:rsidR="009421E3">
        <w:rPr>
          <w:rFonts w:ascii="Times New Roman" w:hAnsi="Times New Roman" w:cs="Times New Roman"/>
          <w:sz w:val="24"/>
          <w:szCs w:val="24"/>
        </w:rPr>
        <w:t xml:space="preserve"> pilot study. Statistical tools </w:t>
      </w:r>
      <w:r w:rsidR="00F75A1F">
        <w:rPr>
          <w:rFonts w:ascii="Times New Roman" w:hAnsi="Times New Roman" w:cs="Times New Roman"/>
          <w:sz w:val="24"/>
          <w:szCs w:val="24"/>
        </w:rPr>
        <w:t>employed</w:t>
      </w:r>
      <w:r w:rsidR="009421E3">
        <w:rPr>
          <w:rFonts w:ascii="Times New Roman" w:hAnsi="Times New Roman" w:cs="Times New Roman"/>
          <w:sz w:val="24"/>
          <w:szCs w:val="24"/>
        </w:rPr>
        <w:t xml:space="preserve"> for analysis includes simple percentage, chi-square test, descriptive </w:t>
      </w:r>
      <w:r w:rsidR="00086822">
        <w:rPr>
          <w:rFonts w:ascii="Times New Roman" w:hAnsi="Times New Roman" w:cs="Times New Roman"/>
          <w:sz w:val="24"/>
          <w:szCs w:val="24"/>
        </w:rPr>
        <w:t>analysis, factor analysis</w:t>
      </w:r>
      <w:r w:rsidR="009421E3" w:rsidRPr="00D749D4">
        <w:rPr>
          <w:rFonts w:ascii="Times New Roman" w:hAnsi="Times New Roman" w:cs="Times New Roman"/>
          <w:sz w:val="24"/>
          <w:szCs w:val="24"/>
        </w:rPr>
        <w:t xml:space="preserve"> and regression</w:t>
      </w:r>
      <w:r w:rsidR="009421E3">
        <w:rPr>
          <w:rFonts w:ascii="Times New Roman" w:hAnsi="Times New Roman" w:cs="Times New Roman"/>
          <w:sz w:val="24"/>
          <w:szCs w:val="24"/>
        </w:rPr>
        <w:t xml:space="preserve"> to </w:t>
      </w:r>
      <w:r w:rsidR="00F75A1F">
        <w:rPr>
          <w:rFonts w:ascii="Times New Roman" w:hAnsi="Times New Roman" w:cs="Times New Roman"/>
          <w:sz w:val="24"/>
          <w:szCs w:val="24"/>
        </w:rPr>
        <w:t>summarize</w:t>
      </w:r>
      <w:r w:rsidR="009421E3">
        <w:rPr>
          <w:rFonts w:ascii="Times New Roman" w:hAnsi="Times New Roman" w:cs="Times New Roman"/>
          <w:sz w:val="24"/>
          <w:szCs w:val="24"/>
        </w:rPr>
        <w:t xml:space="preserve"> the data collected. </w:t>
      </w:r>
      <w:r w:rsidR="00D424CF">
        <w:rPr>
          <w:rFonts w:ascii="Times New Roman" w:hAnsi="Times New Roman" w:cs="Times New Roman"/>
          <w:sz w:val="24"/>
          <w:szCs w:val="24"/>
        </w:rPr>
        <w:t xml:space="preserve">In the </w:t>
      </w:r>
      <w:r w:rsidR="00F75A1F">
        <w:rPr>
          <w:rFonts w:ascii="Times New Roman" w:hAnsi="Times New Roman" w:cs="Times New Roman"/>
          <w:sz w:val="24"/>
          <w:szCs w:val="24"/>
        </w:rPr>
        <w:t>questionnaire</w:t>
      </w:r>
      <w:r w:rsidR="00D424CF">
        <w:rPr>
          <w:rFonts w:ascii="Times New Roman" w:hAnsi="Times New Roman" w:cs="Times New Roman"/>
          <w:sz w:val="24"/>
          <w:szCs w:val="24"/>
        </w:rPr>
        <w:t>, t</w:t>
      </w:r>
      <w:r w:rsidR="00D424CF" w:rsidRPr="00FF23F4">
        <w:rPr>
          <w:rFonts w:ascii="Times New Roman" w:hAnsi="Times New Roman" w:cs="Times New Roman"/>
          <w:sz w:val="24"/>
          <w:szCs w:val="24"/>
        </w:rPr>
        <w:t xml:space="preserve">he </w:t>
      </w:r>
      <w:r w:rsidR="00D424CF">
        <w:rPr>
          <w:rFonts w:ascii="Times New Roman" w:hAnsi="Times New Roman" w:cs="Times New Roman"/>
          <w:sz w:val="24"/>
          <w:szCs w:val="24"/>
        </w:rPr>
        <w:t>s</w:t>
      </w:r>
      <w:r w:rsidR="00D424CF" w:rsidRPr="00FF23F4">
        <w:rPr>
          <w:rFonts w:ascii="Times New Roman" w:hAnsi="Times New Roman" w:cs="Times New Roman"/>
          <w:sz w:val="24"/>
          <w:szCs w:val="24"/>
        </w:rPr>
        <w:t xml:space="preserve">cale 1 to 5 have been developed, where </w:t>
      </w:r>
      <w:r w:rsidR="00F75A1F">
        <w:rPr>
          <w:rFonts w:ascii="Times New Roman" w:hAnsi="Times New Roman" w:cs="Times New Roman"/>
          <w:sz w:val="24"/>
          <w:szCs w:val="24"/>
        </w:rPr>
        <w:t>1</w:t>
      </w:r>
      <w:r w:rsidR="00D424CF" w:rsidRPr="00FF23F4">
        <w:rPr>
          <w:rFonts w:ascii="Times New Roman" w:hAnsi="Times New Roman" w:cs="Times New Roman"/>
          <w:sz w:val="24"/>
          <w:szCs w:val="24"/>
        </w:rPr>
        <w:t xml:space="preserve"> for strongly agree</w:t>
      </w:r>
      <w:r w:rsidR="00D424CF">
        <w:rPr>
          <w:rFonts w:ascii="Times New Roman" w:hAnsi="Times New Roman" w:cs="Times New Roman"/>
          <w:sz w:val="24"/>
          <w:szCs w:val="24"/>
        </w:rPr>
        <w:t xml:space="preserve"> and </w:t>
      </w:r>
      <w:r w:rsidR="00F75A1F">
        <w:rPr>
          <w:rFonts w:ascii="Times New Roman" w:hAnsi="Times New Roman" w:cs="Times New Roman"/>
          <w:sz w:val="24"/>
          <w:szCs w:val="24"/>
        </w:rPr>
        <w:t>5</w:t>
      </w:r>
      <w:r w:rsidR="00D424CF">
        <w:rPr>
          <w:rFonts w:ascii="Times New Roman" w:hAnsi="Times New Roman" w:cs="Times New Roman"/>
          <w:sz w:val="24"/>
          <w:szCs w:val="24"/>
        </w:rPr>
        <w:t xml:space="preserve"> stands for strongly </w:t>
      </w:r>
      <w:r w:rsidR="00F75A1F" w:rsidRPr="00FF23F4">
        <w:rPr>
          <w:rFonts w:ascii="Times New Roman" w:hAnsi="Times New Roman" w:cs="Times New Roman"/>
          <w:sz w:val="24"/>
          <w:szCs w:val="24"/>
        </w:rPr>
        <w:t>dis</w:t>
      </w:r>
      <w:r w:rsidR="00D424CF">
        <w:rPr>
          <w:rFonts w:ascii="Times New Roman" w:hAnsi="Times New Roman" w:cs="Times New Roman"/>
          <w:sz w:val="24"/>
          <w:szCs w:val="24"/>
        </w:rPr>
        <w:t>agree</w:t>
      </w:r>
      <w:r w:rsidR="00D424CF" w:rsidRPr="00FF23F4">
        <w:rPr>
          <w:rFonts w:ascii="Times New Roman" w:hAnsi="Times New Roman" w:cs="Times New Roman"/>
          <w:sz w:val="24"/>
          <w:szCs w:val="24"/>
        </w:rPr>
        <w:t>.</w:t>
      </w:r>
      <w:r w:rsidR="00D424CF">
        <w:rPr>
          <w:rFonts w:ascii="Times New Roman" w:hAnsi="Times New Roman" w:cs="Times New Roman"/>
          <w:sz w:val="24"/>
          <w:szCs w:val="24"/>
        </w:rPr>
        <w:t xml:space="preserve"> </w:t>
      </w:r>
    </w:p>
    <w:p w:rsidR="00D424CF" w:rsidRDefault="00D424CF" w:rsidP="00D424CF">
      <w:pPr>
        <w:autoSpaceDE w:val="0"/>
        <w:autoSpaceDN w:val="0"/>
        <w:adjustRightInd w:val="0"/>
        <w:spacing w:after="0" w:line="240" w:lineRule="auto"/>
        <w:rPr>
          <w:rFonts w:ascii="CIDFont+F3" w:hAnsi="CIDFont+F3" w:cs="CIDFont+F3"/>
        </w:rPr>
      </w:pPr>
    </w:p>
    <w:p w:rsidR="00D424CF" w:rsidRPr="00A45431" w:rsidRDefault="00FE00E0" w:rsidP="00D424C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w:t>
      </w:r>
      <w:r w:rsidR="00D424CF">
        <w:rPr>
          <w:rFonts w:ascii="Times New Roman" w:hAnsi="Times New Roman" w:cs="Times New Roman"/>
          <w:b/>
          <w:sz w:val="24"/>
          <w:szCs w:val="24"/>
        </w:rPr>
        <w:t xml:space="preserve">. </w:t>
      </w:r>
      <w:r w:rsidR="00D424CF" w:rsidRPr="00A45431">
        <w:rPr>
          <w:rFonts w:ascii="Times New Roman" w:hAnsi="Times New Roman" w:cs="Times New Roman"/>
          <w:b/>
          <w:sz w:val="24"/>
          <w:szCs w:val="24"/>
        </w:rPr>
        <w:t>RESULTS &amp; DISCUSSIONS</w:t>
      </w:r>
    </w:p>
    <w:p w:rsidR="00D424CF" w:rsidRDefault="00FE00E0" w:rsidP="00D424CF">
      <w:pPr>
        <w:spacing w:after="0" w:line="360" w:lineRule="auto"/>
        <w:ind w:right="-270"/>
        <w:jc w:val="both"/>
        <w:rPr>
          <w:rFonts w:ascii="Times New Roman" w:hAnsi="Times New Roman" w:cs="Times New Roman"/>
          <w:b/>
          <w:sz w:val="24"/>
          <w:szCs w:val="24"/>
        </w:rPr>
      </w:pPr>
      <w:r>
        <w:rPr>
          <w:rFonts w:ascii="Times New Roman" w:hAnsi="Times New Roman" w:cs="Times New Roman"/>
          <w:b/>
          <w:sz w:val="24"/>
          <w:szCs w:val="24"/>
        </w:rPr>
        <w:t>5</w:t>
      </w:r>
      <w:r w:rsidR="00D424CF">
        <w:rPr>
          <w:rFonts w:ascii="Times New Roman" w:hAnsi="Times New Roman" w:cs="Times New Roman"/>
          <w:b/>
          <w:sz w:val="24"/>
          <w:szCs w:val="24"/>
        </w:rPr>
        <w:t>.1. Analysis of Demographic Profile</w:t>
      </w:r>
    </w:p>
    <w:p w:rsidR="00D424CF" w:rsidRDefault="00D424CF" w:rsidP="00D424CF">
      <w:pPr>
        <w:spacing w:after="0" w:line="240" w:lineRule="auto"/>
        <w:ind w:right="4" w:firstLine="720"/>
        <w:jc w:val="both"/>
        <w:rPr>
          <w:rFonts w:ascii="Times New Roman" w:hAnsi="Times New Roman" w:cs="Times New Roman"/>
          <w:sz w:val="24"/>
          <w:szCs w:val="24"/>
        </w:rPr>
      </w:pPr>
      <w:r>
        <w:rPr>
          <w:rFonts w:ascii="Times New Roman" w:hAnsi="Times New Roman" w:cs="Times New Roman"/>
          <w:sz w:val="24"/>
          <w:szCs w:val="24"/>
        </w:rPr>
        <w:t xml:space="preserve">Demographic </w:t>
      </w:r>
      <w:r w:rsidR="00042859">
        <w:rPr>
          <w:rFonts w:ascii="Times New Roman" w:hAnsi="Times New Roman" w:cs="Times New Roman"/>
          <w:sz w:val="24"/>
          <w:szCs w:val="24"/>
        </w:rPr>
        <w:t xml:space="preserve">profile of </w:t>
      </w:r>
      <w:r w:rsidR="00827788">
        <w:rPr>
          <w:rFonts w:ascii="Times New Roman" w:hAnsi="Times New Roman" w:cs="Times New Roman"/>
          <w:sz w:val="24"/>
          <w:szCs w:val="24"/>
        </w:rPr>
        <w:t>real estate investors</w:t>
      </w:r>
      <w:r w:rsidR="00042859">
        <w:rPr>
          <w:rFonts w:ascii="Times New Roman" w:hAnsi="Times New Roman" w:cs="Times New Roman"/>
          <w:sz w:val="24"/>
          <w:szCs w:val="24"/>
        </w:rPr>
        <w:t xml:space="preserve"> is</w:t>
      </w:r>
      <w:r>
        <w:rPr>
          <w:rFonts w:ascii="Times New Roman" w:hAnsi="Times New Roman" w:cs="Times New Roman"/>
          <w:sz w:val="24"/>
          <w:szCs w:val="24"/>
        </w:rPr>
        <w:t xml:space="preserve"> </w:t>
      </w:r>
      <w:r w:rsidR="00042859">
        <w:rPr>
          <w:rFonts w:ascii="Times New Roman" w:hAnsi="Times New Roman" w:cs="Times New Roman"/>
          <w:sz w:val="24"/>
          <w:szCs w:val="24"/>
        </w:rPr>
        <w:t>presented</w:t>
      </w:r>
      <w:r>
        <w:rPr>
          <w:rFonts w:ascii="Times New Roman" w:hAnsi="Times New Roman" w:cs="Times New Roman"/>
          <w:sz w:val="24"/>
          <w:szCs w:val="24"/>
        </w:rPr>
        <w:t xml:space="preserve"> in table-1.</w:t>
      </w:r>
    </w:p>
    <w:p w:rsidR="00D424CF" w:rsidRDefault="00D424CF" w:rsidP="00D424CF">
      <w:pPr>
        <w:spacing w:after="0" w:line="360" w:lineRule="auto"/>
        <w:ind w:right="4" w:firstLine="720"/>
        <w:jc w:val="both"/>
        <w:rPr>
          <w:rFonts w:ascii="Times New Roman" w:hAnsi="Times New Roman" w:cs="Times New Roman"/>
          <w:sz w:val="24"/>
          <w:szCs w:val="24"/>
        </w:rPr>
      </w:pPr>
    </w:p>
    <w:p w:rsidR="00D424CF" w:rsidRDefault="00D424CF" w:rsidP="00DA2AFD">
      <w:pPr>
        <w:spacing w:after="0" w:line="240" w:lineRule="auto"/>
        <w:ind w:right="-270"/>
        <w:jc w:val="center"/>
        <w:rPr>
          <w:rFonts w:ascii="Times New Roman" w:hAnsi="Times New Roman" w:cs="Times New Roman"/>
          <w:b/>
          <w:sz w:val="24"/>
          <w:szCs w:val="24"/>
        </w:rPr>
      </w:pPr>
      <w:r>
        <w:rPr>
          <w:rFonts w:ascii="Times New Roman" w:hAnsi="Times New Roman" w:cs="Times New Roman"/>
          <w:b/>
          <w:sz w:val="24"/>
          <w:szCs w:val="24"/>
        </w:rPr>
        <w:t>Table – 1: Analysis of Demographic Profile</w:t>
      </w:r>
    </w:p>
    <w:tbl>
      <w:tblPr>
        <w:tblStyle w:val="TableGrid"/>
        <w:tblW w:w="9134" w:type="dxa"/>
        <w:tblInd w:w="108" w:type="dxa"/>
        <w:tblLook w:val="04A0"/>
      </w:tblPr>
      <w:tblGrid>
        <w:gridCol w:w="2651"/>
        <w:gridCol w:w="2664"/>
        <w:gridCol w:w="2198"/>
        <w:gridCol w:w="1621"/>
      </w:tblGrid>
      <w:tr w:rsidR="00D424CF" w:rsidRPr="00D833A0" w:rsidTr="00092C67">
        <w:trPr>
          <w:trHeight w:val="357"/>
        </w:trPr>
        <w:tc>
          <w:tcPr>
            <w:tcW w:w="2651" w:type="dxa"/>
            <w:noWrap/>
            <w:vAlign w:val="center"/>
            <w:hideMark/>
          </w:tcPr>
          <w:p w:rsidR="00D424CF" w:rsidRPr="00D833A0" w:rsidRDefault="00D424CF" w:rsidP="00DA2AFD">
            <w:pPr>
              <w:jc w:val="center"/>
              <w:rPr>
                <w:rFonts w:ascii="Times New Roman" w:eastAsia="Times New Roman" w:hAnsi="Times New Roman" w:cs="Times New Roman"/>
                <w:b/>
                <w:bCs/>
                <w:color w:val="000000"/>
                <w:sz w:val="24"/>
                <w:szCs w:val="24"/>
              </w:rPr>
            </w:pPr>
            <w:r w:rsidRPr="00D833A0">
              <w:rPr>
                <w:rFonts w:ascii="Times New Roman" w:eastAsia="Times New Roman" w:hAnsi="Times New Roman" w:cs="Times New Roman"/>
                <w:b/>
                <w:color w:val="000000"/>
                <w:sz w:val="24"/>
                <w:szCs w:val="24"/>
              </w:rPr>
              <w:t>Characteristics</w:t>
            </w:r>
          </w:p>
        </w:tc>
        <w:tc>
          <w:tcPr>
            <w:tcW w:w="2664" w:type="dxa"/>
            <w:noWrap/>
            <w:vAlign w:val="center"/>
            <w:hideMark/>
          </w:tcPr>
          <w:p w:rsidR="00D424CF" w:rsidRPr="00D833A0" w:rsidRDefault="00D424CF" w:rsidP="00DA2AFD">
            <w:pPr>
              <w:jc w:val="center"/>
              <w:rPr>
                <w:rFonts w:ascii="Times New Roman" w:eastAsia="Times New Roman" w:hAnsi="Times New Roman" w:cs="Times New Roman"/>
                <w:b/>
                <w:bCs/>
                <w:color w:val="000000"/>
                <w:sz w:val="24"/>
                <w:szCs w:val="24"/>
              </w:rPr>
            </w:pPr>
            <w:r w:rsidRPr="00D833A0">
              <w:rPr>
                <w:rFonts w:ascii="Times New Roman" w:eastAsia="Times New Roman" w:hAnsi="Times New Roman" w:cs="Times New Roman"/>
                <w:b/>
                <w:color w:val="000000"/>
                <w:sz w:val="24"/>
                <w:szCs w:val="24"/>
              </w:rPr>
              <w:t>Distribution</w:t>
            </w:r>
          </w:p>
        </w:tc>
        <w:tc>
          <w:tcPr>
            <w:tcW w:w="2198" w:type="dxa"/>
            <w:noWrap/>
            <w:vAlign w:val="center"/>
            <w:hideMark/>
          </w:tcPr>
          <w:p w:rsidR="00D424CF" w:rsidRPr="00D833A0" w:rsidRDefault="00D424CF" w:rsidP="00DA2AFD">
            <w:pPr>
              <w:jc w:val="center"/>
              <w:rPr>
                <w:rFonts w:ascii="Times New Roman" w:eastAsia="Times New Roman" w:hAnsi="Times New Roman" w:cs="Times New Roman"/>
                <w:b/>
                <w:bCs/>
                <w:color w:val="000000"/>
                <w:sz w:val="24"/>
                <w:szCs w:val="24"/>
              </w:rPr>
            </w:pPr>
            <w:r w:rsidRPr="00D833A0">
              <w:rPr>
                <w:rFonts w:ascii="Times New Roman" w:eastAsia="Times New Roman" w:hAnsi="Times New Roman" w:cs="Times New Roman"/>
                <w:b/>
                <w:color w:val="000000"/>
                <w:sz w:val="24"/>
                <w:szCs w:val="24"/>
              </w:rPr>
              <w:t>Frequency</w:t>
            </w:r>
          </w:p>
        </w:tc>
        <w:tc>
          <w:tcPr>
            <w:tcW w:w="1621" w:type="dxa"/>
            <w:noWrap/>
            <w:vAlign w:val="center"/>
            <w:hideMark/>
          </w:tcPr>
          <w:p w:rsidR="00D424CF" w:rsidRPr="00D833A0" w:rsidRDefault="00D424CF" w:rsidP="00DA2AFD">
            <w:pPr>
              <w:jc w:val="center"/>
              <w:rPr>
                <w:rFonts w:ascii="Times New Roman" w:eastAsia="Times New Roman" w:hAnsi="Times New Roman" w:cs="Times New Roman"/>
                <w:b/>
                <w:bCs/>
                <w:color w:val="000000"/>
                <w:sz w:val="24"/>
                <w:szCs w:val="24"/>
              </w:rPr>
            </w:pPr>
            <w:r w:rsidRPr="00D833A0">
              <w:rPr>
                <w:rFonts w:ascii="Times New Roman" w:eastAsia="Times New Roman" w:hAnsi="Times New Roman" w:cs="Times New Roman"/>
                <w:b/>
                <w:color w:val="000000"/>
                <w:sz w:val="24"/>
                <w:szCs w:val="24"/>
              </w:rPr>
              <w:t>Percentage</w:t>
            </w:r>
          </w:p>
        </w:tc>
      </w:tr>
      <w:tr w:rsidR="006A6DB0" w:rsidRPr="007E21EB" w:rsidTr="00092C67">
        <w:trPr>
          <w:trHeight w:val="189"/>
        </w:trPr>
        <w:tc>
          <w:tcPr>
            <w:tcW w:w="2651" w:type="dxa"/>
            <w:vMerge w:val="restart"/>
            <w:noWrap/>
            <w:vAlign w:val="center"/>
            <w:hideMark/>
          </w:tcPr>
          <w:p w:rsidR="006A6DB0" w:rsidRPr="007E21EB" w:rsidRDefault="006A6DB0" w:rsidP="00DA2AF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Gender</w:t>
            </w:r>
          </w:p>
        </w:tc>
        <w:tc>
          <w:tcPr>
            <w:tcW w:w="2664" w:type="dxa"/>
            <w:noWrap/>
            <w:hideMark/>
          </w:tcPr>
          <w:p w:rsidR="006A6DB0" w:rsidRDefault="006A6DB0" w:rsidP="00DA2AF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Male</w:t>
            </w:r>
          </w:p>
        </w:tc>
        <w:tc>
          <w:tcPr>
            <w:tcW w:w="2198" w:type="dxa"/>
            <w:noWrap/>
            <w:hideMark/>
          </w:tcPr>
          <w:p w:rsidR="006A6DB0" w:rsidRDefault="006A6DB0" w:rsidP="00DA2AF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w:t>
            </w:r>
          </w:p>
        </w:tc>
        <w:tc>
          <w:tcPr>
            <w:tcW w:w="1621" w:type="dxa"/>
            <w:noWrap/>
            <w:hideMark/>
          </w:tcPr>
          <w:p w:rsidR="006A6DB0" w:rsidRDefault="006A6DB0" w:rsidP="00DA2AF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w:t>
            </w:r>
          </w:p>
        </w:tc>
      </w:tr>
      <w:tr w:rsidR="006A6DB0" w:rsidRPr="007E21EB" w:rsidTr="00092C67">
        <w:trPr>
          <w:trHeight w:val="189"/>
        </w:trPr>
        <w:tc>
          <w:tcPr>
            <w:tcW w:w="2651" w:type="dxa"/>
            <w:vMerge/>
            <w:noWrap/>
            <w:vAlign w:val="center"/>
            <w:hideMark/>
          </w:tcPr>
          <w:p w:rsidR="006A6DB0" w:rsidRPr="007E21EB" w:rsidRDefault="006A6DB0" w:rsidP="00DA2AFD">
            <w:pPr>
              <w:jc w:val="center"/>
              <w:rPr>
                <w:rFonts w:ascii="Times New Roman" w:eastAsia="Times New Roman" w:hAnsi="Times New Roman" w:cs="Times New Roman"/>
                <w:color w:val="000000"/>
                <w:sz w:val="24"/>
                <w:szCs w:val="24"/>
              </w:rPr>
            </w:pPr>
          </w:p>
        </w:tc>
        <w:tc>
          <w:tcPr>
            <w:tcW w:w="2664" w:type="dxa"/>
            <w:noWrap/>
            <w:hideMark/>
          </w:tcPr>
          <w:p w:rsidR="006A6DB0" w:rsidRDefault="006A6DB0" w:rsidP="00DA2AF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Female</w:t>
            </w:r>
          </w:p>
        </w:tc>
        <w:tc>
          <w:tcPr>
            <w:tcW w:w="2198" w:type="dxa"/>
            <w:noWrap/>
            <w:hideMark/>
          </w:tcPr>
          <w:p w:rsidR="006A6DB0" w:rsidRDefault="006A6DB0" w:rsidP="00DA2AF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1621" w:type="dxa"/>
            <w:noWrap/>
            <w:hideMark/>
          </w:tcPr>
          <w:p w:rsidR="006A6DB0" w:rsidRDefault="006A6DB0" w:rsidP="00DA2AF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r>
      <w:tr w:rsidR="006A6DB0" w:rsidRPr="007E21EB" w:rsidTr="00092C67">
        <w:trPr>
          <w:trHeight w:val="189"/>
        </w:trPr>
        <w:tc>
          <w:tcPr>
            <w:tcW w:w="2651" w:type="dxa"/>
            <w:vMerge w:val="restart"/>
            <w:noWrap/>
            <w:vAlign w:val="center"/>
            <w:hideMark/>
          </w:tcPr>
          <w:p w:rsidR="006A6DB0" w:rsidRPr="007E21EB" w:rsidRDefault="006A6DB0" w:rsidP="00DA2AFD">
            <w:pPr>
              <w:jc w:val="center"/>
              <w:rPr>
                <w:rFonts w:ascii="Times New Roman" w:eastAsia="Times New Roman" w:hAnsi="Times New Roman" w:cs="Times New Roman"/>
                <w:color w:val="000000"/>
                <w:sz w:val="24"/>
                <w:szCs w:val="24"/>
              </w:rPr>
            </w:pPr>
            <w:r w:rsidRPr="007E21EB">
              <w:rPr>
                <w:rFonts w:ascii="Times New Roman" w:eastAsia="Times New Roman" w:hAnsi="Times New Roman" w:cs="Times New Roman"/>
                <w:color w:val="000000"/>
                <w:sz w:val="24"/>
                <w:szCs w:val="24"/>
              </w:rPr>
              <w:t>Age</w:t>
            </w:r>
          </w:p>
        </w:tc>
        <w:tc>
          <w:tcPr>
            <w:tcW w:w="2664" w:type="dxa"/>
            <w:noWrap/>
            <w:hideMark/>
          </w:tcPr>
          <w:p w:rsidR="006A6DB0" w:rsidRPr="007E21EB" w:rsidRDefault="006A6DB0" w:rsidP="00DA2AF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Less than</w:t>
            </w:r>
            <w:r w:rsidRPr="007E21E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30</w:t>
            </w:r>
            <w:r w:rsidRPr="007E21E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y</w:t>
            </w:r>
            <w:r w:rsidRPr="007E21EB">
              <w:rPr>
                <w:rFonts w:ascii="Times New Roman" w:eastAsia="Times New Roman" w:hAnsi="Times New Roman" w:cs="Times New Roman"/>
                <w:color w:val="000000"/>
                <w:sz w:val="24"/>
                <w:szCs w:val="24"/>
              </w:rPr>
              <w:t>ears</w:t>
            </w:r>
          </w:p>
        </w:tc>
        <w:tc>
          <w:tcPr>
            <w:tcW w:w="2198" w:type="dxa"/>
            <w:noWrap/>
            <w:hideMark/>
          </w:tcPr>
          <w:p w:rsidR="006A6DB0" w:rsidRPr="007E21EB" w:rsidRDefault="006A6DB0" w:rsidP="00DA2AF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1621" w:type="dxa"/>
            <w:noWrap/>
            <w:hideMark/>
          </w:tcPr>
          <w:p w:rsidR="006A6DB0" w:rsidRPr="007E21EB" w:rsidRDefault="006A6DB0" w:rsidP="00DA2AF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r>
      <w:tr w:rsidR="006A6DB0" w:rsidRPr="007E21EB" w:rsidTr="00092C67">
        <w:trPr>
          <w:trHeight w:val="193"/>
        </w:trPr>
        <w:tc>
          <w:tcPr>
            <w:tcW w:w="2651" w:type="dxa"/>
            <w:vMerge/>
            <w:vAlign w:val="center"/>
            <w:hideMark/>
          </w:tcPr>
          <w:p w:rsidR="006A6DB0" w:rsidRPr="007E21EB" w:rsidRDefault="006A6DB0" w:rsidP="00DA2AFD">
            <w:pPr>
              <w:jc w:val="center"/>
              <w:rPr>
                <w:rFonts w:ascii="Times New Roman" w:eastAsia="Times New Roman" w:hAnsi="Times New Roman" w:cs="Times New Roman"/>
                <w:color w:val="000000"/>
                <w:sz w:val="24"/>
                <w:szCs w:val="24"/>
              </w:rPr>
            </w:pPr>
          </w:p>
        </w:tc>
        <w:tc>
          <w:tcPr>
            <w:tcW w:w="2664" w:type="dxa"/>
            <w:noWrap/>
            <w:hideMark/>
          </w:tcPr>
          <w:p w:rsidR="006A6DB0" w:rsidRPr="007E21EB" w:rsidRDefault="006A6DB0" w:rsidP="00DA2AF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r w:rsidRPr="007E21EB">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rPr>
              <w:t>40</w:t>
            </w:r>
            <w:r w:rsidRPr="007E21E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y</w:t>
            </w:r>
            <w:r w:rsidRPr="007E21EB">
              <w:rPr>
                <w:rFonts w:ascii="Times New Roman" w:eastAsia="Times New Roman" w:hAnsi="Times New Roman" w:cs="Times New Roman"/>
                <w:color w:val="000000"/>
                <w:sz w:val="24"/>
                <w:szCs w:val="24"/>
              </w:rPr>
              <w:t>ears</w:t>
            </w:r>
          </w:p>
        </w:tc>
        <w:tc>
          <w:tcPr>
            <w:tcW w:w="2198" w:type="dxa"/>
            <w:noWrap/>
            <w:hideMark/>
          </w:tcPr>
          <w:p w:rsidR="006A6DB0" w:rsidRPr="007E21EB" w:rsidRDefault="006A6DB0" w:rsidP="00DA2AF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1621" w:type="dxa"/>
            <w:noWrap/>
            <w:hideMark/>
          </w:tcPr>
          <w:p w:rsidR="006A6DB0" w:rsidRPr="007E21EB" w:rsidRDefault="006A6DB0" w:rsidP="00DA2AF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r>
      <w:tr w:rsidR="006A6DB0" w:rsidRPr="007E21EB" w:rsidTr="00092C67">
        <w:trPr>
          <w:trHeight w:val="183"/>
        </w:trPr>
        <w:tc>
          <w:tcPr>
            <w:tcW w:w="2651" w:type="dxa"/>
            <w:vMerge/>
            <w:vAlign w:val="center"/>
            <w:hideMark/>
          </w:tcPr>
          <w:p w:rsidR="006A6DB0" w:rsidRPr="007E21EB" w:rsidRDefault="006A6DB0" w:rsidP="00DA2AFD">
            <w:pPr>
              <w:jc w:val="center"/>
              <w:rPr>
                <w:rFonts w:ascii="Times New Roman" w:eastAsia="Times New Roman" w:hAnsi="Times New Roman" w:cs="Times New Roman"/>
                <w:color w:val="000000"/>
                <w:sz w:val="24"/>
                <w:szCs w:val="24"/>
              </w:rPr>
            </w:pPr>
          </w:p>
        </w:tc>
        <w:tc>
          <w:tcPr>
            <w:tcW w:w="2664" w:type="dxa"/>
            <w:noWrap/>
            <w:hideMark/>
          </w:tcPr>
          <w:p w:rsidR="006A6DB0" w:rsidRPr="007E21EB" w:rsidRDefault="006A6DB0" w:rsidP="00DA2AF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r w:rsidRPr="007E21EB">
              <w:rPr>
                <w:rFonts w:ascii="Times New Roman" w:eastAsia="Times New Roman" w:hAnsi="Times New Roman" w:cs="Times New Roman"/>
                <w:color w:val="000000"/>
                <w:sz w:val="24"/>
                <w:szCs w:val="24"/>
              </w:rPr>
              <w:t xml:space="preserve"> - 5</w:t>
            </w:r>
            <w:r>
              <w:rPr>
                <w:rFonts w:ascii="Times New Roman" w:eastAsia="Times New Roman" w:hAnsi="Times New Roman" w:cs="Times New Roman"/>
                <w:color w:val="000000"/>
                <w:sz w:val="24"/>
                <w:szCs w:val="24"/>
              </w:rPr>
              <w:t>5</w:t>
            </w:r>
            <w:r w:rsidRPr="007E21E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y</w:t>
            </w:r>
            <w:r w:rsidRPr="007E21EB">
              <w:rPr>
                <w:rFonts w:ascii="Times New Roman" w:eastAsia="Times New Roman" w:hAnsi="Times New Roman" w:cs="Times New Roman"/>
                <w:color w:val="000000"/>
                <w:sz w:val="24"/>
                <w:szCs w:val="24"/>
              </w:rPr>
              <w:t>ears</w:t>
            </w:r>
          </w:p>
        </w:tc>
        <w:tc>
          <w:tcPr>
            <w:tcW w:w="2198" w:type="dxa"/>
            <w:noWrap/>
            <w:hideMark/>
          </w:tcPr>
          <w:p w:rsidR="006A6DB0" w:rsidRPr="007E21EB" w:rsidRDefault="006A6DB0" w:rsidP="00DA2AF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w:t>
            </w:r>
          </w:p>
        </w:tc>
        <w:tc>
          <w:tcPr>
            <w:tcW w:w="1621" w:type="dxa"/>
            <w:noWrap/>
            <w:hideMark/>
          </w:tcPr>
          <w:p w:rsidR="006A6DB0" w:rsidRPr="007E21EB" w:rsidRDefault="006A6DB0" w:rsidP="00DA2AF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w:t>
            </w:r>
          </w:p>
        </w:tc>
      </w:tr>
      <w:tr w:rsidR="006A6DB0" w:rsidRPr="007E21EB" w:rsidTr="00092C67">
        <w:trPr>
          <w:trHeight w:val="187"/>
        </w:trPr>
        <w:tc>
          <w:tcPr>
            <w:tcW w:w="2651" w:type="dxa"/>
            <w:vMerge/>
            <w:vAlign w:val="center"/>
            <w:hideMark/>
          </w:tcPr>
          <w:p w:rsidR="006A6DB0" w:rsidRPr="007E21EB" w:rsidRDefault="006A6DB0" w:rsidP="00DA2AFD">
            <w:pPr>
              <w:jc w:val="center"/>
              <w:rPr>
                <w:rFonts w:ascii="Times New Roman" w:eastAsia="Times New Roman" w:hAnsi="Times New Roman" w:cs="Times New Roman"/>
                <w:color w:val="000000"/>
                <w:sz w:val="24"/>
                <w:szCs w:val="24"/>
              </w:rPr>
            </w:pPr>
          </w:p>
        </w:tc>
        <w:tc>
          <w:tcPr>
            <w:tcW w:w="2664" w:type="dxa"/>
            <w:noWrap/>
            <w:hideMark/>
          </w:tcPr>
          <w:p w:rsidR="006A6DB0" w:rsidRPr="007E21EB" w:rsidRDefault="006A6DB0" w:rsidP="00DA2AF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56 years </w:t>
            </w:r>
            <w:r w:rsidRPr="007E21EB">
              <w:rPr>
                <w:rFonts w:ascii="Times New Roman" w:eastAsia="Times New Roman" w:hAnsi="Times New Roman" w:cs="Times New Roman"/>
                <w:color w:val="000000"/>
                <w:sz w:val="24"/>
                <w:szCs w:val="24"/>
              </w:rPr>
              <w:t xml:space="preserve">&amp; </w:t>
            </w:r>
            <w:r>
              <w:rPr>
                <w:rFonts w:ascii="Times New Roman" w:eastAsia="Times New Roman" w:hAnsi="Times New Roman" w:cs="Times New Roman"/>
                <w:color w:val="000000"/>
                <w:sz w:val="24"/>
                <w:szCs w:val="24"/>
              </w:rPr>
              <w:t>a</w:t>
            </w:r>
            <w:r w:rsidRPr="007E21EB">
              <w:rPr>
                <w:rFonts w:ascii="Times New Roman" w:eastAsia="Times New Roman" w:hAnsi="Times New Roman" w:cs="Times New Roman"/>
                <w:color w:val="000000"/>
                <w:sz w:val="24"/>
                <w:szCs w:val="24"/>
              </w:rPr>
              <w:t>bove</w:t>
            </w:r>
          </w:p>
        </w:tc>
        <w:tc>
          <w:tcPr>
            <w:tcW w:w="2198" w:type="dxa"/>
            <w:noWrap/>
            <w:hideMark/>
          </w:tcPr>
          <w:p w:rsidR="006A6DB0" w:rsidRPr="007E21EB" w:rsidRDefault="006A6DB0" w:rsidP="00DA2AF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1621" w:type="dxa"/>
            <w:noWrap/>
            <w:hideMark/>
          </w:tcPr>
          <w:p w:rsidR="006A6DB0" w:rsidRPr="007E21EB" w:rsidRDefault="006A6DB0" w:rsidP="00DA2AF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r>
      <w:tr w:rsidR="006A6DB0" w:rsidRPr="007E21EB" w:rsidTr="00092C67">
        <w:trPr>
          <w:trHeight w:val="179"/>
        </w:trPr>
        <w:tc>
          <w:tcPr>
            <w:tcW w:w="2651" w:type="dxa"/>
            <w:vMerge w:val="restart"/>
            <w:noWrap/>
            <w:vAlign w:val="center"/>
            <w:hideMark/>
          </w:tcPr>
          <w:p w:rsidR="006A6DB0" w:rsidRPr="007E21EB" w:rsidRDefault="006A6DB0" w:rsidP="00DA2AFD">
            <w:pPr>
              <w:jc w:val="center"/>
              <w:rPr>
                <w:rFonts w:ascii="Times New Roman" w:eastAsia="Times New Roman" w:hAnsi="Times New Roman" w:cs="Times New Roman"/>
                <w:color w:val="000000"/>
                <w:sz w:val="24"/>
                <w:szCs w:val="24"/>
              </w:rPr>
            </w:pPr>
            <w:r w:rsidRPr="007E21EB">
              <w:rPr>
                <w:rFonts w:ascii="Times New Roman" w:eastAsia="Times New Roman" w:hAnsi="Times New Roman" w:cs="Times New Roman"/>
                <w:color w:val="000000"/>
                <w:sz w:val="24"/>
                <w:szCs w:val="24"/>
              </w:rPr>
              <w:t>Education</w:t>
            </w:r>
            <w:r>
              <w:rPr>
                <w:rFonts w:ascii="Times New Roman" w:eastAsia="Times New Roman" w:hAnsi="Times New Roman" w:cs="Times New Roman"/>
                <w:color w:val="000000"/>
                <w:sz w:val="24"/>
                <w:szCs w:val="24"/>
              </w:rPr>
              <w:t>al Qualification</w:t>
            </w:r>
          </w:p>
        </w:tc>
        <w:tc>
          <w:tcPr>
            <w:tcW w:w="2664" w:type="dxa"/>
            <w:noWrap/>
            <w:hideMark/>
          </w:tcPr>
          <w:p w:rsidR="006A6DB0" w:rsidRPr="007E21EB" w:rsidRDefault="006A6DB0" w:rsidP="00DA2AF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Illiterate </w:t>
            </w:r>
          </w:p>
        </w:tc>
        <w:tc>
          <w:tcPr>
            <w:tcW w:w="2198" w:type="dxa"/>
            <w:noWrap/>
            <w:hideMark/>
          </w:tcPr>
          <w:p w:rsidR="006A6DB0" w:rsidRPr="007E21EB" w:rsidRDefault="006A6DB0" w:rsidP="00DA2AF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1621" w:type="dxa"/>
            <w:noWrap/>
            <w:hideMark/>
          </w:tcPr>
          <w:p w:rsidR="006A6DB0" w:rsidRPr="007E21EB" w:rsidRDefault="006A6DB0" w:rsidP="00DA2AF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r>
      <w:tr w:rsidR="006A6DB0" w:rsidRPr="007E21EB" w:rsidTr="00092C67">
        <w:trPr>
          <w:trHeight w:val="169"/>
        </w:trPr>
        <w:tc>
          <w:tcPr>
            <w:tcW w:w="2651" w:type="dxa"/>
            <w:vMerge/>
            <w:vAlign w:val="center"/>
            <w:hideMark/>
          </w:tcPr>
          <w:p w:rsidR="006A6DB0" w:rsidRPr="007E21EB" w:rsidRDefault="006A6DB0" w:rsidP="00DA2AFD">
            <w:pPr>
              <w:jc w:val="center"/>
              <w:rPr>
                <w:rFonts w:ascii="Times New Roman" w:eastAsia="Times New Roman" w:hAnsi="Times New Roman" w:cs="Times New Roman"/>
                <w:color w:val="000000"/>
                <w:sz w:val="24"/>
                <w:szCs w:val="24"/>
              </w:rPr>
            </w:pPr>
          </w:p>
        </w:tc>
        <w:tc>
          <w:tcPr>
            <w:tcW w:w="2664" w:type="dxa"/>
            <w:noWrap/>
            <w:hideMark/>
          </w:tcPr>
          <w:p w:rsidR="006A6DB0" w:rsidRPr="007E21EB" w:rsidRDefault="006A6DB0" w:rsidP="00DA2AF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Up to HSC</w:t>
            </w:r>
          </w:p>
        </w:tc>
        <w:tc>
          <w:tcPr>
            <w:tcW w:w="2198" w:type="dxa"/>
            <w:noWrap/>
            <w:hideMark/>
          </w:tcPr>
          <w:p w:rsidR="006A6DB0" w:rsidRPr="007E21EB" w:rsidRDefault="006A6DB0" w:rsidP="00DA2AF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tc>
        <w:tc>
          <w:tcPr>
            <w:tcW w:w="1621" w:type="dxa"/>
            <w:noWrap/>
            <w:hideMark/>
          </w:tcPr>
          <w:p w:rsidR="006A6DB0" w:rsidRPr="007E21EB" w:rsidRDefault="006A6DB0" w:rsidP="00DA2AF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tc>
      </w:tr>
      <w:tr w:rsidR="006A6DB0" w:rsidRPr="007E21EB" w:rsidTr="00092C67">
        <w:trPr>
          <w:trHeight w:val="173"/>
        </w:trPr>
        <w:tc>
          <w:tcPr>
            <w:tcW w:w="2651" w:type="dxa"/>
            <w:vMerge/>
            <w:vAlign w:val="center"/>
            <w:hideMark/>
          </w:tcPr>
          <w:p w:rsidR="006A6DB0" w:rsidRPr="007E21EB" w:rsidRDefault="006A6DB0" w:rsidP="00DA2AFD">
            <w:pPr>
              <w:jc w:val="center"/>
              <w:rPr>
                <w:rFonts w:ascii="Times New Roman" w:eastAsia="Times New Roman" w:hAnsi="Times New Roman" w:cs="Times New Roman"/>
                <w:color w:val="000000"/>
                <w:sz w:val="24"/>
                <w:szCs w:val="24"/>
              </w:rPr>
            </w:pPr>
          </w:p>
        </w:tc>
        <w:tc>
          <w:tcPr>
            <w:tcW w:w="2664" w:type="dxa"/>
            <w:noWrap/>
            <w:hideMark/>
          </w:tcPr>
          <w:p w:rsidR="006A6DB0" w:rsidRPr="007E21EB" w:rsidRDefault="006A6DB0" w:rsidP="00DA2AF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Degree/Diploma</w:t>
            </w:r>
          </w:p>
        </w:tc>
        <w:tc>
          <w:tcPr>
            <w:tcW w:w="2198" w:type="dxa"/>
            <w:noWrap/>
            <w:hideMark/>
          </w:tcPr>
          <w:p w:rsidR="006A6DB0" w:rsidRPr="007E21EB" w:rsidRDefault="006A6DB0" w:rsidP="00DA2AF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c>
          <w:tcPr>
            <w:tcW w:w="1621" w:type="dxa"/>
            <w:noWrap/>
            <w:hideMark/>
          </w:tcPr>
          <w:p w:rsidR="006A6DB0" w:rsidRPr="007E21EB" w:rsidRDefault="006A6DB0" w:rsidP="00DA2AF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r>
      <w:tr w:rsidR="006A6DB0" w:rsidRPr="007E21EB" w:rsidTr="00092C67">
        <w:trPr>
          <w:trHeight w:val="177"/>
        </w:trPr>
        <w:tc>
          <w:tcPr>
            <w:tcW w:w="2651" w:type="dxa"/>
            <w:vMerge/>
            <w:vAlign w:val="center"/>
            <w:hideMark/>
          </w:tcPr>
          <w:p w:rsidR="006A6DB0" w:rsidRPr="007E21EB" w:rsidRDefault="006A6DB0" w:rsidP="00DA2AFD">
            <w:pPr>
              <w:jc w:val="center"/>
              <w:rPr>
                <w:rFonts w:ascii="Times New Roman" w:eastAsia="Times New Roman" w:hAnsi="Times New Roman" w:cs="Times New Roman"/>
                <w:color w:val="000000"/>
                <w:sz w:val="24"/>
                <w:szCs w:val="24"/>
              </w:rPr>
            </w:pPr>
          </w:p>
        </w:tc>
        <w:tc>
          <w:tcPr>
            <w:tcW w:w="2664" w:type="dxa"/>
            <w:noWrap/>
            <w:hideMark/>
          </w:tcPr>
          <w:p w:rsidR="006A6DB0" w:rsidRPr="007E21EB" w:rsidRDefault="006A6DB0" w:rsidP="00DA2AFD">
            <w:pPr>
              <w:jc w:val="center"/>
              <w:rPr>
                <w:rFonts w:ascii="Times New Roman" w:eastAsia="Times New Roman" w:hAnsi="Times New Roman" w:cs="Times New Roman"/>
                <w:color w:val="000000"/>
                <w:sz w:val="24"/>
                <w:szCs w:val="24"/>
              </w:rPr>
            </w:pPr>
            <w:r w:rsidRPr="007E21EB">
              <w:rPr>
                <w:rFonts w:ascii="Times New Roman" w:eastAsia="Times New Roman" w:hAnsi="Times New Roman" w:cs="Times New Roman"/>
                <w:color w:val="000000"/>
                <w:sz w:val="24"/>
                <w:szCs w:val="24"/>
              </w:rPr>
              <w:t>PG</w:t>
            </w:r>
            <w:r>
              <w:rPr>
                <w:rFonts w:ascii="Times New Roman" w:eastAsia="Times New Roman" w:hAnsi="Times New Roman" w:cs="Times New Roman"/>
                <w:color w:val="000000"/>
                <w:sz w:val="24"/>
                <w:szCs w:val="24"/>
              </w:rPr>
              <w:t>/Professional</w:t>
            </w:r>
          </w:p>
        </w:tc>
        <w:tc>
          <w:tcPr>
            <w:tcW w:w="2198" w:type="dxa"/>
            <w:noWrap/>
            <w:hideMark/>
          </w:tcPr>
          <w:p w:rsidR="006A6DB0" w:rsidRPr="007E21EB" w:rsidRDefault="006A6DB0" w:rsidP="00DA2AF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1621" w:type="dxa"/>
            <w:noWrap/>
            <w:hideMark/>
          </w:tcPr>
          <w:p w:rsidR="006A6DB0" w:rsidRPr="007E21EB" w:rsidRDefault="006A6DB0" w:rsidP="00DA2AF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r>
      <w:tr w:rsidR="006A6DB0" w:rsidRPr="007E21EB" w:rsidTr="00092C67">
        <w:trPr>
          <w:trHeight w:val="177"/>
        </w:trPr>
        <w:tc>
          <w:tcPr>
            <w:tcW w:w="2651" w:type="dxa"/>
            <w:vMerge w:val="restart"/>
            <w:noWrap/>
            <w:vAlign w:val="center"/>
            <w:hideMark/>
          </w:tcPr>
          <w:p w:rsidR="006A6DB0" w:rsidRPr="007E21EB" w:rsidRDefault="006A6DB0" w:rsidP="00DA2AFD">
            <w:pPr>
              <w:jc w:val="center"/>
              <w:rPr>
                <w:rFonts w:ascii="Times New Roman" w:eastAsia="Times New Roman" w:hAnsi="Times New Roman" w:cs="Times New Roman"/>
                <w:color w:val="000000"/>
                <w:sz w:val="24"/>
                <w:szCs w:val="24"/>
              </w:rPr>
            </w:pPr>
            <w:r w:rsidRPr="007E21EB">
              <w:rPr>
                <w:rFonts w:ascii="Times New Roman" w:eastAsia="Times New Roman" w:hAnsi="Times New Roman" w:cs="Times New Roman"/>
                <w:color w:val="000000"/>
                <w:sz w:val="24"/>
                <w:szCs w:val="24"/>
              </w:rPr>
              <w:t>Monthly Income</w:t>
            </w:r>
          </w:p>
        </w:tc>
        <w:tc>
          <w:tcPr>
            <w:tcW w:w="2664" w:type="dxa"/>
            <w:noWrap/>
            <w:hideMark/>
          </w:tcPr>
          <w:p w:rsidR="006A6DB0" w:rsidRPr="007E21EB" w:rsidRDefault="006A6DB0" w:rsidP="00DA2AF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Less than </w:t>
            </w:r>
            <w:r>
              <w:rPr>
                <w:rFonts w:ascii="Times New Roman" w:hAnsi="Times New Roman" w:cs="Times New Roman"/>
                <w:sz w:val="24"/>
                <w:szCs w:val="24"/>
              </w:rPr>
              <w:t>Rs.</w:t>
            </w:r>
            <w:r>
              <w:rPr>
                <w:rFonts w:ascii="Times New Roman" w:eastAsia="Times New Roman" w:hAnsi="Times New Roman" w:cs="Times New Roman"/>
                <w:color w:val="000000"/>
                <w:sz w:val="24"/>
                <w:szCs w:val="24"/>
              </w:rPr>
              <w:t>50</w:t>
            </w:r>
            <w:r w:rsidRPr="007E21EB">
              <w:rPr>
                <w:rFonts w:ascii="Times New Roman" w:eastAsia="Times New Roman" w:hAnsi="Times New Roman" w:cs="Times New Roman"/>
                <w:color w:val="000000"/>
                <w:sz w:val="24"/>
                <w:szCs w:val="24"/>
              </w:rPr>
              <w:t>,000</w:t>
            </w:r>
          </w:p>
        </w:tc>
        <w:tc>
          <w:tcPr>
            <w:tcW w:w="2198" w:type="dxa"/>
            <w:noWrap/>
            <w:hideMark/>
          </w:tcPr>
          <w:p w:rsidR="006A6DB0" w:rsidRPr="007E21EB" w:rsidRDefault="006A6DB0" w:rsidP="00DA2AF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1621" w:type="dxa"/>
            <w:noWrap/>
            <w:hideMark/>
          </w:tcPr>
          <w:p w:rsidR="006A6DB0" w:rsidRPr="007E21EB" w:rsidRDefault="006A6DB0" w:rsidP="00DA2AF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r>
      <w:tr w:rsidR="006A6DB0" w:rsidRPr="007E21EB" w:rsidTr="00092C67">
        <w:trPr>
          <w:trHeight w:val="181"/>
        </w:trPr>
        <w:tc>
          <w:tcPr>
            <w:tcW w:w="2651" w:type="dxa"/>
            <w:vMerge/>
            <w:vAlign w:val="center"/>
            <w:hideMark/>
          </w:tcPr>
          <w:p w:rsidR="006A6DB0" w:rsidRPr="007E21EB" w:rsidRDefault="006A6DB0" w:rsidP="00DA2AFD">
            <w:pPr>
              <w:jc w:val="center"/>
              <w:rPr>
                <w:rFonts w:ascii="Times New Roman" w:eastAsia="Times New Roman" w:hAnsi="Times New Roman" w:cs="Times New Roman"/>
                <w:color w:val="000000"/>
                <w:sz w:val="24"/>
                <w:szCs w:val="24"/>
              </w:rPr>
            </w:pPr>
          </w:p>
        </w:tc>
        <w:tc>
          <w:tcPr>
            <w:tcW w:w="2664" w:type="dxa"/>
            <w:noWrap/>
            <w:hideMark/>
          </w:tcPr>
          <w:p w:rsidR="006A6DB0" w:rsidRPr="007E21EB" w:rsidRDefault="006A6DB0" w:rsidP="00DA2AFD">
            <w:pPr>
              <w:jc w:val="center"/>
              <w:rPr>
                <w:rFonts w:ascii="Times New Roman" w:eastAsia="Times New Roman" w:hAnsi="Times New Roman" w:cs="Times New Roman"/>
                <w:color w:val="000000"/>
                <w:sz w:val="24"/>
                <w:szCs w:val="24"/>
              </w:rPr>
            </w:pPr>
            <w:r>
              <w:rPr>
                <w:rFonts w:ascii="Times New Roman" w:hAnsi="Times New Roman" w:cs="Times New Roman"/>
                <w:sz w:val="24"/>
                <w:szCs w:val="24"/>
              </w:rPr>
              <w:t>Rs.</w:t>
            </w:r>
            <w:r>
              <w:rPr>
                <w:rFonts w:ascii="Times New Roman" w:eastAsia="Times New Roman" w:hAnsi="Times New Roman" w:cs="Times New Roman"/>
                <w:color w:val="000000"/>
                <w:sz w:val="24"/>
                <w:szCs w:val="24"/>
              </w:rPr>
              <w:t>50</w:t>
            </w:r>
            <w:r w:rsidRPr="007E21EB">
              <w:rPr>
                <w:rFonts w:ascii="Times New Roman" w:eastAsia="Times New Roman" w:hAnsi="Times New Roman" w:cs="Times New Roman"/>
                <w:color w:val="000000"/>
                <w:sz w:val="24"/>
                <w:szCs w:val="24"/>
              </w:rPr>
              <w:t>,00</w:t>
            </w:r>
            <w:r>
              <w:rPr>
                <w:rFonts w:ascii="Times New Roman" w:eastAsia="Times New Roman" w:hAnsi="Times New Roman" w:cs="Times New Roman"/>
                <w:color w:val="000000"/>
                <w:sz w:val="24"/>
                <w:szCs w:val="24"/>
              </w:rPr>
              <w:t>0</w:t>
            </w:r>
            <w:r w:rsidRPr="007E21EB">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rPr>
              <w:t>100</w:t>
            </w:r>
            <w:r w:rsidRPr="007E21EB">
              <w:rPr>
                <w:rFonts w:ascii="Times New Roman" w:eastAsia="Times New Roman" w:hAnsi="Times New Roman" w:cs="Times New Roman"/>
                <w:color w:val="000000"/>
                <w:sz w:val="24"/>
                <w:szCs w:val="24"/>
              </w:rPr>
              <w:t>,000</w:t>
            </w:r>
          </w:p>
        </w:tc>
        <w:tc>
          <w:tcPr>
            <w:tcW w:w="2198" w:type="dxa"/>
            <w:noWrap/>
            <w:hideMark/>
          </w:tcPr>
          <w:p w:rsidR="006A6DB0" w:rsidRPr="007E21EB" w:rsidRDefault="006A6DB0" w:rsidP="00DA2AF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1621" w:type="dxa"/>
            <w:noWrap/>
            <w:hideMark/>
          </w:tcPr>
          <w:p w:rsidR="006A6DB0" w:rsidRPr="007E21EB" w:rsidRDefault="006A6DB0" w:rsidP="00DA2AF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r>
      <w:tr w:rsidR="006A6DB0" w:rsidRPr="007E21EB" w:rsidTr="00092C67">
        <w:trPr>
          <w:trHeight w:val="70"/>
        </w:trPr>
        <w:tc>
          <w:tcPr>
            <w:tcW w:w="2651" w:type="dxa"/>
            <w:vMerge/>
            <w:vAlign w:val="center"/>
            <w:hideMark/>
          </w:tcPr>
          <w:p w:rsidR="006A6DB0" w:rsidRPr="007E21EB" w:rsidRDefault="006A6DB0" w:rsidP="00DA2AFD">
            <w:pPr>
              <w:jc w:val="center"/>
              <w:rPr>
                <w:rFonts w:ascii="Times New Roman" w:eastAsia="Times New Roman" w:hAnsi="Times New Roman" w:cs="Times New Roman"/>
                <w:color w:val="000000"/>
                <w:sz w:val="24"/>
                <w:szCs w:val="24"/>
              </w:rPr>
            </w:pPr>
          </w:p>
        </w:tc>
        <w:tc>
          <w:tcPr>
            <w:tcW w:w="2664" w:type="dxa"/>
            <w:noWrap/>
            <w:hideMark/>
          </w:tcPr>
          <w:p w:rsidR="006A6DB0" w:rsidRPr="007E21EB" w:rsidRDefault="006A6DB0" w:rsidP="00DA2AFD">
            <w:pPr>
              <w:jc w:val="center"/>
              <w:rPr>
                <w:rFonts w:ascii="Times New Roman" w:eastAsia="Times New Roman" w:hAnsi="Times New Roman" w:cs="Times New Roman"/>
                <w:color w:val="000000"/>
                <w:sz w:val="24"/>
                <w:szCs w:val="24"/>
              </w:rPr>
            </w:pPr>
            <w:r>
              <w:rPr>
                <w:rFonts w:ascii="Times New Roman" w:hAnsi="Times New Roman" w:cs="Times New Roman"/>
                <w:sz w:val="24"/>
                <w:szCs w:val="24"/>
              </w:rPr>
              <w:t>Rs.</w:t>
            </w:r>
            <w:r>
              <w:rPr>
                <w:rFonts w:ascii="Times New Roman" w:eastAsia="Times New Roman" w:hAnsi="Times New Roman" w:cs="Times New Roman"/>
                <w:color w:val="000000"/>
                <w:sz w:val="24"/>
                <w:szCs w:val="24"/>
              </w:rPr>
              <w:t>100</w:t>
            </w:r>
            <w:r w:rsidRPr="007E21EB">
              <w:rPr>
                <w:rFonts w:ascii="Times New Roman" w:eastAsia="Times New Roman" w:hAnsi="Times New Roman" w:cs="Times New Roman"/>
                <w:color w:val="000000"/>
                <w:sz w:val="24"/>
                <w:szCs w:val="24"/>
              </w:rPr>
              <w:t xml:space="preserve">,001 - </w:t>
            </w:r>
            <w:r>
              <w:rPr>
                <w:rFonts w:ascii="Times New Roman" w:eastAsia="Times New Roman" w:hAnsi="Times New Roman" w:cs="Times New Roman"/>
                <w:color w:val="000000"/>
                <w:sz w:val="24"/>
                <w:szCs w:val="24"/>
              </w:rPr>
              <w:t>200</w:t>
            </w:r>
            <w:r w:rsidRPr="007E21EB">
              <w:rPr>
                <w:rFonts w:ascii="Times New Roman" w:eastAsia="Times New Roman" w:hAnsi="Times New Roman" w:cs="Times New Roman"/>
                <w:color w:val="000000"/>
                <w:sz w:val="24"/>
                <w:szCs w:val="24"/>
              </w:rPr>
              <w:t>,000</w:t>
            </w:r>
          </w:p>
        </w:tc>
        <w:tc>
          <w:tcPr>
            <w:tcW w:w="2198" w:type="dxa"/>
            <w:noWrap/>
            <w:hideMark/>
          </w:tcPr>
          <w:p w:rsidR="006A6DB0" w:rsidRPr="007E21EB" w:rsidRDefault="006A6DB0" w:rsidP="00DA2AF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1621" w:type="dxa"/>
            <w:noWrap/>
            <w:hideMark/>
          </w:tcPr>
          <w:p w:rsidR="006A6DB0" w:rsidRPr="007E21EB" w:rsidRDefault="006A6DB0" w:rsidP="00DA2AF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r>
      <w:tr w:rsidR="006A6DB0" w:rsidRPr="007E21EB" w:rsidTr="00092C67">
        <w:trPr>
          <w:trHeight w:val="175"/>
        </w:trPr>
        <w:tc>
          <w:tcPr>
            <w:tcW w:w="2651" w:type="dxa"/>
            <w:vMerge/>
            <w:vAlign w:val="center"/>
            <w:hideMark/>
          </w:tcPr>
          <w:p w:rsidR="006A6DB0" w:rsidRPr="007E21EB" w:rsidRDefault="006A6DB0" w:rsidP="00DA2AFD">
            <w:pPr>
              <w:jc w:val="center"/>
              <w:rPr>
                <w:rFonts w:ascii="Times New Roman" w:eastAsia="Times New Roman" w:hAnsi="Times New Roman" w:cs="Times New Roman"/>
                <w:color w:val="000000"/>
                <w:sz w:val="24"/>
                <w:szCs w:val="24"/>
              </w:rPr>
            </w:pPr>
          </w:p>
        </w:tc>
        <w:tc>
          <w:tcPr>
            <w:tcW w:w="2664" w:type="dxa"/>
            <w:noWrap/>
            <w:hideMark/>
          </w:tcPr>
          <w:p w:rsidR="006A6DB0" w:rsidRPr="007E21EB" w:rsidRDefault="006A6DB0" w:rsidP="00DA2AFD">
            <w:pPr>
              <w:jc w:val="center"/>
              <w:rPr>
                <w:rFonts w:ascii="Times New Roman" w:eastAsia="Times New Roman" w:hAnsi="Times New Roman" w:cs="Times New Roman"/>
                <w:color w:val="000000"/>
                <w:sz w:val="24"/>
                <w:szCs w:val="24"/>
              </w:rPr>
            </w:pPr>
            <w:r>
              <w:rPr>
                <w:rFonts w:ascii="Times New Roman" w:hAnsi="Times New Roman" w:cs="Times New Roman"/>
                <w:sz w:val="24"/>
                <w:szCs w:val="24"/>
              </w:rPr>
              <w:t>More than Rs.</w:t>
            </w:r>
            <w:r>
              <w:rPr>
                <w:rFonts w:ascii="Times New Roman" w:eastAsia="Times New Roman" w:hAnsi="Times New Roman" w:cs="Times New Roman"/>
                <w:color w:val="000000"/>
                <w:sz w:val="24"/>
                <w:szCs w:val="24"/>
              </w:rPr>
              <w:t>200</w:t>
            </w:r>
            <w:r w:rsidRPr="007E21EB">
              <w:rPr>
                <w:rFonts w:ascii="Times New Roman" w:eastAsia="Times New Roman" w:hAnsi="Times New Roman" w:cs="Times New Roman"/>
                <w:color w:val="000000"/>
                <w:sz w:val="24"/>
                <w:szCs w:val="24"/>
              </w:rPr>
              <w:t>,00</w:t>
            </w:r>
            <w:r>
              <w:rPr>
                <w:rFonts w:ascii="Times New Roman" w:eastAsia="Times New Roman" w:hAnsi="Times New Roman" w:cs="Times New Roman"/>
                <w:color w:val="000000"/>
                <w:sz w:val="24"/>
                <w:szCs w:val="24"/>
              </w:rPr>
              <w:t>0</w:t>
            </w:r>
          </w:p>
        </w:tc>
        <w:tc>
          <w:tcPr>
            <w:tcW w:w="2198" w:type="dxa"/>
            <w:noWrap/>
            <w:hideMark/>
          </w:tcPr>
          <w:p w:rsidR="006A6DB0" w:rsidRPr="007E21EB" w:rsidRDefault="006A6DB0" w:rsidP="00DA2AF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w:t>
            </w:r>
          </w:p>
        </w:tc>
        <w:tc>
          <w:tcPr>
            <w:tcW w:w="1621" w:type="dxa"/>
            <w:noWrap/>
            <w:hideMark/>
          </w:tcPr>
          <w:p w:rsidR="006A6DB0" w:rsidRPr="007E21EB" w:rsidRDefault="006A6DB0" w:rsidP="00DA2AF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w:t>
            </w:r>
          </w:p>
        </w:tc>
      </w:tr>
      <w:tr w:rsidR="006A6DB0" w:rsidRPr="007E21EB" w:rsidTr="00092C67">
        <w:trPr>
          <w:trHeight w:val="167"/>
        </w:trPr>
        <w:tc>
          <w:tcPr>
            <w:tcW w:w="2651" w:type="dxa"/>
            <w:vMerge w:val="restart"/>
            <w:noWrap/>
            <w:vAlign w:val="center"/>
            <w:hideMark/>
          </w:tcPr>
          <w:p w:rsidR="006A6DB0" w:rsidRPr="007E21EB" w:rsidRDefault="006A6DB0" w:rsidP="00DA2AF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Occupation</w:t>
            </w:r>
          </w:p>
        </w:tc>
        <w:tc>
          <w:tcPr>
            <w:tcW w:w="2664" w:type="dxa"/>
            <w:noWrap/>
            <w:hideMark/>
          </w:tcPr>
          <w:p w:rsidR="006A6DB0" w:rsidRPr="007E21EB" w:rsidRDefault="006A6DB0" w:rsidP="00DA2AF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Government service</w:t>
            </w:r>
          </w:p>
        </w:tc>
        <w:tc>
          <w:tcPr>
            <w:tcW w:w="2198" w:type="dxa"/>
            <w:noWrap/>
            <w:hideMark/>
          </w:tcPr>
          <w:p w:rsidR="006A6DB0" w:rsidRPr="007E21EB" w:rsidRDefault="006A6DB0" w:rsidP="00DA2AF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w:t>
            </w:r>
          </w:p>
        </w:tc>
        <w:tc>
          <w:tcPr>
            <w:tcW w:w="1621" w:type="dxa"/>
            <w:noWrap/>
            <w:hideMark/>
          </w:tcPr>
          <w:p w:rsidR="006A6DB0" w:rsidRPr="007E21EB" w:rsidRDefault="006A6DB0" w:rsidP="00DA2AF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w:t>
            </w:r>
          </w:p>
        </w:tc>
      </w:tr>
      <w:tr w:rsidR="006A6DB0" w:rsidRPr="007E21EB" w:rsidTr="00092C67">
        <w:trPr>
          <w:trHeight w:val="171"/>
        </w:trPr>
        <w:tc>
          <w:tcPr>
            <w:tcW w:w="2651" w:type="dxa"/>
            <w:vMerge/>
            <w:vAlign w:val="center"/>
            <w:hideMark/>
          </w:tcPr>
          <w:p w:rsidR="006A6DB0" w:rsidRPr="007E21EB" w:rsidRDefault="006A6DB0" w:rsidP="00DA2AFD">
            <w:pPr>
              <w:jc w:val="center"/>
              <w:rPr>
                <w:rFonts w:ascii="Times New Roman" w:eastAsia="Times New Roman" w:hAnsi="Times New Roman" w:cs="Times New Roman"/>
                <w:color w:val="000000"/>
                <w:sz w:val="24"/>
                <w:szCs w:val="24"/>
              </w:rPr>
            </w:pPr>
          </w:p>
        </w:tc>
        <w:tc>
          <w:tcPr>
            <w:tcW w:w="2664" w:type="dxa"/>
            <w:noWrap/>
            <w:hideMark/>
          </w:tcPr>
          <w:p w:rsidR="006A6DB0" w:rsidRPr="007E21EB" w:rsidRDefault="006A6DB0" w:rsidP="00DA2AF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Private employee</w:t>
            </w:r>
          </w:p>
        </w:tc>
        <w:tc>
          <w:tcPr>
            <w:tcW w:w="2198" w:type="dxa"/>
            <w:noWrap/>
            <w:hideMark/>
          </w:tcPr>
          <w:p w:rsidR="006A6DB0" w:rsidRPr="007E21EB" w:rsidRDefault="006A6DB0" w:rsidP="00DA2AF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621" w:type="dxa"/>
            <w:noWrap/>
            <w:hideMark/>
          </w:tcPr>
          <w:p w:rsidR="006A6DB0" w:rsidRPr="007E21EB" w:rsidRDefault="006A6DB0" w:rsidP="00DA2AF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r>
      <w:tr w:rsidR="006A6DB0" w:rsidRPr="007E21EB" w:rsidTr="00092C67">
        <w:trPr>
          <w:trHeight w:val="161"/>
        </w:trPr>
        <w:tc>
          <w:tcPr>
            <w:tcW w:w="2651" w:type="dxa"/>
            <w:vMerge/>
            <w:vAlign w:val="center"/>
            <w:hideMark/>
          </w:tcPr>
          <w:p w:rsidR="006A6DB0" w:rsidRPr="007E21EB" w:rsidRDefault="006A6DB0" w:rsidP="00DA2AFD">
            <w:pPr>
              <w:jc w:val="center"/>
              <w:rPr>
                <w:rFonts w:ascii="Times New Roman" w:eastAsia="Times New Roman" w:hAnsi="Times New Roman" w:cs="Times New Roman"/>
                <w:color w:val="000000"/>
                <w:sz w:val="24"/>
                <w:szCs w:val="24"/>
              </w:rPr>
            </w:pPr>
          </w:p>
        </w:tc>
        <w:tc>
          <w:tcPr>
            <w:tcW w:w="2664" w:type="dxa"/>
            <w:noWrap/>
            <w:hideMark/>
          </w:tcPr>
          <w:p w:rsidR="006A6DB0" w:rsidRPr="007E21EB" w:rsidRDefault="006A6DB0" w:rsidP="00DA2AF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Business</w:t>
            </w:r>
          </w:p>
        </w:tc>
        <w:tc>
          <w:tcPr>
            <w:tcW w:w="2198" w:type="dxa"/>
            <w:noWrap/>
            <w:hideMark/>
          </w:tcPr>
          <w:p w:rsidR="006A6DB0" w:rsidRPr="007E21EB" w:rsidRDefault="006A6DB0" w:rsidP="00DA2AF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1621" w:type="dxa"/>
            <w:noWrap/>
            <w:hideMark/>
          </w:tcPr>
          <w:p w:rsidR="006A6DB0" w:rsidRPr="007E21EB" w:rsidRDefault="006A6DB0" w:rsidP="00DA2AF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r>
      <w:tr w:rsidR="006A6DB0" w:rsidRPr="007E21EB" w:rsidTr="00092C67">
        <w:trPr>
          <w:trHeight w:val="151"/>
        </w:trPr>
        <w:tc>
          <w:tcPr>
            <w:tcW w:w="2651" w:type="dxa"/>
            <w:vMerge/>
            <w:vAlign w:val="center"/>
            <w:hideMark/>
          </w:tcPr>
          <w:p w:rsidR="006A6DB0" w:rsidRPr="007E21EB" w:rsidRDefault="006A6DB0" w:rsidP="00DA2AFD">
            <w:pPr>
              <w:jc w:val="center"/>
              <w:rPr>
                <w:rFonts w:ascii="Times New Roman" w:eastAsia="Times New Roman" w:hAnsi="Times New Roman" w:cs="Times New Roman"/>
                <w:color w:val="000000"/>
                <w:sz w:val="24"/>
                <w:szCs w:val="24"/>
              </w:rPr>
            </w:pPr>
          </w:p>
        </w:tc>
        <w:tc>
          <w:tcPr>
            <w:tcW w:w="2664" w:type="dxa"/>
            <w:noWrap/>
            <w:hideMark/>
          </w:tcPr>
          <w:p w:rsidR="006A6DB0" w:rsidRPr="007E21EB" w:rsidRDefault="006A6DB0" w:rsidP="00DA2AF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Others</w:t>
            </w:r>
          </w:p>
        </w:tc>
        <w:tc>
          <w:tcPr>
            <w:tcW w:w="2198" w:type="dxa"/>
            <w:noWrap/>
            <w:hideMark/>
          </w:tcPr>
          <w:p w:rsidR="006A6DB0" w:rsidRPr="007E21EB" w:rsidRDefault="006A6DB0" w:rsidP="00DA2AF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c>
          <w:tcPr>
            <w:tcW w:w="1621" w:type="dxa"/>
            <w:noWrap/>
            <w:hideMark/>
          </w:tcPr>
          <w:p w:rsidR="006A6DB0" w:rsidRPr="007E21EB" w:rsidRDefault="006A6DB0" w:rsidP="00DA2AF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r>
      <w:tr w:rsidR="006A6DB0" w:rsidRPr="007E21EB" w:rsidTr="00092C67">
        <w:trPr>
          <w:trHeight w:val="70"/>
        </w:trPr>
        <w:tc>
          <w:tcPr>
            <w:tcW w:w="2651" w:type="dxa"/>
            <w:vMerge w:val="restart"/>
            <w:vAlign w:val="center"/>
            <w:hideMark/>
          </w:tcPr>
          <w:p w:rsidR="006A6DB0" w:rsidRPr="007E21EB" w:rsidRDefault="006A6DB0" w:rsidP="00DA2AF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Residential Area</w:t>
            </w:r>
          </w:p>
        </w:tc>
        <w:tc>
          <w:tcPr>
            <w:tcW w:w="2664" w:type="dxa"/>
            <w:noWrap/>
            <w:hideMark/>
          </w:tcPr>
          <w:p w:rsidR="006A6DB0" w:rsidRPr="007E21EB" w:rsidRDefault="006A6DB0" w:rsidP="00DA2AF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Rural</w:t>
            </w:r>
          </w:p>
        </w:tc>
        <w:tc>
          <w:tcPr>
            <w:tcW w:w="2198" w:type="dxa"/>
            <w:noWrap/>
            <w:hideMark/>
          </w:tcPr>
          <w:p w:rsidR="006A6DB0" w:rsidRPr="007E21EB" w:rsidRDefault="006A6DB0" w:rsidP="00DA2AF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w:t>
            </w:r>
          </w:p>
        </w:tc>
        <w:tc>
          <w:tcPr>
            <w:tcW w:w="1621" w:type="dxa"/>
            <w:noWrap/>
            <w:hideMark/>
          </w:tcPr>
          <w:p w:rsidR="006A6DB0" w:rsidRPr="007E21EB" w:rsidRDefault="006A6DB0" w:rsidP="00DA2AF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w:t>
            </w:r>
          </w:p>
        </w:tc>
      </w:tr>
      <w:tr w:rsidR="006A6DB0" w:rsidRPr="007E21EB" w:rsidTr="00092C67">
        <w:trPr>
          <w:trHeight w:val="132"/>
        </w:trPr>
        <w:tc>
          <w:tcPr>
            <w:tcW w:w="2651" w:type="dxa"/>
            <w:vMerge/>
            <w:vAlign w:val="center"/>
            <w:hideMark/>
          </w:tcPr>
          <w:p w:rsidR="006A6DB0" w:rsidRPr="007E21EB" w:rsidRDefault="006A6DB0" w:rsidP="00DA2AFD">
            <w:pPr>
              <w:jc w:val="center"/>
              <w:rPr>
                <w:rFonts w:ascii="Times New Roman" w:eastAsia="Times New Roman" w:hAnsi="Times New Roman" w:cs="Times New Roman"/>
                <w:color w:val="000000"/>
                <w:sz w:val="24"/>
                <w:szCs w:val="24"/>
              </w:rPr>
            </w:pPr>
          </w:p>
        </w:tc>
        <w:tc>
          <w:tcPr>
            <w:tcW w:w="2664" w:type="dxa"/>
            <w:noWrap/>
            <w:hideMark/>
          </w:tcPr>
          <w:p w:rsidR="006A6DB0" w:rsidRPr="007E21EB" w:rsidRDefault="006A6DB0" w:rsidP="00DA2AF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Urban</w:t>
            </w:r>
          </w:p>
        </w:tc>
        <w:tc>
          <w:tcPr>
            <w:tcW w:w="2198" w:type="dxa"/>
            <w:noWrap/>
            <w:hideMark/>
          </w:tcPr>
          <w:p w:rsidR="006A6DB0" w:rsidRPr="007E21EB" w:rsidRDefault="006A6DB0" w:rsidP="00DA2AF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w:t>
            </w:r>
          </w:p>
        </w:tc>
        <w:tc>
          <w:tcPr>
            <w:tcW w:w="1621" w:type="dxa"/>
            <w:noWrap/>
            <w:hideMark/>
          </w:tcPr>
          <w:p w:rsidR="006A6DB0" w:rsidRPr="007E21EB" w:rsidRDefault="006A6DB0" w:rsidP="00DA2AF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w:t>
            </w:r>
          </w:p>
        </w:tc>
      </w:tr>
      <w:tr w:rsidR="006A6DB0" w:rsidRPr="007E21EB" w:rsidTr="00092C67">
        <w:trPr>
          <w:trHeight w:val="132"/>
        </w:trPr>
        <w:tc>
          <w:tcPr>
            <w:tcW w:w="2651" w:type="dxa"/>
            <w:vMerge w:val="restart"/>
            <w:vAlign w:val="center"/>
          </w:tcPr>
          <w:p w:rsidR="006A6DB0" w:rsidRPr="007E21EB" w:rsidRDefault="006A6DB0" w:rsidP="00DA2AF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Family type</w:t>
            </w:r>
          </w:p>
        </w:tc>
        <w:tc>
          <w:tcPr>
            <w:tcW w:w="2664" w:type="dxa"/>
            <w:noWrap/>
          </w:tcPr>
          <w:p w:rsidR="006A6DB0" w:rsidRDefault="006A6DB0" w:rsidP="00DA2AF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Nuclear</w:t>
            </w:r>
          </w:p>
        </w:tc>
        <w:tc>
          <w:tcPr>
            <w:tcW w:w="2198" w:type="dxa"/>
            <w:noWrap/>
          </w:tcPr>
          <w:p w:rsidR="006A6DB0" w:rsidRDefault="006A6DB0" w:rsidP="00DA2AF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w:t>
            </w:r>
          </w:p>
        </w:tc>
        <w:tc>
          <w:tcPr>
            <w:tcW w:w="1621" w:type="dxa"/>
            <w:noWrap/>
          </w:tcPr>
          <w:p w:rsidR="006A6DB0" w:rsidRDefault="006A6DB0" w:rsidP="00DA2AF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w:t>
            </w:r>
          </w:p>
        </w:tc>
      </w:tr>
      <w:tr w:rsidR="006A6DB0" w:rsidRPr="007E21EB" w:rsidTr="00092C67">
        <w:trPr>
          <w:trHeight w:val="132"/>
        </w:trPr>
        <w:tc>
          <w:tcPr>
            <w:tcW w:w="2651" w:type="dxa"/>
            <w:vMerge/>
            <w:vAlign w:val="center"/>
          </w:tcPr>
          <w:p w:rsidR="006A6DB0" w:rsidRPr="007E21EB" w:rsidRDefault="006A6DB0" w:rsidP="00DA2AFD">
            <w:pPr>
              <w:jc w:val="center"/>
              <w:rPr>
                <w:rFonts w:ascii="Times New Roman" w:eastAsia="Times New Roman" w:hAnsi="Times New Roman" w:cs="Times New Roman"/>
                <w:color w:val="000000"/>
                <w:sz w:val="24"/>
                <w:szCs w:val="24"/>
              </w:rPr>
            </w:pPr>
          </w:p>
        </w:tc>
        <w:tc>
          <w:tcPr>
            <w:tcW w:w="2664" w:type="dxa"/>
            <w:noWrap/>
          </w:tcPr>
          <w:p w:rsidR="006A6DB0" w:rsidRDefault="006A6DB0" w:rsidP="00DA2AF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Joint</w:t>
            </w:r>
          </w:p>
        </w:tc>
        <w:tc>
          <w:tcPr>
            <w:tcW w:w="2198" w:type="dxa"/>
            <w:noWrap/>
          </w:tcPr>
          <w:p w:rsidR="006A6DB0" w:rsidRDefault="006A6DB0" w:rsidP="00DA2AF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1621" w:type="dxa"/>
            <w:noWrap/>
          </w:tcPr>
          <w:p w:rsidR="006A6DB0" w:rsidRDefault="006A6DB0" w:rsidP="00DA2AF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r>
    </w:tbl>
    <w:p w:rsidR="00D424CF" w:rsidRDefault="008C6AFB" w:rsidP="00DA2AFD">
      <w:pPr>
        <w:spacing w:after="0" w:line="240" w:lineRule="auto"/>
        <w:ind w:right="-270"/>
        <w:jc w:val="both"/>
        <w:rPr>
          <w:rFonts w:ascii="Times New Roman" w:hAnsi="Times New Roman" w:cs="Times New Roman"/>
          <w:b/>
          <w:sz w:val="24"/>
          <w:szCs w:val="24"/>
        </w:rPr>
      </w:pPr>
      <w:r>
        <w:rPr>
          <w:rFonts w:ascii="Times New Roman" w:hAnsi="Times New Roman" w:cs="Times New Roman"/>
          <w:b/>
          <w:sz w:val="24"/>
          <w:szCs w:val="24"/>
        </w:rPr>
        <w:t>Source: Survey Data</w:t>
      </w:r>
    </w:p>
    <w:p w:rsidR="0000445E" w:rsidRDefault="00D424CF" w:rsidP="00D424CF">
      <w:pPr>
        <w:spacing w:after="0" w:line="240" w:lineRule="auto"/>
        <w:ind w:right="4"/>
        <w:jc w:val="both"/>
        <w:rPr>
          <w:rFonts w:ascii="Times New Roman" w:hAnsi="Times New Roman" w:cs="Times New Roman"/>
          <w:b/>
          <w:sz w:val="24"/>
          <w:szCs w:val="24"/>
        </w:rPr>
      </w:pPr>
      <w:r>
        <w:rPr>
          <w:rFonts w:ascii="Times New Roman" w:hAnsi="Times New Roman" w:cs="Times New Roman"/>
          <w:b/>
          <w:sz w:val="24"/>
          <w:szCs w:val="24"/>
        </w:rPr>
        <w:tab/>
      </w:r>
    </w:p>
    <w:p w:rsidR="00B917DD" w:rsidRDefault="00D424CF" w:rsidP="00D424CF">
      <w:pPr>
        <w:spacing w:after="0" w:line="240" w:lineRule="auto"/>
        <w:ind w:right="4" w:firstLine="720"/>
        <w:jc w:val="both"/>
        <w:rPr>
          <w:rFonts w:ascii="Times New Roman" w:hAnsi="Times New Roman" w:cs="Times New Roman"/>
          <w:sz w:val="24"/>
          <w:szCs w:val="24"/>
        </w:rPr>
      </w:pPr>
      <w:r>
        <w:rPr>
          <w:rFonts w:ascii="Times New Roman" w:hAnsi="Times New Roman" w:cs="Times New Roman"/>
          <w:sz w:val="24"/>
          <w:szCs w:val="24"/>
        </w:rPr>
        <w:t>Table-</w:t>
      </w:r>
      <w:r w:rsidR="0000445E">
        <w:rPr>
          <w:rFonts w:ascii="Times New Roman" w:hAnsi="Times New Roman" w:cs="Times New Roman"/>
          <w:sz w:val="24"/>
          <w:szCs w:val="24"/>
        </w:rPr>
        <w:t>1 reveals</w:t>
      </w:r>
      <w:r>
        <w:rPr>
          <w:rFonts w:ascii="Times New Roman" w:hAnsi="Times New Roman" w:cs="Times New Roman"/>
          <w:sz w:val="24"/>
          <w:szCs w:val="24"/>
        </w:rPr>
        <w:t xml:space="preserve"> the </w:t>
      </w:r>
      <w:r w:rsidR="0000445E">
        <w:rPr>
          <w:rFonts w:ascii="Times New Roman" w:hAnsi="Times New Roman" w:cs="Times New Roman"/>
          <w:sz w:val="24"/>
          <w:szCs w:val="24"/>
        </w:rPr>
        <w:t xml:space="preserve">outcome </w:t>
      </w:r>
      <w:r>
        <w:rPr>
          <w:rFonts w:ascii="Times New Roman" w:hAnsi="Times New Roman" w:cs="Times New Roman"/>
          <w:sz w:val="24"/>
          <w:szCs w:val="24"/>
        </w:rPr>
        <w:t xml:space="preserve">of demographic profile of </w:t>
      </w:r>
      <w:r w:rsidR="00827788">
        <w:rPr>
          <w:rFonts w:ascii="Times New Roman" w:hAnsi="Times New Roman" w:cs="Times New Roman"/>
          <w:sz w:val="24"/>
          <w:szCs w:val="24"/>
        </w:rPr>
        <w:t>real estate investors</w:t>
      </w:r>
      <w:r>
        <w:rPr>
          <w:rFonts w:ascii="Times New Roman" w:hAnsi="Times New Roman" w:cs="Times New Roman"/>
          <w:sz w:val="24"/>
          <w:szCs w:val="24"/>
        </w:rPr>
        <w:t xml:space="preserve">. </w:t>
      </w:r>
      <w:r w:rsidR="0000445E">
        <w:rPr>
          <w:rFonts w:ascii="Times New Roman" w:hAnsi="Times New Roman" w:cs="Times New Roman"/>
          <w:sz w:val="24"/>
          <w:szCs w:val="24"/>
        </w:rPr>
        <w:t xml:space="preserve">Gender of rural entrepreneurs found that </w:t>
      </w:r>
      <w:r w:rsidR="00827788">
        <w:rPr>
          <w:rFonts w:ascii="Times New Roman" w:hAnsi="Times New Roman" w:cs="Times New Roman"/>
          <w:sz w:val="24"/>
          <w:szCs w:val="24"/>
        </w:rPr>
        <w:t>79</w:t>
      </w:r>
      <w:r w:rsidR="0000445E">
        <w:rPr>
          <w:rFonts w:ascii="Times New Roman" w:hAnsi="Times New Roman" w:cs="Times New Roman"/>
          <w:sz w:val="24"/>
          <w:szCs w:val="24"/>
        </w:rPr>
        <w:t xml:space="preserve">% are male and </w:t>
      </w:r>
      <w:r w:rsidR="00827788">
        <w:rPr>
          <w:rFonts w:ascii="Times New Roman" w:hAnsi="Times New Roman" w:cs="Times New Roman"/>
          <w:sz w:val="24"/>
          <w:szCs w:val="24"/>
        </w:rPr>
        <w:t>21</w:t>
      </w:r>
      <w:r w:rsidR="0000445E">
        <w:rPr>
          <w:rFonts w:ascii="Times New Roman" w:hAnsi="Times New Roman" w:cs="Times New Roman"/>
          <w:sz w:val="24"/>
          <w:szCs w:val="24"/>
        </w:rPr>
        <w:t xml:space="preserve">% are female. </w:t>
      </w:r>
      <w:r>
        <w:rPr>
          <w:rFonts w:ascii="Times New Roman" w:hAnsi="Times New Roman" w:cs="Times New Roman"/>
          <w:sz w:val="24"/>
          <w:szCs w:val="24"/>
        </w:rPr>
        <w:t xml:space="preserve">Age of the </w:t>
      </w:r>
      <w:r w:rsidR="00827788">
        <w:rPr>
          <w:rFonts w:ascii="Times New Roman" w:hAnsi="Times New Roman" w:cs="Times New Roman"/>
          <w:sz w:val="24"/>
          <w:szCs w:val="24"/>
        </w:rPr>
        <w:t xml:space="preserve">real estate investors </w:t>
      </w:r>
      <w:r>
        <w:rPr>
          <w:rFonts w:ascii="Times New Roman" w:hAnsi="Times New Roman" w:cs="Times New Roman"/>
          <w:sz w:val="24"/>
          <w:szCs w:val="24"/>
        </w:rPr>
        <w:t xml:space="preserve">consists of </w:t>
      </w:r>
      <w:r w:rsidR="0000445E">
        <w:rPr>
          <w:rFonts w:ascii="Times New Roman" w:hAnsi="Times New Roman" w:cs="Times New Roman"/>
          <w:sz w:val="24"/>
          <w:szCs w:val="24"/>
        </w:rPr>
        <w:t>1</w:t>
      </w:r>
      <w:r w:rsidR="00827788">
        <w:rPr>
          <w:rFonts w:ascii="Times New Roman" w:hAnsi="Times New Roman" w:cs="Times New Roman"/>
          <w:sz w:val="24"/>
          <w:szCs w:val="24"/>
        </w:rPr>
        <w:t>3</w:t>
      </w:r>
      <w:r>
        <w:rPr>
          <w:rFonts w:ascii="Times New Roman" w:hAnsi="Times New Roman" w:cs="Times New Roman"/>
          <w:sz w:val="24"/>
          <w:szCs w:val="24"/>
        </w:rPr>
        <w:t xml:space="preserve">% are in </w:t>
      </w:r>
      <w:r w:rsidR="0000445E">
        <w:rPr>
          <w:rFonts w:ascii="Times New Roman" w:hAnsi="Times New Roman" w:cs="Times New Roman"/>
          <w:sz w:val="24"/>
          <w:szCs w:val="24"/>
        </w:rPr>
        <w:t>less than 30</w:t>
      </w:r>
      <w:r>
        <w:rPr>
          <w:rFonts w:ascii="Times New Roman" w:hAnsi="Times New Roman" w:cs="Times New Roman"/>
          <w:sz w:val="24"/>
          <w:szCs w:val="24"/>
        </w:rPr>
        <w:t xml:space="preserve"> years, </w:t>
      </w:r>
      <w:r w:rsidR="00827788">
        <w:rPr>
          <w:rFonts w:ascii="Times New Roman" w:hAnsi="Times New Roman" w:cs="Times New Roman"/>
          <w:sz w:val="24"/>
          <w:szCs w:val="24"/>
        </w:rPr>
        <w:t>36</w:t>
      </w:r>
      <w:r>
        <w:rPr>
          <w:rFonts w:ascii="Times New Roman" w:hAnsi="Times New Roman" w:cs="Times New Roman"/>
          <w:sz w:val="24"/>
          <w:szCs w:val="24"/>
        </w:rPr>
        <w:t xml:space="preserve">% are in </w:t>
      </w:r>
      <w:r w:rsidR="0000445E">
        <w:rPr>
          <w:rFonts w:ascii="Times New Roman" w:hAnsi="Times New Roman" w:cs="Times New Roman"/>
          <w:sz w:val="24"/>
          <w:szCs w:val="24"/>
        </w:rPr>
        <w:t>31</w:t>
      </w:r>
      <w:r>
        <w:rPr>
          <w:rFonts w:ascii="Times New Roman" w:hAnsi="Times New Roman" w:cs="Times New Roman"/>
          <w:sz w:val="24"/>
          <w:szCs w:val="24"/>
        </w:rPr>
        <w:t xml:space="preserve"> – 40 years, </w:t>
      </w:r>
      <w:r w:rsidR="00827788">
        <w:rPr>
          <w:rFonts w:ascii="Times New Roman" w:hAnsi="Times New Roman" w:cs="Times New Roman"/>
          <w:sz w:val="24"/>
          <w:szCs w:val="24"/>
        </w:rPr>
        <w:t>3</w:t>
      </w:r>
      <w:r>
        <w:rPr>
          <w:rFonts w:ascii="Times New Roman" w:hAnsi="Times New Roman" w:cs="Times New Roman"/>
          <w:sz w:val="24"/>
          <w:szCs w:val="24"/>
        </w:rPr>
        <w:t xml:space="preserve">9% are in 41 – 55 years and </w:t>
      </w:r>
      <w:r w:rsidR="0000445E">
        <w:rPr>
          <w:rFonts w:ascii="Times New Roman" w:hAnsi="Times New Roman" w:cs="Times New Roman"/>
          <w:sz w:val="24"/>
          <w:szCs w:val="24"/>
        </w:rPr>
        <w:t>12</w:t>
      </w:r>
      <w:r>
        <w:rPr>
          <w:rFonts w:ascii="Times New Roman" w:hAnsi="Times New Roman" w:cs="Times New Roman"/>
          <w:sz w:val="24"/>
          <w:szCs w:val="24"/>
        </w:rPr>
        <w:t xml:space="preserve">% are in 56 years and above. Educational qualification shows </w:t>
      </w:r>
      <w:r w:rsidR="0000445E">
        <w:rPr>
          <w:rFonts w:ascii="Times New Roman" w:hAnsi="Times New Roman" w:cs="Times New Roman"/>
          <w:sz w:val="24"/>
          <w:szCs w:val="24"/>
        </w:rPr>
        <w:t>11</w:t>
      </w:r>
      <w:r>
        <w:rPr>
          <w:rFonts w:ascii="Times New Roman" w:hAnsi="Times New Roman" w:cs="Times New Roman"/>
          <w:sz w:val="24"/>
          <w:szCs w:val="24"/>
        </w:rPr>
        <w:t xml:space="preserve">% are </w:t>
      </w:r>
      <w:r w:rsidR="0000445E">
        <w:rPr>
          <w:rFonts w:ascii="Times New Roman" w:hAnsi="Times New Roman" w:cs="Times New Roman"/>
          <w:sz w:val="24"/>
          <w:szCs w:val="24"/>
        </w:rPr>
        <w:t>illiterate</w:t>
      </w:r>
      <w:r>
        <w:rPr>
          <w:rFonts w:ascii="Times New Roman" w:hAnsi="Times New Roman" w:cs="Times New Roman"/>
          <w:sz w:val="24"/>
          <w:szCs w:val="24"/>
        </w:rPr>
        <w:t>, 3</w:t>
      </w:r>
      <w:r w:rsidR="00827788">
        <w:rPr>
          <w:rFonts w:ascii="Times New Roman" w:hAnsi="Times New Roman" w:cs="Times New Roman"/>
          <w:sz w:val="24"/>
          <w:szCs w:val="24"/>
        </w:rPr>
        <w:t>5</w:t>
      </w:r>
      <w:r>
        <w:rPr>
          <w:rFonts w:ascii="Times New Roman" w:hAnsi="Times New Roman" w:cs="Times New Roman"/>
          <w:sz w:val="24"/>
          <w:szCs w:val="24"/>
        </w:rPr>
        <w:t xml:space="preserve">% are completed school education, </w:t>
      </w:r>
      <w:r w:rsidR="00827788">
        <w:rPr>
          <w:rFonts w:ascii="Times New Roman" w:hAnsi="Times New Roman" w:cs="Times New Roman"/>
          <w:sz w:val="24"/>
          <w:szCs w:val="24"/>
        </w:rPr>
        <w:t>33</w:t>
      </w:r>
      <w:r>
        <w:rPr>
          <w:rFonts w:ascii="Times New Roman" w:hAnsi="Times New Roman" w:cs="Times New Roman"/>
          <w:sz w:val="24"/>
          <w:szCs w:val="24"/>
        </w:rPr>
        <w:t>% are completed undergraduate</w:t>
      </w:r>
      <w:r w:rsidR="0000445E">
        <w:rPr>
          <w:rFonts w:ascii="Times New Roman" w:hAnsi="Times New Roman" w:cs="Times New Roman"/>
          <w:sz w:val="24"/>
          <w:szCs w:val="24"/>
        </w:rPr>
        <w:t xml:space="preserve"> or </w:t>
      </w:r>
      <w:r w:rsidR="005C60B6">
        <w:rPr>
          <w:rFonts w:ascii="Times New Roman" w:hAnsi="Times New Roman" w:cs="Times New Roman"/>
          <w:sz w:val="24"/>
          <w:szCs w:val="24"/>
        </w:rPr>
        <w:t>diploma</w:t>
      </w:r>
      <w:r>
        <w:rPr>
          <w:rFonts w:ascii="Times New Roman" w:hAnsi="Times New Roman" w:cs="Times New Roman"/>
          <w:sz w:val="24"/>
          <w:szCs w:val="24"/>
        </w:rPr>
        <w:t xml:space="preserve"> and </w:t>
      </w:r>
      <w:r w:rsidR="00827788">
        <w:rPr>
          <w:rFonts w:ascii="Times New Roman" w:hAnsi="Times New Roman" w:cs="Times New Roman"/>
          <w:sz w:val="24"/>
          <w:szCs w:val="24"/>
        </w:rPr>
        <w:t>21</w:t>
      </w:r>
      <w:r>
        <w:rPr>
          <w:rFonts w:ascii="Times New Roman" w:hAnsi="Times New Roman" w:cs="Times New Roman"/>
          <w:sz w:val="24"/>
          <w:szCs w:val="24"/>
        </w:rPr>
        <w:t xml:space="preserve">% are </w:t>
      </w:r>
      <w:r w:rsidR="005C60B6">
        <w:rPr>
          <w:rFonts w:ascii="Times New Roman" w:hAnsi="Times New Roman" w:cs="Times New Roman"/>
          <w:sz w:val="24"/>
          <w:szCs w:val="24"/>
        </w:rPr>
        <w:t>completed post graduation or professional degree</w:t>
      </w:r>
      <w:r>
        <w:rPr>
          <w:rFonts w:ascii="Times New Roman" w:hAnsi="Times New Roman" w:cs="Times New Roman"/>
          <w:sz w:val="24"/>
          <w:szCs w:val="24"/>
        </w:rPr>
        <w:t xml:space="preserve">. Monthly income of </w:t>
      </w:r>
      <w:r w:rsidR="005C60B6">
        <w:rPr>
          <w:rFonts w:ascii="Times New Roman" w:hAnsi="Times New Roman" w:cs="Times New Roman"/>
          <w:sz w:val="24"/>
          <w:szCs w:val="24"/>
        </w:rPr>
        <w:t>rural</w:t>
      </w:r>
      <w:r>
        <w:rPr>
          <w:rFonts w:ascii="Times New Roman" w:hAnsi="Times New Roman" w:cs="Times New Roman"/>
          <w:sz w:val="24"/>
          <w:szCs w:val="24"/>
        </w:rPr>
        <w:t xml:space="preserve"> entrepreneurs shows that </w:t>
      </w:r>
      <w:r w:rsidR="00827788">
        <w:rPr>
          <w:rFonts w:ascii="Times New Roman" w:hAnsi="Times New Roman" w:cs="Times New Roman"/>
          <w:sz w:val="24"/>
          <w:szCs w:val="24"/>
        </w:rPr>
        <w:t>18</w:t>
      </w:r>
      <w:r>
        <w:rPr>
          <w:rFonts w:ascii="Times New Roman" w:hAnsi="Times New Roman" w:cs="Times New Roman"/>
          <w:sz w:val="24"/>
          <w:szCs w:val="24"/>
        </w:rPr>
        <w:t>% are in less than Rs.</w:t>
      </w:r>
      <w:r w:rsidR="00827788">
        <w:rPr>
          <w:rFonts w:ascii="Times New Roman" w:hAnsi="Times New Roman" w:cs="Times New Roman"/>
          <w:sz w:val="24"/>
          <w:szCs w:val="24"/>
        </w:rPr>
        <w:t>50</w:t>
      </w:r>
      <w:proofErr w:type="gramStart"/>
      <w:r>
        <w:rPr>
          <w:rFonts w:ascii="Times New Roman" w:hAnsi="Times New Roman" w:cs="Times New Roman"/>
          <w:sz w:val="24"/>
          <w:szCs w:val="24"/>
        </w:rPr>
        <w:t>,000</w:t>
      </w:r>
      <w:proofErr w:type="gramEnd"/>
      <w:r>
        <w:rPr>
          <w:rFonts w:ascii="Times New Roman" w:hAnsi="Times New Roman" w:cs="Times New Roman"/>
          <w:sz w:val="24"/>
          <w:szCs w:val="24"/>
        </w:rPr>
        <w:t xml:space="preserve">, </w:t>
      </w:r>
      <w:r w:rsidR="005C60B6">
        <w:rPr>
          <w:rFonts w:ascii="Times New Roman" w:hAnsi="Times New Roman" w:cs="Times New Roman"/>
          <w:sz w:val="24"/>
          <w:szCs w:val="24"/>
        </w:rPr>
        <w:t>27</w:t>
      </w:r>
      <w:r>
        <w:rPr>
          <w:rFonts w:ascii="Times New Roman" w:hAnsi="Times New Roman" w:cs="Times New Roman"/>
          <w:sz w:val="24"/>
          <w:szCs w:val="24"/>
        </w:rPr>
        <w:t>% are in Rs.</w:t>
      </w:r>
      <w:r w:rsidR="00827788">
        <w:rPr>
          <w:rFonts w:ascii="Times New Roman" w:hAnsi="Times New Roman" w:cs="Times New Roman"/>
          <w:sz w:val="24"/>
          <w:szCs w:val="24"/>
        </w:rPr>
        <w:t>50</w:t>
      </w:r>
      <w:r>
        <w:rPr>
          <w:rFonts w:ascii="Times New Roman" w:hAnsi="Times New Roman" w:cs="Times New Roman"/>
          <w:sz w:val="24"/>
          <w:szCs w:val="24"/>
        </w:rPr>
        <w:t>,00</w:t>
      </w:r>
      <w:r w:rsidR="00827788">
        <w:rPr>
          <w:rFonts w:ascii="Times New Roman" w:hAnsi="Times New Roman" w:cs="Times New Roman"/>
          <w:sz w:val="24"/>
          <w:szCs w:val="24"/>
        </w:rPr>
        <w:t>0</w:t>
      </w:r>
      <w:r>
        <w:rPr>
          <w:rFonts w:ascii="Times New Roman" w:hAnsi="Times New Roman" w:cs="Times New Roman"/>
          <w:sz w:val="24"/>
          <w:szCs w:val="24"/>
        </w:rPr>
        <w:t xml:space="preserve"> – </w:t>
      </w:r>
      <w:r w:rsidR="00827788">
        <w:rPr>
          <w:rFonts w:ascii="Times New Roman" w:hAnsi="Times New Roman" w:cs="Times New Roman"/>
          <w:sz w:val="24"/>
          <w:szCs w:val="24"/>
        </w:rPr>
        <w:t>10</w:t>
      </w:r>
      <w:r w:rsidR="005C60B6">
        <w:rPr>
          <w:rFonts w:ascii="Times New Roman" w:hAnsi="Times New Roman" w:cs="Times New Roman"/>
          <w:sz w:val="24"/>
          <w:szCs w:val="24"/>
        </w:rPr>
        <w:t>0</w:t>
      </w:r>
      <w:r>
        <w:rPr>
          <w:rFonts w:ascii="Times New Roman" w:hAnsi="Times New Roman" w:cs="Times New Roman"/>
          <w:sz w:val="24"/>
          <w:szCs w:val="24"/>
        </w:rPr>
        <w:t xml:space="preserve">,000, </w:t>
      </w:r>
      <w:r w:rsidR="005C60B6">
        <w:rPr>
          <w:rFonts w:ascii="Times New Roman" w:hAnsi="Times New Roman" w:cs="Times New Roman"/>
          <w:sz w:val="24"/>
          <w:szCs w:val="24"/>
        </w:rPr>
        <w:t>23</w:t>
      </w:r>
      <w:r>
        <w:rPr>
          <w:rFonts w:ascii="Times New Roman" w:hAnsi="Times New Roman" w:cs="Times New Roman"/>
          <w:sz w:val="24"/>
          <w:szCs w:val="24"/>
        </w:rPr>
        <w:t>% are in Rs.</w:t>
      </w:r>
      <w:r w:rsidR="00827788">
        <w:rPr>
          <w:rFonts w:ascii="Times New Roman" w:hAnsi="Times New Roman" w:cs="Times New Roman"/>
          <w:sz w:val="24"/>
          <w:szCs w:val="24"/>
        </w:rPr>
        <w:t>10</w:t>
      </w:r>
      <w:r w:rsidR="005C60B6">
        <w:rPr>
          <w:rFonts w:ascii="Times New Roman" w:hAnsi="Times New Roman" w:cs="Times New Roman"/>
          <w:sz w:val="24"/>
          <w:szCs w:val="24"/>
        </w:rPr>
        <w:t>0</w:t>
      </w:r>
      <w:r>
        <w:rPr>
          <w:rFonts w:ascii="Times New Roman" w:hAnsi="Times New Roman" w:cs="Times New Roman"/>
          <w:sz w:val="24"/>
          <w:szCs w:val="24"/>
        </w:rPr>
        <w:t>,00</w:t>
      </w:r>
      <w:r w:rsidR="00827788">
        <w:rPr>
          <w:rFonts w:ascii="Times New Roman" w:hAnsi="Times New Roman" w:cs="Times New Roman"/>
          <w:sz w:val="24"/>
          <w:szCs w:val="24"/>
        </w:rPr>
        <w:t>0</w:t>
      </w:r>
      <w:r>
        <w:rPr>
          <w:rFonts w:ascii="Times New Roman" w:hAnsi="Times New Roman" w:cs="Times New Roman"/>
          <w:sz w:val="24"/>
          <w:szCs w:val="24"/>
        </w:rPr>
        <w:t xml:space="preserve"> – </w:t>
      </w:r>
      <w:r w:rsidR="00827788">
        <w:rPr>
          <w:rFonts w:ascii="Times New Roman" w:hAnsi="Times New Roman" w:cs="Times New Roman"/>
          <w:sz w:val="24"/>
          <w:szCs w:val="24"/>
        </w:rPr>
        <w:t>20</w:t>
      </w:r>
      <w:r>
        <w:rPr>
          <w:rFonts w:ascii="Times New Roman" w:hAnsi="Times New Roman" w:cs="Times New Roman"/>
          <w:sz w:val="24"/>
          <w:szCs w:val="24"/>
        </w:rPr>
        <w:t>0,000, and 1</w:t>
      </w:r>
      <w:r w:rsidR="005C60B6">
        <w:rPr>
          <w:rFonts w:ascii="Times New Roman" w:hAnsi="Times New Roman" w:cs="Times New Roman"/>
          <w:sz w:val="24"/>
          <w:szCs w:val="24"/>
        </w:rPr>
        <w:t>6</w:t>
      </w:r>
      <w:r>
        <w:rPr>
          <w:rFonts w:ascii="Times New Roman" w:hAnsi="Times New Roman" w:cs="Times New Roman"/>
          <w:sz w:val="24"/>
          <w:szCs w:val="24"/>
        </w:rPr>
        <w:t xml:space="preserve">% are in </w:t>
      </w:r>
      <w:r w:rsidR="00827788">
        <w:rPr>
          <w:rFonts w:ascii="Times New Roman" w:hAnsi="Times New Roman" w:cs="Times New Roman"/>
          <w:sz w:val="24"/>
          <w:szCs w:val="24"/>
        </w:rPr>
        <w:t xml:space="preserve">more than </w:t>
      </w:r>
      <w:r>
        <w:rPr>
          <w:rFonts w:ascii="Times New Roman" w:hAnsi="Times New Roman" w:cs="Times New Roman"/>
          <w:sz w:val="24"/>
          <w:szCs w:val="24"/>
        </w:rPr>
        <w:t>Rs.</w:t>
      </w:r>
      <w:r w:rsidR="00827788">
        <w:rPr>
          <w:rFonts w:ascii="Times New Roman" w:hAnsi="Times New Roman" w:cs="Times New Roman"/>
          <w:sz w:val="24"/>
          <w:szCs w:val="24"/>
        </w:rPr>
        <w:t>200,000</w:t>
      </w:r>
      <w:r>
        <w:rPr>
          <w:rFonts w:ascii="Times New Roman" w:hAnsi="Times New Roman" w:cs="Times New Roman"/>
          <w:sz w:val="24"/>
          <w:szCs w:val="24"/>
        </w:rPr>
        <w:t xml:space="preserve">. </w:t>
      </w:r>
      <w:r w:rsidR="00D91531">
        <w:rPr>
          <w:rFonts w:ascii="Times New Roman" w:hAnsi="Times New Roman" w:cs="Times New Roman"/>
          <w:sz w:val="24"/>
          <w:szCs w:val="24"/>
        </w:rPr>
        <w:t>Occupation of real estate investors</w:t>
      </w:r>
      <w:r>
        <w:rPr>
          <w:rFonts w:ascii="Times New Roman" w:hAnsi="Times New Roman" w:cs="Times New Roman"/>
          <w:sz w:val="24"/>
          <w:szCs w:val="24"/>
        </w:rPr>
        <w:t xml:space="preserve"> includes </w:t>
      </w:r>
      <w:r w:rsidR="00B917DD">
        <w:rPr>
          <w:rFonts w:ascii="Times New Roman" w:hAnsi="Times New Roman" w:cs="Times New Roman"/>
          <w:sz w:val="24"/>
          <w:szCs w:val="24"/>
        </w:rPr>
        <w:t>3</w:t>
      </w:r>
      <w:r>
        <w:rPr>
          <w:rFonts w:ascii="Times New Roman" w:hAnsi="Times New Roman" w:cs="Times New Roman"/>
          <w:sz w:val="24"/>
          <w:szCs w:val="24"/>
        </w:rPr>
        <w:t xml:space="preserve">9% </w:t>
      </w:r>
      <w:r w:rsidR="00D91531">
        <w:rPr>
          <w:rFonts w:ascii="Times New Roman" w:hAnsi="Times New Roman" w:cs="Times New Roman"/>
          <w:sz w:val="24"/>
          <w:szCs w:val="24"/>
        </w:rPr>
        <w:t>are in government service</w:t>
      </w:r>
      <w:r>
        <w:rPr>
          <w:rFonts w:ascii="Times New Roman" w:hAnsi="Times New Roman" w:cs="Times New Roman"/>
          <w:sz w:val="24"/>
          <w:szCs w:val="24"/>
        </w:rPr>
        <w:t xml:space="preserve">, </w:t>
      </w:r>
      <w:r w:rsidR="00B917DD">
        <w:rPr>
          <w:rFonts w:ascii="Times New Roman" w:hAnsi="Times New Roman" w:cs="Times New Roman"/>
          <w:sz w:val="24"/>
          <w:szCs w:val="24"/>
        </w:rPr>
        <w:t>15</w:t>
      </w:r>
      <w:r>
        <w:rPr>
          <w:rFonts w:ascii="Times New Roman" w:hAnsi="Times New Roman" w:cs="Times New Roman"/>
          <w:sz w:val="24"/>
          <w:szCs w:val="24"/>
        </w:rPr>
        <w:t xml:space="preserve">% </w:t>
      </w:r>
      <w:r w:rsidR="00D91531">
        <w:rPr>
          <w:rFonts w:ascii="Times New Roman" w:hAnsi="Times New Roman" w:cs="Times New Roman"/>
          <w:sz w:val="24"/>
          <w:szCs w:val="24"/>
        </w:rPr>
        <w:t>are employed in private sector</w:t>
      </w:r>
      <w:r>
        <w:rPr>
          <w:rFonts w:ascii="Times New Roman" w:hAnsi="Times New Roman" w:cs="Times New Roman"/>
          <w:sz w:val="24"/>
          <w:szCs w:val="24"/>
        </w:rPr>
        <w:t>, 2</w:t>
      </w:r>
      <w:r w:rsidR="00B917DD">
        <w:rPr>
          <w:rFonts w:ascii="Times New Roman" w:hAnsi="Times New Roman" w:cs="Times New Roman"/>
          <w:sz w:val="24"/>
          <w:szCs w:val="24"/>
        </w:rPr>
        <w:t>2</w:t>
      </w:r>
      <w:r>
        <w:rPr>
          <w:rFonts w:ascii="Times New Roman" w:hAnsi="Times New Roman" w:cs="Times New Roman"/>
          <w:sz w:val="24"/>
          <w:szCs w:val="24"/>
        </w:rPr>
        <w:t xml:space="preserve">% </w:t>
      </w:r>
      <w:r w:rsidR="00D91531">
        <w:rPr>
          <w:rFonts w:ascii="Times New Roman" w:hAnsi="Times New Roman" w:cs="Times New Roman"/>
          <w:sz w:val="24"/>
          <w:szCs w:val="24"/>
        </w:rPr>
        <w:t>are in business</w:t>
      </w:r>
      <w:r w:rsidR="00B917DD">
        <w:rPr>
          <w:rFonts w:ascii="Times New Roman" w:hAnsi="Times New Roman" w:cs="Times New Roman"/>
          <w:sz w:val="24"/>
          <w:szCs w:val="24"/>
        </w:rPr>
        <w:t>, and 24</w:t>
      </w:r>
      <w:r>
        <w:rPr>
          <w:rFonts w:ascii="Times New Roman" w:hAnsi="Times New Roman" w:cs="Times New Roman"/>
          <w:sz w:val="24"/>
          <w:szCs w:val="24"/>
        </w:rPr>
        <w:t xml:space="preserve">% are </w:t>
      </w:r>
      <w:r w:rsidR="00D91531">
        <w:rPr>
          <w:rFonts w:ascii="Times New Roman" w:hAnsi="Times New Roman" w:cs="Times New Roman"/>
          <w:sz w:val="24"/>
          <w:szCs w:val="24"/>
        </w:rPr>
        <w:t>in other type of business</w:t>
      </w:r>
      <w:r>
        <w:rPr>
          <w:rFonts w:ascii="Times New Roman" w:hAnsi="Times New Roman" w:cs="Times New Roman"/>
          <w:sz w:val="24"/>
          <w:szCs w:val="24"/>
        </w:rPr>
        <w:t xml:space="preserve">. </w:t>
      </w:r>
      <w:r w:rsidR="00D91531">
        <w:rPr>
          <w:rFonts w:ascii="Times New Roman" w:hAnsi="Times New Roman" w:cs="Times New Roman"/>
          <w:sz w:val="24"/>
          <w:szCs w:val="24"/>
        </w:rPr>
        <w:t>Residential status</w:t>
      </w:r>
      <w:r w:rsidR="00B917DD">
        <w:rPr>
          <w:rFonts w:ascii="Times New Roman" w:hAnsi="Times New Roman" w:cs="Times New Roman"/>
          <w:sz w:val="24"/>
          <w:szCs w:val="24"/>
        </w:rPr>
        <w:t xml:space="preserve"> </w:t>
      </w:r>
      <w:r>
        <w:rPr>
          <w:rFonts w:ascii="Times New Roman" w:hAnsi="Times New Roman" w:cs="Times New Roman"/>
          <w:sz w:val="24"/>
          <w:szCs w:val="24"/>
        </w:rPr>
        <w:t xml:space="preserve">reveals that </w:t>
      </w:r>
      <w:r w:rsidR="00D91531">
        <w:rPr>
          <w:rFonts w:ascii="Times New Roman" w:hAnsi="Times New Roman" w:cs="Times New Roman"/>
          <w:sz w:val="24"/>
          <w:szCs w:val="24"/>
        </w:rPr>
        <w:t>58</w:t>
      </w:r>
      <w:r>
        <w:rPr>
          <w:rFonts w:ascii="Times New Roman" w:hAnsi="Times New Roman" w:cs="Times New Roman"/>
          <w:sz w:val="24"/>
          <w:szCs w:val="24"/>
        </w:rPr>
        <w:t xml:space="preserve">% are </w:t>
      </w:r>
      <w:r w:rsidR="00D91531">
        <w:rPr>
          <w:rFonts w:ascii="Times New Roman" w:hAnsi="Times New Roman" w:cs="Times New Roman"/>
          <w:sz w:val="24"/>
          <w:szCs w:val="24"/>
        </w:rPr>
        <w:t xml:space="preserve">in rural </w:t>
      </w:r>
      <w:r w:rsidR="00551A1E">
        <w:rPr>
          <w:rFonts w:ascii="Times New Roman" w:hAnsi="Times New Roman" w:cs="Times New Roman"/>
          <w:sz w:val="24"/>
          <w:szCs w:val="24"/>
        </w:rPr>
        <w:t>and</w:t>
      </w:r>
      <w:r>
        <w:rPr>
          <w:rFonts w:ascii="Times New Roman" w:hAnsi="Times New Roman" w:cs="Times New Roman"/>
          <w:sz w:val="24"/>
          <w:szCs w:val="24"/>
        </w:rPr>
        <w:t xml:space="preserve"> </w:t>
      </w:r>
      <w:r w:rsidR="00D91531">
        <w:rPr>
          <w:rFonts w:ascii="Times New Roman" w:hAnsi="Times New Roman" w:cs="Times New Roman"/>
          <w:sz w:val="24"/>
          <w:szCs w:val="24"/>
        </w:rPr>
        <w:t>42</w:t>
      </w:r>
      <w:r>
        <w:rPr>
          <w:rFonts w:ascii="Times New Roman" w:hAnsi="Times New Roman" w:cs="Times New Roman"/>
          <w:sz w:val="24"/>
          <w:szCs w:val="24"/>
        </w:rPr>
        <w:t xml:space="preserve">% are </w:t>
      </w:r>
      <w:r w:rsidR="00551A1E">
        <w:rPr>
          <w:rFonts w:ascii="Times New Roman" w:hAnsi="Times New Roman" w:cs="Times New Roman"/>
          <w:sz w:val="24"/>
          <w:szCs w:val="24"/>
        </w:rPr>
        <w:t>in urban</w:t>
      </w:r>
      <w:r>
        <w:rPr>
          <w:rFonts w:ascii="Times New Roman" w:hAnsi="Times New Roman" w:cs="Times New Roman"/>
          <w:sz w:val="24"/>
          <w:szCs w:val="24"/>
        </w:rPr>
        <w:t xml:space="preserve">. </w:t>
      </w:r>
      <w:r w:rsidR="00B917DD">
        <w:rPr>
          <w:rFonts w:ascii="Times New Roman" w:hAnsi="Times New Roman" w:cs="Times New Roman"/>
          <w:sz w:val="24"/>
          <w:szCs w:val="24"/>
        </w:rPr>
        <w:t xml:space="preserve">Type </w:t>
      </w:r>
      <w:r w:rsidR="00551A1E">
        <w:rPr>
          <w:rFonts w:ascii="Times New Roman" w:hAnsi="Times New Roman" w:cs="Times New Roman"/>
          <w:sz w:val="24"/>
          <w:szCs w:val="24"/>
        </w:rPr>
        <w:t>of family</w:t>
      </w:r>
      <w:r w:rsidR="00B917DD">
        <w:rPr>
          <w:rFonts w:ascii="Times New Roman" w:hAnsi="Times New Roman" w:cs="Times New Roman"/>
          <w:sz w:val="24"/>
          <w:szCs w:val="24"/>
        </w:rPr>
        <w:t xml:space="preserve"> </w:t>
      </w:r>
      <w:r w:rsidR="00A95674">
        <w:rPr>
          <w:rFonts w:ascii="Times New Roman" w:hAnsi="Times New Roman" w:cs="Times New Roman"/>
          <w:sz w:val="24"/>
          <w:szCs w:val="24"/>
        </w:rPr>
        <w:t>reveals</w:t>
      </w:r>
      <w:r w:rsidR="00551A1E">
        <w:rPr>
          <w:rFonts w:ascii="Times New Roman" w:hAnsi="Times New Roman" w:cs="Times New Roman"/>
          <w:sz w:val="24"/>
          <w:szCs w:val="24"/>
        </w:rPr>
        <w:t xml:space="preserve"> that</w:t>
      </w:r>
      <w:r w:rsidR="00B917DD">
        <w:rPr>
          <w:rFonts w:ascii="Times New Roman" w:hAnsi="Times New Roman" w:cs="Times New Roman"/>
          <w:sz w:val="24"/>
          <w:szCs w:val="24"/>
        </w:rPr>
        <w:t xml:space="preserve"> 6</w:t>
      </w:r>
      <w:r w:rsidR="00551A1E">
        <w:rPr>
          <w:rFonts w:ascii="Times New Roman" w:hAnsi="Times New Roman" w:cs="Times New Roman"/>
          <w:sz w:val="24"/>
          <w:szCs w:val="24"/>
        </w:rPr>
        <w:t xml:space="preserve">4% </w:t>
      </w:r>
      <w:r w:rsidR="00A95674">
        <w:rPr>
          <w:rFonts w:ascii="Times New Roman" w:hAnsi="Times New Roman" w:cs="Times New Roman"/>
          <w:sz w:val="24"/>
          <w:szCs w:val="24"/>
        </w:rPr>
        <w:t xml:space="preserve">of them </w:t>
      </w:r>
      <w:r w:rsidR="00551A1E">
        <w:rPr>
          <w:rFonts w:ascii="Times New Roman" w:hAnsi="Times New Roman" w:cs="Times New Roman"/>
          <w:sz w:val="24"/>
          <w:szCs w:val="24"/>
        </w:rPr>
        <w:t xml:space="preserve">are </w:t>
      </w:r>
      <w:r w:rsidR="00A95674">
        <w:rPr>
          <w:rFonts w:ascii="Times New Roman" w:hAnsi="Times New Roman" w:cs="Times New Roman"/>
          <w:sz w:val="24"/>
          <w:szCs w:val="24"/>
        </w:rPr>
        <w:t>in</w:t>
      </w:r>
      <w:r w:rsidR="00551A1E">
        <w:rPr>
          <w:rFonts w:ascii="Times New Roman" w:hAnsi="Times New Roman" w:cs="Times New Roman"/>
          <w:sz w:val="24"/>
          <w:szCs w:val="24"/>
        </w:rPr>
        <w:t xml:space="preserve"> nuclear family and 36% </w:t>
      </w:r>
      <w:r w:rsidR="00A95674">
        <w:rPr>
          <w:rFonts w:ascii="Times New Roman" w:hAnsi="Times New Roman" w:cs="Times New Roman"/>
          <w:sz w:val="24"/>
          <w:szCs w:val="24"/>
        </w:rPr>
        <w:t xml:space="preserve">of them </w:t>
      </w:r>
      <w:r w:rsidR="00551A1E">
        <w:rPr>
          <w:rFonts w:ascii="Times New Roman" w:hAnsi="Times New Roman" w:cs="Times New Roman"/>
          <w:sz w:val="24"/>
          <w:szCs w:val="24"/>
        </w:rPr>
        <w:t xml:space="preserve">are </w:t>
      </w:r>
      <w:r w:rsidR="00A95674">
        <w:rPr>
          <w:rFonts w:ascii="Times New Roman" w:hAnsi="Times New Roman" w:cs="Times New Roman"/>
          <w:sz w:val="24"/>
          <w:szCs w:val="24"/>
        </w:rPr>
        <w:t>in</w:t>
      </w:r>
      <w:r w:rsidR="00551A1E">
        <w:rPr>
          <w:rFonts w:ascii="Times New Roman" w:hAnsi="Times New Roman" w:cs="Times New Roman"/>
          <w:sz w:val="24"/>
          <w:szCs w:val="24"/>
        </w:rPr>
        <w:t xml:space="preserve"> joint family</w:t>
      </w:r>
      <w:r w:rsidR="00B917DD">
        <w:rPr>
          <w:rFonts w:ascii="Times New Roman" w:hAnsi="Times New Roman" w:cs="Times New Roman"/>
          <w:sz w:val="24"/>
          <w:szCs w:val="24"/>
        </w:rPr>
        <w:t xml:space="preserve">. </w:t>
      </w:r>
    </w:p>
    <w:p w:rsidR="00D424CF" w:rsidRDefault="00D424CF" w:rsidP="00D424CF">
      <w:pPr>
        <w:spacing w:after="0" w:line="240" w:lineRule="auto"/>
        <w:ind w:right="4"/>
        <w:jc w:val="both"/>
        <w:rPr>
          <w:rFonts w:ascii="Times New Roman" w:hAnsi="Times New Roman" w:cs="Times New Roman"/>
          <w:sz w:val="24"/>
          <w:szCs w:val="24"/>
        </w:rPr>
      </w:pPr>
    </w:p>
    <w:p w:rsidR="00D424CF" w:rsidRPr="00F2549A" w:rsidRDefault="00FE00E0" w:rsidP="00D424CF">
      <w:pPr>
        <w:spacing w:after="0" w:line="240" w:lineRule="auto"/>
        <w:ind w:right="4"/>
        <w:jc w:val="both"/>
        <w:rPr>
          <w:rFonts w:ascii="Times New Roman" w:hAnsi="Times New Roman" w:cs="Times New Roman"/>
          <w:b/>
          <w:sz w:val="24"/>
          <w:szCs w:val="24"/>
        </w:rPr>
      </w:pPr>
      <w:r>
        <w:rPr>
          <w:rFonts w:ascii="Times New Roman" w:hAnsi="Times New Roman" w:cs="Times New Roman"/>
          <w:b/>
          <w:sz w:val="24"/>
          <w:szCs w:val="24"/>
        </w:rPr>
        <w:t>5</w:t>
      </w:r>
      <w:r w:rsidR="00D424CF" w:rsidRPr="00F2549A">
        <w:rPr>
          <w:rFonts w:ascii="Times New Roman" w:hAnsi="Times New Roman" w:cs="Times New Roman"/>
          <w:b/>
          <w:sz w:val="24"/>
          <w:szCs w:val="24"/>
        </w:rPr>
        <w:t xml:space="preserve">.2. </w:t>
      </w:r>
      <w:r w:rsidR="00597B28">
        <w:rPr>
          <w:rFonts w:ascii="Times New Roman" w:hAnsi="Times New Roman" w:cs="Times New Roman"/>
          <w:b/>
          <w:sz w:val="24"/>
          <w:szCs w:val="24"/>
        </w:rPr>
        <w:t>Awareness of Real Estate Investors</w:t>
      </w:r>
      <w:r w:rsidR="00D424CF" w:rsidRPr="00F2549A">
        <w:rPr>
          <w:rFonts w:ascii="Times New Roman" w:hAnsi="Times New Roman" w:cs="Times New Roman"/>
          <w:b/>
          <w:sz w:val="24"/>
          <w:szCs w:val="24"/>
        </w:rPr>
        <w:t xml:space="preserve"> </w:t>
      </w:r>
    </w:p>
    <w:p w:rsidR="00D424CF" w:rsidRDefault="00D424CF" w:rsidP="00D424CF">
      <w:pPr>
        <w:spacing w:after="0" w:line="240" w:lineRule="auto"/>
        <w:ind w:right="4"/>
        <w:jc w:val="both"/>
        <w:rPr>
          <w:rFonts w:ascii="Times New Roman" w:hAnsi="Times New Roman" w:cs="Times New Roman"/>
          <w:sz w:val="24"/>
          <w:szCs w:val="24"/>
        </w:rPr>
      </w:pPr>
    </w:p>
    <w:p w:rsidR="00FE3BAB" w:rsidRDefault="00FE3BAB" w:rsidP="00D424CF">
      <w:pPr>
        <w:spacing w:after="0" w:line="240" w:lineRule="auto"/>
        <w:ind w:right="4" w:firstLine="720"/>
        <w:jc w:val="both"/>
        <w:rPr>
          <w:rFonts w:ascii="Times New Roman" w:hAnsi="Times New Roman" w:cs="Times New Roman"/>
          <w:sz w:val="24"/>
          <w:szCs w:val="24"/>
        </w:rPr>
      </w:pPr>
      <w:r>
        <w:rPr>
          <w:rFonts w:ascii="Times New Roman" w:hAnsi="Times New Roman" w:cs="Times New Roman"/>
          <w:sz w:val="24"/>
          <w:szCs w:val="24"/>
        </w:rPr>
        <w:t>Awareness of real estate investors towards different type of land is measured. Therefore, the relationship between awareness of real estate investors and type of land is analyzed with chi-square test at 5% level of significance. The results are presented in table-2.</w:t>
      </w:r>
    </w:p>
    <w:p w:rsidR="00FE3BAB" w:rsidRDefault="00FE3BAB" w:rsidP="00D424CF">
      <w:pPr>
        <w:spacing w:after="0" w:line="240" w:lineRule="auto"/>
        <w:ind w:right="4" w:firstLine="720"/>
        <w:jc w:val="both"/>
        <w:rPr>
          <w:rFonts w:ascii="Times New Roman" w:hAnsi="Times New Roman" w:cs="Times New Roman"/>
          <w:sz w:val="24"/>
          <w:szCs w:val="24"/>
        </w:rPr>
      </w:pPr>
    </w:p>
    <w:p w:rsidR="00D424CF" w:rsidRPr="0076009F" w:rsidRDefault="00D424CF" w:rsidP="00D424CF">
      <w:pPr>
        <w:spacing w:after="0" w:line="240" w:lineRule="auto"/>
        <w:ind w:right="4"/>
        <w:jc w:val="center"/>
        <w:rPr>
          <w:rFonts w:ascii="Times New Roman" w:hAnsi="Times New Roman" w:cs="Times New Roman"/>
          <w:b/>
          <w:sz w:val="24"/>
          <w:szCs w:val="24"/>
        </w:rPr>
      </w:pPr>
      <w:r w:rsidRPr="0076009F">
        <w:rPr>
          <w:rFonts w:ascii="Times New Roman" w:hAnsi="Times New Roman" w:cs="Times New Roman"/>
          <w:b/>
          <w:sz w:val="24"/>
          <w:szCs w:val="24"/>
        </w:rPr>
        <w:t xml:space="preserve">Table-2: </w:t>
      </w:r>
      <w:r w:rsidR="0012259C">
        <w:rPr>
          <w:rFonts w:ascii="Times New Roman" w:hAnsi="Times New Roman" w:cs="Times New Roman"/>
          <w:b/>
          <w:sz w:val="24"/>
          <w:szCs w:val="24"/>
        </w:rPr>
        <w:t>Awareness of Real Estate Investors</w:t>
      </w:r>
    </w:p>
    <w:tbl>
      <w:tblPr>
        <w:tblStyle w:val="TableGrid"/>
        <w:tblW w:w="0" w:type="auto"/>
        <w:tblInd w:w="108" w:type="dxa"/>
        <w:tblLayout w:type="fixed"/>
        <w:tblLook w:val="04A0"/>
      </w:tblPr>
      <w:tblGrid>
        <w:gridCol w:w="6085"/>
        <w:gridCol w:w="1449"/>
        <w:gridCol w:w="1449"/>
      </w:tblGrid>
      <w:tr w:rsidR="00FE3BAB" w:rsidTr="003953F4">
        <w:trPr>
          <w:trHeight w:val="196"/>
        </w:trPr>
        <w:tc>
          <w:tcPr>
            <w:tcW w:w="6085" w:type="dxa"/>
            <w:vMerge w:val="restart"/>
            <w:vAlign w:val="center"/>
          </w:tcPr>
          <w:p w:rsidR="00FE3BAB" w:rsidRPr="00F864BE" w:rsidRDefault="0012259C" w:rsidP="00B6466A">
            <w:pPr>
              <w:ind w:right="4"/>
              <w:jc w:val="center"/>
              <w:rPr>
                <w:rFonts w:ascii="Times New Roman" w:hAnsi="Times New Roman" w:cs="Times New Roman"/>
                <w:b/>
                <w:sz w:val="24"/>
                <w:szCs w:val="24"/>
              </w:rPr>
            </w:pPr>
            <w:r>
              <w:rPr>
                <w:rFonts w:ascii="Times New Roman" w:hAnsi="Times New Roman" w:cs="Times New Roman"/>
                <w:b/>
                <w:sz w:val="24"/>
                <w:szCs w:val="24"/>
              </w:rPr>
              <w:t>Awareness of Real Estate Investors</w:t>
            </w:r>
          </w:p>
        </w:tc>
        <w:tc>
          <w:tcPr>
            <w:tcW w:w="2898" w:type="dxa"/>
            <w:gridSpan w:val="2"/>
            <w:vAlign w:val="center"/>
          </w:tcPr>
          <w:p w:rsidR="00FE3BAB" w:rsidRPr="00F864BE" w:rsidRDefault="00FE3BAB" w:rsidP="00B6466A">
            <w:pPr>
              <w:ind w:right="4"/>
              <w:jc w:val="center"/>
              <w:rPr>
                <w:rFonts w:ascii="Times New Roman" w:hAnsi="Times New Roman" w:cs="Times New Roman"/>
                <w:b/>
                <w:sz w:val="24"/>
                <w:szCs w:val="24"/>
              </w:rPr>
            </w:pPr>
            <w:r>
              <w:rPr>
                <w:rFonts w:ascii="Times New Roman" w:hAnsi="Times New Roman" w:cs="Times New Roman"/>
                <w:b/>
                <w:sz w:val="24"/>
                <w:szCs w:val="24"/>
              </w:rPr>
              <w:t>Chi-Square</w:t>
            </w:r>
          </w:p>
        </w:tc>
      </w:tr>
      <w:tr w:rsidR="00B917DD" w:rsidTr="00B917DD">
        <w:trPr>
          <w:trHeight w:val="145"/>
        </w:trPr>
        <w:tc>
          <w:tcPr>
            <w:tcW w:w="6085" w:type="dxa"/>
            <w:vMerge/>
          </w:tcPr>
          <w:p w:rsidR="00B917DD" w:rsidRPr="00F864BE" w:rsidRDefault="00B917DD" w:rsidP="00B6466A">
            <w:pPr>
              <w:ind w:right="4"/>
              <w:jc w:val="both"/>
              <w:rPr>
                <w:rFonts w:ascii="Times New Roman" w:hAnsi="Times New Roman" w:cs="Times New Roman"/>
                <w:b/>
                <w:sz w:val="24"/>
                <w:szCs w:val="24"/>
              </w:rPr>
            </w:pPr>
          </w:p>
        </w:tc>
        <w:tc>
          <w:tcPr>
            <w:tcW w:w="1449" w:type="dxa"/>
          </w:tcPr>
          <w:p w:rsidR="00B917DD" w:rsidRPr="00F864BE" w:rsidRDefault="00B917DD" w:rsidP="00B6466A">
            <w:pPr>
              <w:ind w:right="4"/>
              <w:jc w:val="center"/>
              <w:rPr>
                <w:rFonts w:ascii="Times New Roman" w:hAnsi="Times New Roman" w:cs="Times New Roman"/>
                <w:b/>
                <w:sz w:val="24"/>
                <w:szCs w:val="24"/>
              </w:rPr>
            </w:pPr>
            <w:r w:rsidRPr="00F864BE">
              <w:rPr>
                <w:rFonts w:ascii="Times New Roman" w:hAnsi="Times New Roman" w:cs="Times New Roman"/>
                <w:b/>
                <w:sz w:val="24"/>
                <w:szCs w:val="24"/>
              </w:rPr>
              <w:t>χ²</w:t>
            </w:r>
            <w:r w:rsidR="00FE3BAB">
              <w:rPr>
                <w:rFonts w:ascii="Times New Roman" w:hAnsi="Times New Roman" w:cs="Times New Roman"/>
                <w:b/>
                <w:sz w:val="24"/>
                <w:szCs w:val="24"/>
              </w:rPr>
              <w:t xml:space="preserve"> Value</w:t>
            </w:r>
          </w:p>
        </w:tc>
        <w:tc>
          <w:tcPr>
            <w:tcW w:w="1449" w:type="dxa"/>
          </w:tcPr>
          <w:p w:rsidR="00B917DD" w:rsidRPr="00F864BE" w:rsidRDefault="00B917DD" w:rsidP="00B6466A">
            <w:pPr>
              <w:ind w:right="4"/>
              <w:jc w:val="center"/>
              <w:rPr>
                <w:rFonts w:ascii="Times New Roman" w:hAnsi="Times New Roman" w:cs="Times New Roman"/>
                <w:b/>
                <w:sz w:val="24"/>
                <w:szCs w:val="24"/>
              </w:rPr>
            </w:pPr>
            <w:r w:rsidRPr="00F864BE">
              <w:rPr>
                <w:rFonts w:ascii="Times New Roman" w:hAnsi="Times New Roman" w:cs="Times New Roman"/>
                <w:b/>
                <w:sz w:val="24"/>
                <w:szCs w:val="24"/>
              </w:rPr>
              <w:t>Sig.</w:t>
            </w:r>
          </w:p>
        </w:tc>
      </w:tr>
      <w:tr w:rsidR="00B917DD" w:rsidTr="00B917DD">
        <w:trPr>
          <w:trHeight w:val="281"/>
        </w:trPr>
        <w:tc>
          <w:tcPr>
            <w:tcW w:w="6085" w:type="dxa"/>
          </w:tcPr>
          <w:p w:rsidR="00B917DD" w:rsidRDefault="00FE3BAB" w:rsidP="00B917DD">
            <w:pPr>
              <w:ind w:right="4"/>
              <w:jc w:val="both"/>
              <w:rPr>
                <w:rFonts w:ascii="Times New Roman" w:hAnsi="Times New Roman" w:cs="Times New Roman"/>
                <w:sz w:val="24"/>
                <w:szCs w:val="24"/>
              </w:rPr>
            </w:pPr>
            <w:r>
              <w:rPr>
                <w:rFonts w:ascii="Times New Roman" w:hAnsi="Times New Roman" w:cs="Times New Roman"/>
                <w:sz w:val="24"/>
                <w:szCs w:val="24"/>
              </w:rPr>
              <w:t>Position of land/plot</w:t>
            </w:r>
            <w:r w:rsidR="00B917DD">
              <w:rPr>
                <w:rFonts w:ascii="Times New Roman" w:hAnsi="Times New Roman" w:cs="Times New Roman"/>
                <w:sz w:val="24"/>
                <w:szCs w:val="24"/>
              </w:rPr>
              <w:t xml:space="preserve"> </w:t>
            </w:r>
          </w:p>
        </w:tc>
        <w:tc>
          <w:tcPr>
            <w:tcW w:w="1449" w:type="dxa"/>
          </w:tcPr>
          <w:p w:rsidR="00B917DD" w:rsidRDefault="00F266FA" w:rsidP="007557F0">
            <w:pPr>
              <w:ind w:left="-108" w:right="-108"/>
              <w:jc w:val="center"/>
              <w:rPr>
                <w:rFonts w:ascii="Times New Roman" w:hAnsi="Times New Roman" w:cs="Times New Roman"/>
                <w:sz w:val="24"/>
                <w:szCs w:val="24"/>
              </w:rPr>
            </w:pPr>
            <w:r>
              <w:rPr>
                <w:rFonts w:ascii="Times New Roman" w:hAnsi="Times New Roman" w:cs="Times New Roman"/>
                <w:sz w:val="24"/>
                <w:szCs w:val="24"/>
              </w:rPr>
              <w:t>10</w:t>
            </w:r>
            <w:r w:rsidR="00B917DD">
              <w:rPr>
                <w:rFonts w:ascii="Times New Roman" w:hAnsi="Times New Roman" w:cs="Times New Roman"/>
                <w:sz w:val="24"/>
                <w:szCs w:val="24"/>
              </w:rPr>
              <w:t>.2</w:t>
            </w:r>
            <w:r w:rsidR="007557F0">
              <w:rPr>
                <w:rFonts w:ascii="Times New Roman" w:hAnsi="Times New Roman" w:cs="Times New Roman"/>
                <w:sz w:val="24"/>
                <w:szCs w:val="24"/>
              </w:rPr>
              <w:t>1</w:t>
            </w:r>
          </w:p>
        </w:tc>
        <w:tc>
          <w:tcPr>
            <w:tcW w:w="1449" w:type="dxa"/>
          </w:tcPr>
          <w:p w:rsidR="00B917DD" w:rsidRDefault="00B917DD" w:rsidP="007557F0">
            <w:pPr>
              <w:ind w:left="-108" w:right="-108"/>
              <w:jc w:val="center"/>
              <w:rPr>
                <w:rFonts w:ascii="Times New Roman" w:hAnsi="Times New Roman" w:cs="Times New Roman"/>
                <w:sz w:val="24"/>
                <w:szCs w:val="24"/>
              </w:rPr>
            </w:pPr>
            <w:r>
              <w:rPr>
                <w:rFonts w:ascii="Times New Roman" w:hAnsi="Times New Roman" w:cs="Times New Roman"/>
                <w:sz w:val="24"/>
                <w:szCs w:val="24"/>
              </w:rPr>
              <w:t>0.8</w:t>
            </w:r>
            <w:r w:rsidR="007557F0">
              <w:rPr>
                <w:rFonts w:ascii="Times New Roman" w:hAnsi="Times New Roman" w:cs="Times New Roman"/>
                <w:sz w:val="24"/>
                <w:szCs w:val="24"/>
              </w:rPr>
              <w:t>8</w:t>
            </w:r>
          </w:p>
        </w:tc>
      </w:tr>
      <w:tr w:rsidR="00B917DD" w:rsidTr="00B917DD">
        <w:trPr>
          <w:trHeight w:val="281"/>
        </w:trPr>
        <w:tc>
          <w:tcPr>
            <w:tcW w:w="6085" w:type="dxa"/>
          </w:tcPr>
          <w:p w:rsidR="00B917DD" w:rsidRDefault="00FE3BAB" w:rsidP="00B6466A">
            <w:pPr>
              <w:ind w:right="4"/>
              <w:jc w:val="both"/>
              <w:rPr>
                <w:rFonts w:ascii="Times New Roman" w:hAnsi="Times New Roman" w:cs="Times New Roman"/>
                <w:sz w:val="24"/>
                <w:szCs w:val="24"/>
              </w:rPr>
            </w:pPr>
            <w:r>
              <w:rPr>
                <w:rFonts w:ascii="Times New Roman" w:hAnsi="Times New Roman" w:cs="Times New Roman"/>
                <w:sz w:val="24"/>
                <w:szCs w:val="24"/>
              </w:rPr>
              <w:t>Guideline value</w:t>
            </w:r>
          </w:p>
        </w:tc>
        <w:tc>
          <w:tcPr>
            <w:tcW w:w="1449" w:type="dxa"/>
          </w:tcPr>
          <w:p w:rsidR="00B917DD" w:rsidRDefault="00B917DD" w:rsidP="007557F0">
            <w:pPr>
              <w:ind w:left="-108" w:right="-108"/>
              <w:jc w:val="center"/>
              <w:rPr>
                <w:rFonts w:ascii="Times New Roman" w:hAnsi="Times New Roman" w:cs="Times New Roman"/>
                <w:sz w:val="24"/>
                <w:szCs w:val="24"/>
              </w:rPr>
            </w:pPr>
            <w:r>
              <w:rPr>
                <w:rFonts w:ascii="Times New Roman" w:hAnsi="Times New Roman" w:cs="Times New Roman"/>
                <w:sz w:val="24"/>
                <w:szCs w:val="24"/>
              </w:rPr>
              <w:t>12.5</w:t>
            </w:r>
            <w:r w:rsidR="007557F0">
              <w:rPr>
                <w:rFonts w:ascii="Times New Roman" w:hAnsi="Times New Roman" w:cs="Times New Roman"/>
                <w:sz w:val="24"/>
                <w:szCs w:val="24"/>
              </w:rPr>
              <w:t>3</w:t>
            </w:r>
          </w:p>
        </w:tc>
        <w:tc>
          <w:tcPr>
            <w:tcW w:w="1449" w:type="dxa"/>
          </w:tcPr>
          <w:p w:rsidR="00B917DD" w:rsidRDefault="00B917DD" w:rsidP="007557F0">
            <w:pPr>
              <w:ind w:left="-108" w:right="-108"/>
              <w:jc w:val="center"/>
              <w:rPr>
                <w:rFonts w:ascii="Times New Roman" w:hAnsi="Times New Roman" w:cs="Times New Roman"/>
                <w:sz w:val="24"/>
                <w:szCs w:val="24"/>
              </w:rPr>
            </w:pPr>
            <w:r>
              <w:rPr>
                <w:rFonts w:ascii="Times New Roman" w:hAnsi="Times New Roman" w:cs="Times New Roman"/>
                <w:sz w:val="24"/>
                <w:szCs w:val="24"/>
              </w:rPr>
              <w:t>0.7</w:t>
            </w:r>
            <w:r w:rsidR="007557F0">
              <w:rPr>
                <w:rFonts w:ascii="Times New Roman" w:hAnsi="Times New Roman" w:cs="Times New Roman"/>
                <w:sz w:val="24"/>
                <w:szCs w:val="24"/>
              </w:rPr>
              <w:t>3</w:t>
            </w:r>
          </w:p>
        </w:tc>
      </w:tr>
      <w:tr w:rsidR="00B917DD" w:rsidTr="00B917DD">
        <w:trPr>
          <w:trHeight w:val="281"/>
        </w:trPr>
        <w:tc>
          <w:tcPr>
            <w:tcW w:w="6085" w:type="dxa"/>
          </w:tcPr>
          <w:p w:rsidR="00B917DD" w:rsidRDefault="00FE3BAB" w:rsidP="00B6466A">
            <w:pPr>
              <w:ind w:right="4"/>
              <w:jc w:val="both"/>
              <w:rPr>
                <w:rFonts w:ascii="Times New Roman" w:hAnsi="Times New Roman" w:cs="Times New Roman"/>
                <w:sz w:val="24"/>
                <w:szCs w:val="24"/>
              </w:rPr>
            </w:pPr>
            <w:r>
              <w:rPr>
                <w:rFonts w:ascii="Times New Roman" w:hAnsi="Times New Roman" w:cs="Times New Roman"/>
                <w:sz w:val="24"/>
                <w:szCs w:val="24"/>
              </w:rPr>
              <w:t>Market value</w:t>
            </w:r>
          </w:p>
        </w:tc>
        <w:tc>
          <w:tcPr>
            <w:tcW w:w="1449" w:type="dxa"/>
          </w:tcPr>
          <w:p w:rsidR="00B917DD" w:rsidRDefault="00B917DD" w:rsidP="007557F0">
            <w:pPr>
              <w:ind w:left="-108" w:right="-108"/>
              <w:jc w:val="center"/>
              <w:rPr>
                <w:rFonts w:ascii="Times New Roman" w:hAnsi="Times New Roman" w:cs="Times New Roman"/>
                <w:sz w:val="24"/>
                <w:szCs w:val="24"/>
              </w:rPr>
            </w:pPr>
            <w:r>
              <w:rPr>
                <w:rFonts w:ascii="Times New Roman" w:hAnsi="Times New Roman" w:cs="Times New Roman"/>
                <w:sz w:val="24"/>
                <w:szCs w:val="24"/>
              </w:rPr>
              <w:t>17.3</w:t>
            </w:r>
            <w:r w:rsidR="007557F0">
              <w:rPr>
                <w:rFonts w:ascii="Times New Roman" w:hAnsi="Times New Roman" w:cs="Times New Roman"/>
                <w:sz w:val="24"/>
                <w:szCs w:val="24"/>
              </w:rPr>
              <w:t>7</w:t>
            </w:r>
          </w:p>
        </w:tc>
        <w:tc>
          <w:tcPr>
            <w:tcW w:w="1449" w:type="dxa"/>
          </w:tcPr>
          <w:p w:rsidR="00B917DD" w:rsidRDefault="00B917DD" w:rsidP="007557F0">
            <w:pPr>
              <w:ind w:left="-108" w:right="-108"/>
              <w:jc w:val="center"/>
              <w:rPr>
                <w:rFonts w:ascii="Times New Roman" w:hAnsi="Times New Roman" w:cs="Times New Roman"/>
                <w:sz w:val="24"/>
                <w:szCs w:val="24"/>
              </w:rPr>
            </w:pPr>
            <w:r>
              <w:rPr>
                <w:rFonts w:ascii="Times New Roman" w:hAnsi="Times New Roman" w:cs="Times New Roman"/>
                <w:sz w:val="24"/>
                <w:szCs w:val="24"/>
              </w:rPr>
              <w:t>0.0</w:t>
            </w:r>
            <w:r w:rsidR="007557F0">
              <w:rPr>
                <w:rFonts w:ascii="Times New Roman" w:hAnsi="Times New Roman" w:cs="Times New Roman"/>
                <w:sz w:val="24"/>
                <w:szCs w:val="24"/>
              </w:rPr>
              <w:t>2</w:t>
            </w:r>
          </w:p>
        </w:tc>
      </w:tr>
      <w:tr w:rsidR="00B917DD" w:rsidTr="00B917DD">
        <w:trPr>
          <w:trHeight w:val="281"/>
        </w:trPr>
        <w:tc>
          <w:tcPr>
            <w:tcW w:w="6085" w:type="dxa"/>
          </w:tcPr>
          <w:p w:rsidR="00B917DD" w:rsidRDefault="00FE3BAB" w:rsidP="00B6466A">
            <w:pPr>
              <w:ind w:right="4"/>
              <w:jc w:val="both"/>
              <w:rPr>
                <w:rFonts w:ascii="Times New Roman" w:hAnsi="Times New Roman" w:cs="Times New Roman"/>
                <w:sz w:val="24"/>
                <w:szCs w:val="24"/>
              </w:rPr>
            </w:pPr>
            <w:r>
              <w:rPr>
                <w:rFonts w:ascii="Times New Roman" w:hAnsi="Times New Roman" w:cs="Times New Roman"/>
                <w:sz w:val="24"/>
                <w:szCs w:val="24"/>
              </w:rPr>
              <w:t xml:space="preserve">Encumbrance </w:t>
            </w:r>
          </w:p>
        </w:tc>
        <w:tc>
          <w:tcPr>
            <w:tcW w:w="1449" w:type="dxa"/>
          </w:tcPr>
          <w:p w:rsidR="00B917DD" w:rsidRDefault="00B917DD" w:rsidP="007557F0">
            <w:pPr>
              <w:ind w:left="-108" w:right="-108"/>
              <w:jc w:val="center"/>
              <w:rPr>
                <w:rFonts w:ascii="Times New Roman" w:hAnsi="Times New Roman" w:cs="Times New Roman"/>
                <w:sz w:val="24"/>
                <w:szCs w:val="24"/>
              </w:rPr>
            </w:pPr>
            <w:r>
              <w:rPr>
                <w:rFonts w:ascii="Times New Roman" w:hAnsi="Times New Roman" w:cs="Times New Roman"/>
                <w:sz w:val="24"/>
                <w:szCs w:val="24"/>
              </w:rPr>
              <w:t>13.2</w:t>
            </w:r>
            <w:r w:rsidR="007557F0">
              <w:rPr>
                <w:rFonts w:ascii="Times New Roman" w:hAnsi="Times New Roman" w:cs="Times New Roman"/>
                <w:sz w:val="24"/>
                <w:szCs w:val="24"/>
              </w:rPr>
              <w:t>5</w:t>
            </w:r>
          </w:p>
        </w:tc>
        <w:tc>
          <w:tcPr>
            <w:tcW w:w="1449" w:type="dxa"/>
          </w:tcPr>
          <w:p w:rsidR="00B917DD" w:rsidRDefault="00B917DD" w:rsidP="007557F0">
            <w:pPr>
              <w:ind w:left="-108" w:right="-108"/>
              <w:jc w:val="center"/>
              <w:rPr>
                <w:rFonts w:ascii="Times New Roman" w:hAnsi="Times New Roman" w:cs="Times New Roman"/>
                <w:sz w:val="24"/>
                <w:szCs w:val="24"/>
              </w:rPr>
            </w:pPr>
            <w:r>
              <w:rPr>
                <w:rFonts w:ascii="Times New Roman" w:hAnsi="Times New Roman" w:cs="Times New Roman"/>
                <w:sz w:val="24"/>
                <w:szCs w:val="24"/>
              </w:rPr>
              <w:t>0.7</w:t>
            </w:r>
            <w:r w:rsidR="007557F0">
              <w:rPr>
                <w:rFonts w:ascii="Times New Roman" w:hAnsi="Times New Roman" w:cs="Times New Roman"/>
                <w:sz w:val="24"/>
                <w:szCs w:val="24"/>
              </w:rPr>
              <w:t>3</w:t>
            </w:r>
          </w:p>
        </w:tc>
      </w:tr>
      <w:tr w:rsidR="00B917DD" w:rsidTr="00B917DD">
        <w:trPr>
          <w:trHeight w:val="281"/>
        </w:trPr>
        <w:tc>
          <w:tcPr>
            <w:tcW w:w="6085" w:type="dxa"/>
          </w:tcPr>
          <w:p w:rsidR="00B917DD" w:rsidRDefault="00FE3BAB" w:rsidP="00B6466A">
            <w:pPr>
              <w:ind w:right="4"/>
              <w:jc w:val="both"/>
              <w:rPr>
                <w:rFonts w:ascii="Times New Roman" w:hAnsi="Times New Roman" w:cs="Times New Roman"/>
                <w:sz w:val="24"/>
                <w:szCs w:val="24"/>
              </w:rPr>
            </w:pPr>
            <w:r>
              <w:rPr>
                <w:rFonts w:ascii="Times New Roman" w:hAnsi="Times New Roman" w:cs="Times New Roman"/>
                <w:sz w:val="24"/>
                <w:szCs w:val="24"/>
              </w:rPr>
              <w:t>Title and possession</w:t>
            </w:r>
          </w:p>
        </w:tc>
        <w:tc>
          <w:tcPr>
            <w:tcW w:w="1449" w:type="dxa"/>
          </w:tcPr>
          <w:p w:rsidR="00B917DD" w:rsidRDefault="00F266FA" w:rsidP="007557F0">
            <w:pPr>
              <w:ind w:left="-108" w:right="-108"/>
              <w:jc w:val="center"/>
              <w:rPr>
                <w:rFonts w:ascii="Times New Roman" w:hAnsi="Times New Roman" w:cs="Times New Roman"/>
                <w:sz w:val="24"/>
                <w:szCs w:val="24"/>
              </w:rPr>
            </w:pPr>
            <w:r>
              <w:rPr>
                <w:rFonts w:ascii="Times New Roman" w:hAnsi="Times New Roman" w:cs="Times New Roman"/>
                <w:sz w:val="24"/>
                <w:szCs w:val="24"/>
              </w:rPr>
              <w:t>11</w:t>
            </w:r>
            <w:r w:rsidR="00B917DD">
              <w:rPr>
                <w:rFonts w:ascii="Times New Roman" w:hAnsi="Times New Roman" w:cs="Times New Roman"/>
                <w:sz w:val="24"/>
                <w:szCs w:val="24"/>
              </w:rPr>
              <w:t>.9</w:t>
            </w:r>
            <w:r w:rsidR="007557F0">
              <w:rPr>
                <w:rFonts w:ascii="Times New Roman" w:hAnsi="Times New Roman" w:cs="Times New Roman"/>
                <w:sz w:val="24"/>
                <w:szCs w:val="24"/>
              </w:rPr>
              <w:t>2</w:t>
            </w:r>
          </w:p>
        </w:tc>
        <w:tc>
          <w:tcPr>
            <w:tcW w:w="1449" w:type="dxa"/>
          </w:tcPr>
          <w:p w:rsidR="00B917DD" w:rsidRDefault="00B917DD" w:rsidP="007557F0">
            <w:pPr>
              <w:ind w:left="-108" w:right="-108"/>
              <w:jc w:val="center"/>
              <w:rPr>
                <w:rFonts w:ascii="Times New Roman" w:hAnsi="Times New Roman" w:cs="Times New Roman"/>
                <w:sz w:val="24"/>
                <w:szCs w:val="24"/>
              </w:rPr>
            </w:pPr>
            <w:r>
              <w:rPr>
                <w:rFonts w:ascii="Times New Roman" w:hAnsi="Times New Roman" w:cs="Times New Roman"/>
                <w:sz w:val="24"/>
                <w:szCs w:val="24"/>
              </w:rPr>
              <w:t>0.6</w:t>
            </w:r>
            <w:r w:rsidR="007557F0">
              <w:rPr>
                <w:rFonts w:ascii="Times New Roman" w:hAnsi="Times New Roman" w:cs="Times New Roman"/>
                <w:sz w:val="24"/>
                <w:szCs w:val="24"/>
              </w:rPr>
              <w:t>4</w:t>
            </w:r>
          </w:p>
        </w:tc>
      </w:tr>
      <w:tr w:rsidR="00B917DD" w:rsidTr="00B917DD">
        <w:trPr>
          <w:trHeight w:val="281"/>
        </w:trPr>
        <w:tc>
          <w:tcPr>
            <w:tcW w:w="6085" w:type="dxa"/>
          </w:tcPr>
          <w:p w:rsidR="00B917DD" w:rsidRDefault="00FE3BAB" w:rsidP="00B6466A">
            <w:pPr>
              <w:ind w:right="4"/>
              <w:jc w:val="both"/>
              <w:rPr>
                <w:rFonts w:ascii="Times New Roman" w:hAnsi="Times New Roman" w:cs="Times New Roman"/>
                <w:sz w:val="24"/>
                <w:szCs w:val="24"/>
              </w:rPr>
            </w:pPr>
            <w:r>
              <w:rPr>
                <w:rFonts w:ascii="Times New Roman" w:hAnsi="Times New Roman" w:cs="Times New Roman"/>
                <w:sz w:val="24"/>
                <w:szCs w:val="24"/>
              </w:rPr>
              <w:t>Proximity to town</w:t>
            </w:r>
          </w:p>
        </w:tc>
        <w:tc>
          <w:tcPr>
            <w:tcW w:w="1449" w:type="dxa"/>
          </w:tcPr>
          <w:p w:rsidR="00B917DD" w:rsidRDefault="00B917DD" w:rsidP="007557F0">
            <w:pPr>
              <w:ind w:left="-108" w:right="-108"/>
              <w:jc w:val="center"/>
              <w:rPr>
                <w:rFonts w:ascii="Times New Roman" w:hAnsi="Times New Roman" w:cs="Times New Roman"/>
                <w:sz w:val="24"/>
                <w:szCs w:val="24"/>
              </w:rPr>
            </w:pPr>
            <w:r>
              <w:rPr>
                <w:rFonts w:ascii="Times New Roman" w:hAnsi="Times New Roman" w:cs="Times New Roman"/>
                <w:sz w:val="24"/>
                <w:szCs w:val="24"/>
              </w:rPr>
              <w:t>12.5</w:t>
            </w:r>
            <w:r w:rsidR="007557F0">
              <w:rPr>
                <w:rFonts w:ascii="Times New Roman" w:hAnsi="Times New Roman" w:cs="Times New Roman"/>
                <w:sz w:val="24"/>
                <w:szCs w:val="24"/>
              </w:rPr>
              <w:t>4</w:t>
            </w:r>
          </w:p>
        </w:tc>
        <w:tc>
          <w:tcPr>
            <w:tcW w:w="1449" w:type="dxa"/>
          </w:tcPr>
          <w:p w:rsidR="00B917DD" w:rsidRDefault="00B917DD" w:rsidP="007557F0">
            <w:pPr>
              <w:ind w:left="-108" w:right="-108"/>
              <w:jc w:val="center"/>
              <w:rPr>
                <w:rFonts w:ascii="Times New Roman" w:hAnsi="Times New Roman" w:cs="Times New Roman"/>
                <w:sz w:val="24"/>
                <w:szCs w:val="24"/>
              </w:rPr>
            </w:pPr>
            <w:r>
              <w:rPr>
                <w:rFonts w:ascii="Times New Roman" w:hAnsi="Times New Roman" w:cs="Times New Roman"/>
                <w:sz w:val="24"/>
                <w:szCs w:val="24"/>
              </w:rPr>
              <w:t>0.5</w:t>
            </w:r>
            <w:r w:rsidR="007557F0">
              <w:rPr>
                <w:rFonts w:ascii="Times New Roman" w:hAnsi="Times New Roman" w:cs="Times New Roman"/>
                <w:sz w:val="24"/>
                <w:szCs w:val="24"/>
              </w:rPr>
              <w:t>5</w:t>
            </w:r>
          </w:p>
        </w:tc>
      </w:tr>
      <w:tr w:rsidR="00B917DD" w:rsidTr="00B917DD">
        <w:trPr>
          <w:trHeight w:val="271"/>
        </w:trPr>
        <w:tc>
          <w:tcPr>
            <w:tcW w:w="6085" w:type="dxa"/>
          </w:tcPr>
          <w:p w:rsidR="00B917DD" w:rsidRDefault="00FE3BAB" w:rsidP="00B6466A">
            <w:pPr>
              <w:ind w:right="4"/>
              <w:jc w:val="both"/>
              <w:rPr>
                <w:rFonts w:ascii="Times New Roman" w:hAnsi="Times New Roman" w:cs="Times New Roman"/>
                <w:sz w:val="24"/>
                <w:szCs w:val="24"/>
              </w:rPr>
            </w:pPr>
            <w:r>
              <w:rPr>
                <w:rFonts w:ascii="Times New Roman" w:hAnsi="Times New Roman" w:cs="Times New Roman"/>
                <w:sz w:val="24"/>
                <w:szCs w:val="24"/>
              </w:rPr>
              <w:t>Environmental quality</w:t>
            </w:r>
          </w:p>
        </w:tc>
        <w:tc>
          <w:tcPr>
            <w:tcW w:w="1449" w:type="dxa"/>
          </w:tcPr>
          <w:p w:rsidR="00B917DD" w:rsidRDefault="00B917DD" w:rsidP="007557F0">
            <w:pPr>
              <w:ind w:left="-108" w:right="-108"/>
              <w:jc w:val="center"/>
              <w:rPr>
                <w:rFonts w:ascii="Times New Roman" w:hAnsi="Times New Roman" w:cs="Times New Roman"/>
                <w:sz w:val="24"/>
                <w:szCs w:val="24"/>
              </w:rPr>
            </w:pPr>
            <w:r>
              <w:rPr>
                <w:rFonts w:ascii="Times New Roman" w:hAnsi="Times New Roman" w:cs="Times New Roman"/>
                <w:sz w:val="24"/>
                <w:szCs w:val="24"/>
              </w:rPr>
              <w:t>11.2</w:t>
            </w:r>
            <w:r w:rsidR="007557F0">
              <w:rPr>
                <w:rFonts w:ascii="Times New Roman" w:hAnsi="Times New Roman" w:cs="Times New Roman"/>
                <w:sz w:val="24"/>
                <w:szCs w:val="24"/>
              </w:rPr>
              <w:t>6</w:t>
            </w:r>
          </w:p>
        </w:tc>
        <w:tc>
          <w:tcPr>
            <w:tcW w:w="1449" w:type="dxa"/>
          </w:tcPr>
          <w:p w:rsidR="00B917DD" w:rsidRDefault="00B917DD" w:rsidP="007557F0">
            <w:pPr>
              <w:ind w:left="-108" w:right="-108"/>
              <w:jc w:val="center"/>
              <w:rPr>
                <w:rFonts w:ascii="Times New Roman" w:hAnsi="Times New Roman" w:cs="Times New Roman"/>
                <w:sz w:val="24"/>
                <w:szCs w:val="24"/>
              </w:rPr>
            </w:pPr>
            <w:r>
              <w:rPr>
                <w:rFonts w:ascii="Times New Roman" w:hAnsi="Times New Roman" w:cs="Times New Roman"/>
                <w:sz w:val="24"/>
                <w:szCs w:val="24"/>
              </w:rPr>
              <w:t>0.6</w:t>
            </w:r>
            <w:r w:rsidR="007557F0">
              <w:rPr>
                <w:rFonts w:ascii="Times New Roman" w:hAnsi="Times New Roman" w:cs="Times New Roman"/>
                <w:sz w:val="24"/>
                <w:szCs w:val="24"/>
              </w:rPr>
              <w:t>6</w:t>
            </w:r>
          </w:p>
        </w:tc>
      </w:tr>
      <w:tr w:rsidR="00B917DD" w:rsidTr="00B917DD">
        <w:trPr>
          <w:trHeight w:val="281"/>
        </w:trPr>
        <w:tc>
          <w:tcPr>
            <w:tcW w:w="6085" w:type="dxa"/>
          </w:tcPr>
          <w:p w:rsidR="00B917DD" w:rsidRDefault="00FE3BAB" w:rsidP="00B6466A">
            <w:pPr>
              <w:ind w:right="4"/>
              <w:jc w:val="both"/>
              <w:rPr>
                <w:rFonts w:ascii="Times New Roman" w:hAnsi="Times New Roman" w:cs="Times New Roman"/>
                <w:sz w:val="24"/>
                <w:szCs w:val="24"/>
              </w:rPr>
            </w:pPr>
            <w:r>
              <w:rPr>
                <w:rFonts w:ascii="Times New Roman" w:hAnsi="Times New Roman" w:cs="Times New Roman"/>
                <w:sz w:val="24"/>
                <w:szCs w:val="24"/>
              </w:rPr>
              <w:t>Suitability of land</w:t>
            </w:r>
          </w:p>
        </w:tc>
        <w:tc>
          <w:tcPr>
            <w:tcW w:w="1449" w:type="dxa"/>
          </w:tcPr>
          <w:p w:rsidR="00B917DD" w:rsidRDefault="00F266FA" w:rsidP="007557F0">
            <w:pPr>
              <w:ind w:left="-108" w:right="-108"/>
              <w:jc w:val="center"/>
              <w:rPr>
                <w:rFonts w:ascii="Times New Roman" w:hAnsi="Times New Roman" w:cs="Times New Roman"/>
                <w:sz w:val="24"/>
                <w:szCs w:val="24"/>
              </w:rPr>
            </w:pPr>
            <w:r>
              <w:rPr>
                <w:rFonts w:ascii="Times New Roman" w:hAnsi="Times New Roman" w:cs="Times New Roman"/>
                <w:sz w:val="24"/>
                <w:szCs w:val="24"/>
              </w:rPr>
              <w:t>10</w:t>
            </w:r>
            <w:r w:rsidR="00B917DD">
              <w:rPr>
                <w:rFonts w:ascii="Times New Roman" w:hAnsi="Times New Roman" w:cs="Times New Roman"/>
                <w:sz w:val="24"/>
                <w:szCs w:val="24"/>
              </w:rPr>
              <w:t>.4</w:t>
            </w:r>
            <w:r w:rsidR="007557F0">
              <w:rPr>
                <w:rFonts w:ascii="Times New Roman" w:hAnsi="Times New Roman" w:cs="Times New Roman"/>
                <w:sz w:val="24"/>
                <w:szCs w:val="24"/>
              </w:rPr>
              <w:t>8</w:t>
            </w:r>
          </w:p>
        </w:tc>
        <w:tc>
          <w:tcPr>
            <w:tcW w:w="1449" w:type="dxa"/>
          </w:tcPr>
          <w:p w:rsidR="00B917DD" w:rsidRDefault="00B917DD" w:rsidP="007557F0">
            <w:pPr>
              <w:ind w:left="-108" w:right="-108"/>
              <w:jc w:val="center"/>
              <w:rPr>
                <w:rFonts w:ascii="Times New Roman" w:hAnsi="Times New Roman" w:cs="Times New Roman"/>
                <w:sz w:val="24"/>
                <w:szCs w:val="24"/>
              </w:rPr>
            </w:pPr>
            <w:r>
              <w:rPr>
                <w:rFonts w:ascii="Times New Roman" w:hAnsi="Times New Roman" w:cs="Times New Roman"/>
                <w:sz w:val="24"/>
                <w:szCs w:val="24"/>
              </w:rPr>
              <w:t>0.1</w:t>
            </w:r>
            <w:r w:rsidR="007557F0">
              <w:rPr>
                <w:rFonts w:ascii="Times New Roman" w:hAnsi="Times New Roman" w:cs="Times New Roman"/>
                <w:sz w:val="24"/>
                <w:szCs w:val="24"/>
              </w:rPr>
              <w:t>8</w:t>
            </w:r>
          </w:p>
        </w:tc>
      </w:tr>
      <w:tr w:rsidR="00B917DD" w:rsidTr="00B917DD">
        <w:trPr>
          <w:trHeight w:val="281"/>
        </w:trPr>
        <w:tc>
          <w:tcPr>
            <w:tcW w:w="6085" w:type="dxa"/>
          </w:tcPr>
          <w:p w:rsidR="00B917DD" w:rsidRDefault="0012259C" w:rsidP="00B6466A">
            <w:pPr>
              <w:ind w:right="4"/>
              <w:jc w:val="both"/>
              <w:rPr>
                <w:rFonts w:ascii="Times New Roman" w:hAnsi="Times New Roman" w:cs="Times New Roman"/>
                <w:sz w:val="24"/>
                <w:szCs w:val="24"/>
              </w:rPr>
            </w:pPr>
            <w:r>
              <w:rPr>
                <w:rFonts w:ascii="Times New Roman" w:hAnsi="Times New Roman" w:cs="Times New Roman"/>
                <w:sz w:val="24"/>
                <w:szCs w:val="24"/>
              </w:rPr>
              <w:t>Size of land</w:t>
            </w:r>
          </w:p>
        </w:tc>
        <w:tc>
          <w:tcPr>
            <w:tcW w:w="1449" w:type="dxa"/>
          </w:tcPr>
          <w:p w:rsidR="00B917DD" w:rsidRDefault="00B917DD" w:rsidP="007557F0">
            <w:pPr>
              <w:ind w:left="-108" w:right="-108"/>
              <w:jc w:val="center"/>
              <w:rPr>
                <w:rFonts w:ascii="Times New Roman" w:hAnsi="Times New Roman" w:cs="Times New Roman"/>
                <w:sz w:val="24"/>
                <w:szCs w:val="24"/>
              </w:rPr>
            </w:pPr>
            <w:r>
              <w:rPr>
                <w:rFonts w:ascii="Times New Roman" w:hAnsi="Times New Roman" w:cs="Times New Roman"/>
                <w:sz w:val="24"/>
                <w:szCs w:val="24"/>
              </w:rPr>
              <w:t>13.6</w:t>
            </w:r>
            <w:r w:rsidR="007557F0">
              <w:rPr>
                <w:rFonts w:ascii="Times New Roman" w:hAnsi="Times New Roman" w:cs="Times New Roman"/>
                <w:sz w:val="24"/>
                <w:szCs w:val="24"/>
              </w:rPr>
              <w:t>2</w:t>
            </w:r>
          </w:p>
        </w:tc>
        <w:tc>
          <w:tcPr>
            <w:tcW w:w="1449" w:type="dxa"/>
          </w:tcPr>
          <w:p w:rsidR="00B917DD" w:rsidRDefault="00B917DD" w:rsidP="007557F0">
            <w:pPr>
              <w:ind w:left="-108" w:right="-108"/>
              <w:jc w:val="center"/>
              <w:rPr>
                <w:rFonts w:ascii="Times New Roman" w:hAnsi="Times New Roman" w:cs="Times New Roman"/>
                <w:sz w:val="24"/>
                <w:szCs w:val="24"/>
              </w:rPr>
            </w:pPr>
            <w:r>
              <w:rPr>
                <w:rFonts w:ascii="Times New Roman" w:hAnsi="Times New Roman" w:cs="Times New Roman"/>
                <w:sz w:val="24"/>
                <w:szCs w:val="24"/>
              </w:rPr>
              <w:t>0.6</w:t>
            </w:r>
            <w:r w:rsidR="007557F0">
              <w:rPr>
                <w:rFonts w:ascii="Times New Roman" w:hAnsi="Times New Roman" w:cs="Times New Roman"/>
                <w:sz w:val="24"/>
                <w:szCs w:val="24"/>
              </w:rPr>
              <w:t>7</w:t>
            </w:r>
          </w:p>
        </w:tc>
      </w:tr>
      <w:tr w:rsidR="00B917DD" w:rsidTr="00B917DD">
        <w:trPr>
          <w:trHeight w:val="292"/>
        </w:trPr>
        <w:tc>
          <w:tcPr>
            <w:tcW w:w="6085" w:type="dxa"/>
          </w:tcPr>
          <w:p w:rsidR="00B917DD" w:rsidRDefault="00845261" w:rsidP="00E50156">
            <w:pPr>
              <w:ind w:right="4"/>
              <w:jc w:val="both"/>
              <w:rPr>
                <w:rFonts w:ascii="Times New Roman" w:hAnsi="Times New Roman" w:cs="Times New Roman"/>
                <w:sz w:val="24"/>
                <w:szCs w:val="24"/>
              </w:rPr>
            </w:pPr>
            <w:r>
              <w:rPr>
                <w:rFonts w:ascii="Times New Roman" w:hAnsi="Times New Roman" w:cs="Times New Roman"/>
                <w:sz w:val="24"/>
                <w:szCs w:val="24"/>
              </w:rPr>
              <w:t>Clarity of doc</w:t>
            </w:r>
            <w:r w:rsidR="00E50156">
              <w:rPr>
                <w:rFonts w:ascii="Times New Roman" w:hAnsi="Times New Roman" w:cs="Times New Roman"/>
                <w:sz w:val="24"/>
                <w:szCs w:val="24"/>
              </w:rPr>
              <w:t>u</w:t>
            </w:r>
            <w:r>
              <w:rPr>
                <w:rFonts w:ascii="Times New Roman" w:hAnsi="Times New Roman" w:cs="Times New Roman"/>
                <w:sz w:val="24"/>
                <w:szCs w:val="24"/>
              </w:rPr>
              <w:t>ments</w:t>
            </w:r>
          </w:p>
        </w:tc>
        <w:tc>
          <w:tcPr>
            <w:tcW w:w="1449" w:type="dxa"/>
          </w:tcPr>
          <w:p w:rsidR="00B917DD" w:rsidRDefault="00B917DD" w:rsidP="007557F0">
            <w:pPr>
              <w:ind w:left="-108" w:right="-108"/>
              <w:jc w:val="center"/>
              <w:rPr>
                <w:rFonts w:ascii="Times New Roman" w:hAnsi="Times New Roman" w:cs="Times New Roman"/>
                <w:sz w:val="24"/>
                <w:szCs w:val="24"/>
              </w:rPr>
            </w:pPr>
            <w:r>
              <w:rPr>
                <w:rFonts w:ascii="Times New Roman" w:hAnsi="Times New Roman" w:cs="Times New Roman"/>
                <w:sz w:val="24"/>
                <w:szCs w:val="24"/>
              </w:rPr>
              <w:t>12.3</w:t>
            </w:r>
            <w:r w:rsidR="007557F0">
              <w:rPr>
                <w:rFonts w:ascii="Times New Roman" w:hAnsi="Times New Roman" w:cs="Times New Roman"/>
                <w:sz w:val="24"/>
                <w:szCs w:val="24"/>
              </w:rPr>
              <w:t>6</w:t>
            </w:r>
          </w:p>
        </w:tc>
        <w:tc>
          <w:tcPr>
            <w:tcW w:w="1449" w:type="dxa"/>
          </w:tcPr>
          <w:p w:rsidR="00B917DD" w:rsidRDefault="00B917DD" w:rsidP="007557F0">
            <w:pPr>
              <w:ind w:left="-108" w:right="-108"/>
              <w:jc w:val="center"/>
              <w:rPr>
                <w:rFonts w:ascii="Times New Roman" w:hAnsi="Times New Roman" w:cs="Times New Roman"/>
                <w:sz w:val="24"/>
                <w:szCs w:val="24"/>
              </w:rPr>
            </w:pPr>
            <w:r>
              <w:rPr>
                <w:rFonts w:ascii="Times New Roman" w:hAnsi="Times New Roman" w:cs="Times New Roman"/>
                <w:sz w:val="24"/>
                <w:szCs w:val="24"/>
              </w:rPr>
              <w:t>0.5</w:t>
            </w:r>
            <w:r w:rsidR="007557F0">
              <w:rPr>
                <w:rFonts w:ascii="Times New Roman" w:hAnsi="Times New Roman" w:cs="Times New Roman"/>
                <w:sz w:val="24"/>
                <w:szCs w:val="24"/>
              </w:rPr>
              <w:t>9</w:t>
            </w:r>
          </w:p>
        </w:tc>
      </w:tr>
    </w:tbl>
    <w:p w:rsidR="00D424CF" w:rsidRDefault="008C6AFB" w:rsidP="00D424CF">
      <w:pPr>
        <w:spacing w:after="0" w:line="240" w:lineRule="auto"/>
        <w:ind w:right="-270"/>
        <w:jc w:val="both"/>
        <w:rPr>
          <w:rFonts w:ascii="Times New Roman" w:hAnsi="Times New Roman" w:cs="Times New Roman"/>
          <w:sz w:val="24"/>
          <w:szCs w:val="24"/>
        </w:rPr>
      </w:pPr>
      <w:r>
        <w:rPr>
          <w:rFonts w:ascii="Times New Roman" w:hAnsi="Times New Roman" w:cs="Times New Roman"/>
          <w:b/>
          <w:sz w:val="24"/>
          <w:szCs w:val="24"/>
        </w:rPr>
        <w:t>Source: Survey Data</w:t>
      </w:r>
      <w:r w:rsidR="00D424CF">
        <w:rPr>
          <w:rFonts w:ascii="Times New Roman" w:hAnsi="Times New Roman" w:cs="Times New Roman"/>
          <w:b/>
          <w:sz w:val="24"/>
          <w:szCs w:val="24"/>
        </w:rPr>
        <w:tab/>
      </w:r>
    </w:p>
    <w:p w:rsidR="0070531A" w:rsidRDefault="0070531A" w:rsidP="00D424CF">
      <w:pPr>
        <w:spacing w:after="0" w:line="240" w:lineRule="auto"/>
        <w:ind w:right="4" w:firstLine="720"/>
        <w:jc w:val="both"/>
        <w:rPr>
          <w:rFonts w:ascii="Times New Roman" w:hAnsi="Times New Roman" w:cs="Times New Roman"/>
          <w:sz w:val="24"/>
          <w:szCs w:val="24"/>
        </w:rPr>
      </w:pPr>
    </w:p>
    <w:p w:rsidR="007557F0" w:rsidRDefault="00D424CF" w:rsidP="00D424CF">
      <w:pPr>
        <w:spacing w:after="0" w:line="240" w:lineRule="auto"/>
        <w:ind w:right="4" w:firstLine="720"/>
        <w:jc w:val="both"/>
        <w:rPr>
          <w:rFonts w:ascii="Times New Roman" w:hAnsi="Times New Roman" w:cs="Times New Roman"/>
          <w:sz w:val="24"/>
          <w:szCs w:val="24"/>
        </w:rPr>
      </w:pPr>
      <w:r>
        <w:rPr>
          <w:rFonts w:ascii="Times New Roman" w:hAnsi="Times New Roman" w:cs="Times New Roman"/>
          <w:sz w:val="24"/>
          <w:szCs w:val="24"/>
        </w:rPr>
        <w:t xml:space="preserve">Table-2 presents the results of chi-square; it shows that there </w:t>
      </w:r>
      <w:r w:rsidR="00F266FA">
        <w:rPr>
          <w:rFonts w:ascii="Times New Roman" w:hAnsi="Times New Roman" w:cs="Times New Roman"/>
          <w:sz w:val="24"/>
          <w:szCs w:val="24"/>
        </w:rPr>
        <w:t xml:space="preserve">is significant relationship between </w:t>
      </w:r>
      <w:r w:rsidR="007557F0">
        <w:rPr>
          <w:rFonts w:ascii="Times New Roman" w:hAnsi="Times New Roman" w:cs="Times New Roman"/>
          <w:sz w:val="24"/>
          <w:szCs w:val="24"/>
        </w:rPr>
        <w:t>awareness of real estate investors and different type of land</w:t>
      </w:r>
      <w:r>
        <w:rPr>
          <w:rFonts w:ascii="Times New Roman" w:hAnsi="Times New Roman" w:cs="Times New Roman"/>
          <w:sz w:val="24"/>
          <w:szCs w:val="24"/>
        </w:rPr>
        <w:t xml:space="preserve">. The calculated value </w:t>
      </w:r>
      <w:r w:rsidR="00F266FA">
        <w:rPr>
          <w:rFonts w:ascii="Times New Roman" w:hAnsi="Times New Roman" w:cs="Times New Roman"/>
          <w:sz w:val="24"/>
          <w:szCs w:val="24"/>
        </w:rPr>
        <w:t>for</w:t>
      </w:r>
      <w:r>
        <w:rPr>
          <w:rFonts w:ascii="Times New Roman" w:hAnsi="Times New Roman" w:cs="Times New Roman"/>
          <w:sz w:val="24"/>
          <w:szCs w:val="24"/>
        </w:rPr>
        <w:t xml:space="preserve"> all cases is greater than the table value. This implies that </w:t>
      </w:r>
      <w:r w:rsidR="007557F0">
        <w:rPr>
          <w:rFonts w:ascii="Times New Roman" w:hAnsi="Times New Roman" w:cs="Times New Roman"/>
          <w:sz w:val="24"/>
          <w:szCs w:val="24"/>
        </w:rPr>
        <w:t>real estate investors awareness is subject to vary based on the type of land</w:t>
      </w:r>
      <w:r>
        <w:rPr>
          <w:rFonts w:ascii="Times New Roman" w:hAnsi="Times New Roman" w:cs="Times New Roman"/>
          <w:sz w:val="24"/>
          <w:szCs w:val="24"/>
        </w:rPr>
        <w:t xml:space="preserve">. It is concluded that </w:t>
      </w:r>
      <w:r w:rsidR="007557F0">
        <w:rPr>
          <w:rFonts w:ascii="Times New Roman" w:hAnsi="Times New Roman" w:cs="Times New Roman"/>
          <w:sz w:val="24"/>
          <w:szCs w:val="24"/>
        </w:rPr>
        <w:t>real estate investors awareness depend on various features of land.</w:t>
      </w:r>
    </w:p>
    <w:p w:rsidR="007557F0" w:rsidRDefault="007557F0" w:rsidP="00D424CF">
      <w:pPr>
        <w:spacing w:after="0" w:line="240" w:lineRule="auto"/>
        <w:ind w:right="4" w:firstLine="720"/>
        <w:jc w:val="both"/>
        <w:rPr>
          <w:rFonts w:ascii="Times New Roman" w:hAnsi="Times New Roman" w:cs="Times New Roman"/>
          <w:sz w:val="24"/>
          <w:szCs w:val="24"/>
        </w:rPr>
      </w:pPr>
    </w:p>
    <w:p w:rsidR="00D424CF" w:rsidRPr="00B1288F" w:rsidRDefault="00FE00E0" w:rsidP="00D424CF">
      <w:pPr>
        <w:spacing w:after="0" w:line="240" w:lineRule="auto"/>
        <w:ind w:right="4"/>
        <w:jc w:val="both"/>
        <w:rPr>
          <w:rFonts w:ascii="Times New Roman" w:hAnsi="Times New Roman" w:cs="Times New Roman"/>
          <w:b/>
          <w:sz w:val="24"/>
          <w:szCs w:val="24"/>
        </w:rPr>
      </w:pPr>
      <w:r>
        <w:rPr>
          <w:rFonts w:ascii="Times New Roman" w:hAnsi="Times New Roman" w:cs="Times New Roman"/>
          <w:b/>
          <w:sz w:val="24"/>
          <w:szCs w:val="24"/>
        </w:rPr>
        <w:t>5</w:t>
      </w:r>
      <w:r w:rsidR="00D424CF">
        <w:rPr>
          <w:rFonts w:ascii="Times New Roman" w:hAnsi="Times New Roman" w:cs="Times New Roman"/>
          <w:b/>
          <w:sz w:val="24"/>
          <w:szCs w:val="24"/>
        </w:rPr>
        <w:t xml:space="preserve">.3. </w:t>
      </w:r>
      <w:r w:rsidR="00522DA0">
        <w:rPr>
          <w:rFonts w:ascii="Times New Roman" w:hAnsi="Times New Roman" w:cs="Times New Roman"/>
          <w:b/>
          <w:sz w:val="24"/>
          <w:szCs w:val="24"/>
        </w:rPr>
        <w:t>Motivating Factors in Real Estate</w:t>
      </w:r>
    </w:p>
    <w:p w:rsidR="00D424CF" w:rsidRDefault="00D424CF" w:rsidP="00D424CF">
      <w:pPr>
        <w:spacing w:after="0" w:line="240" w:lineRule="auto"/>
        <w:ind w:right="4"/>
        <w:jc w:val="both"/>
        <w:rPr>
          <w:rFonts w:ascii="Times New Roman" w:hAnsi="Times New Roman" w:cs="Times New Roman"/>
          <w:sz w:val="24"/>
          <w:szCs w:val="24"/>
        </w:rPr>
      </w:pPr>
    </w:p>
    <w:p w:rsidR="00D424CF" w:rsidRPr="00A43552" w:rsidRDefault="00D424CF" w:rsidP="00D424CF">
      <w:pPr>
        <w:spacing w:after="0" w:line="240" w:lineRule="auto"/>
        <w:ind w:right="4"/>
        <w:jc w:val="both"/>
        <w:rPr>
          <w:rFonts w:ascii="Times New Roman" w:hAnsi="Times New Roman" w:cs="Times New Roman"/>
          <w:sz w:val="24"/>
          <w:szCs w:val="24"/>
        </w:rPr>
      </w:pPr>
      <w:r>
        <w:rPr>
          <w:rFonts w:ascii="Times New Roman" w:hAnsi="Times New Roman" w:cs="Times New Roman"/>
          <w:sz w:val="24"/>
          <w:szCs w:val="24"/>
        </w:rPr>
        <w:tab/>
      </w:r>
      <w:r w:rsidR="007B3843">
        <w:rPr>
          <w:rFonts w:ascii="Times New Roman" w:hAnsi="Times New Roman" w:cs="Times New Roman"/>
          <w:sz w:val="24"/>
          <w:szCs w:val="24"/>
        </w:rPr>
        <w:t>Real estate investments a</w:t>
      </w:r>
      <w:r w:rsidR="00305323">
        <w:rPr>
          <w:rFonts w:ascii="Times New Roman" w:hAnsi="Times New Roman" w:cs="Times New Roman"/>
          <w:sz w:val="24"/>
          <w:szCs w:val="24"/>
        </w:rPr>
        <w:t xml:space="preserve">re motivated by several factors. Therefore, motivating factors in real estate investments are examined. This study intended to measure </w:t>
      </w:r>
      <w:r w:rsidR="00EA0E63">
        <w:rPr>
          <w:rFonts w:ascii="Times New Roman" w:hAnsi="Times New Roman" w:cs="Times New Roman"/>
          <w:sz w:val="24"/>
          <w:szCs w:val="24"/>
        </w:rPr>
        <w:t xml:space="preserve">the factors stimulating investors to make investments in real estates. </w:t>
      </w:r>
      <w:r>
        <w:rPr>
          <w:rFonts w:ascii="Times New Roman" w:hAnsi="Times New Roman" w:cs="Times New Roman"/>
          <w:sz w:val="24"/>
          <w:szCs w:val="24"/>
        </w:rPr>
        <w:t xml:space="preserve">This study used t-test to evaluate the computed mean value based on the </w:t>
      </w:r>
      <w:r w:rsidR="00EA0E63">
        <w:rPr>
          <w:rFonts w:ascii="Times New Roman" w:hAnsi="Times New Roman" w:cs="Times New Roman"/>
          <w:sz w:val="24"/>
          <w:szCs w:val="24"/>
        </w:rPr>
        <w:t>outlook</w:t>
      </w:r>
      <w:r>
        <w:rPr>
          <w:rFonts w:ascii="Times New Roman" w:hAnsi="Times New Roman" w:cs="Times New Roman"/>
          <w:sz w:val="24"/>
          <w:szCs w:val="24"/>
        </w:rPr>
        <w:t xml:space="preserve"> on </w:t>
      </w:r>
      <w:r w:rsidR="00EA0E63">
        <w:rPr>
          <w:rFonts w:ascii="Times New Roman" w:hAnsi="Times New Roman" w:cs="Times New Roman"/>
          <w:sz w:val="24"/>
          <w:szCs w:val="24"/>
        </w:rPr>
        <w:t>real estate investors</w:t>
      </w:r>
      <w:r>
        <w:rPr>
          <w:rFonts w:ascii="Times New Roman" w:hAnsi="Times New Roman" w:cs="Times New Roman"/>
          <w:sz w:val="24"/>
          <w:szCs w:val="24"/>
        </w:rPr>
        <w:t xml:space="preserve">. In this t-test the computed mean value of the </w:t>
      </w:r>
      <w:r w:rsidR="00EA0E63">
        <w:rPr>
          <w:rFonts w:ascii="Times New Roman" w:hAnsi="Times New Roman" w:cs="Times New Roman"/>
          <w:sz w:val="24"/>
          <w:szCs w:val="24"/>
        </w:rPr>
        <w:t>real estate investors</w:t>
      </w:r>
      <w:r>
        <w:rPr>
          <w:rFonts w:ascii="Times New Roman" w:hAnsi="Times New Roman" w:cs="Times New Roman"/>
          <w:sz w:val="24"/>
          <w:szCs w:val="24"/>
        </w:rPr>
        <w:t xml:space="preserve"> is compared with hypothesized mean value 3 to get the significance value. </w:t>
      </w:r>
      <w:r w:rsidR="00E10586">
        <w:rPr>
          <w:rFonts w:ascii="Times New Roman" w:hAnsi="Times New Roman" w:cs="Times New Roman"/>
          <w:sz w:val="24"/>
          <w:szCs w:val="24"/>
        </w:rPr>
        <w:t>Consequently</w:t>
      </w:r>
      <w:r>
        <w:rPr>
          <w:rFonts w:ascii="Times New Roman" w:hAnsi="Times New Roman" w:cs="Times New Roman"/>
          <w:sz w:val="24"/>
          <w:szCs w:val="24"/>
        </w:rPr>
        <w:t>, its results are presented in table-3.</w:t>
      </w:r>
    </w:p>
    <w:p w:rsidR="00D424CF" w:rsidRDefault="00D424CF" w:rsidP="00D424CF">
      <w:pPr>
        <w:spacing w:after="0" w:line="240" w:lineRule="auto"/>
        <w:jc w:val="both"/>
        <w:rPr>
          <w:rFonts w:ascii="Times New Roman" w:hAnsi="Times New Roman" w:cs="Times New Roman"/>
          <w:sz w:val="24"/>
          <w:szCs w:val="24"/>
        </w:rPr>
      </w:pPr>
    </w:p>
    <w:p w:rsidR="00D424CF" w:rsidRPr="00A86991" w:rsidRDefault="00D424CF" w:rsidP="00E10586">
      <w:pPr>
        <w:spacing w:after="0" w:line="240" w:lineRule="auto"/>
        <w:jc w:val="center"/>
        <w:rPr>
          <w:rFonts w:ascii="Times New Roman" w:hAnsi="Times New Roman" w:cs="Times New Roman"/>
          <w:b/>
          <w:sz w:val="24"/>
          <w:szCs w:val="24"/>
        </w:rPr>
      </w:pPr>
      <w:r w:rsidRPr="00A86991">
        <w:rPr>
          <w:rFonts w:ascii="Times New Roman" w:hAnsi="Times New Roman" w:cs="Times New Roman"/>
          <w:b/>
          <w:sz w:val="24"/>
          <w:szCs w:val="24"/>
        </w:rPr>
        <w:t xml:space="preserve">Table-3: </w:t>
      </w:r>
      <w:r w:rsidR="009C45E0">
        <w:rPr>
          <w:rFonts w:ascii="Times New Roman" w:hAnsi="Times New Roman" w:cs="Times New Roman"/>
          <w:b/>
          <w:sz w:val="24"/>
          <w:szCs w:val="24"/>
        </w:rPr>
        <w:t>Motivating Factors in Real Estate</w:t>
      </w:r>
      <w:r w:rsidR="00E10586" w:rsidRPr="00091E53">
        <w:rPr>
          <w:rFonts w:ascii="Times New Roman" w:hAnsi="Times New Roman" w:cs="Times New Roman"/>
          <w:sz w:val="24"/>
          <w:szCs w:val="24"/>
        </w:rPr>
        <w:t xml:space="preserve"> </w:t>
      </w:r>
    </w:p>
    <w:tbl>
      <w:tblPr>
        <w:tblStyle w:val="TableGrid"/>
        <w:tblW w:w="9072" w:type="dxa"/>
        <w:tblInd w:w="108" w:type="dxa"/>
        <w:tblLayout w:type="fixed"/>
        <w:tblLook w:val="04A0"/>
      </w:tblPr>
      <w:tblGrid>
        <w:gridCol w:w="3402"/>
        <w:gridCol w:w="992"/>
        <w:gridCol w:w="1276"/>
        <w:gridCol w:w="1417"/>
        <w:gridCol w:w="1134"/>
        <w:gridCol w:w="851"/>
      </w:tblGrid>
      <w:tr w:rsidR="00D424CF" w:rsidRPr="000D44DB" w:rsidTr="00B6466A">
        <w:tc>
          <w:tcPr>
            <w:tcW w:w="3402" w:type="dxa"/>
            <w:vAlign w:val="center"/>
          </w:tcPr>
          <w:p w:rsidR="00D424CF" w:rsidRPr="000D44DB" w:rsidRDefault="00D424CF" w:rsidP="00B6466A">
            <w:pPr>
              <w:ind w:left="-108" w:right="-108"/>
              <w:jc w:val="center"/>
              <w:rPr>
                <w:rFonts w:ascii="Times New Roman" w:hAnsi="Times New Roman" w:cs="Times New Roman"/>
                <w:b/>
                <w:sz w:val="24"/>
                <w:szCs w:val="24"/>
              </w:rPr>
            </w:pPr>
            <w:r w:rsidRPr="000D44DB">
              <w:rPr>
                <w:rFonts w:ascii="Times New Roman" w:hAnsi="Times New Roman" w:cs="Times New Roman"/>
                <w:b/>
                <w:sz w:val="24"/>
                <w:szCs w:val="24"/>
              </w:rPr>
              <w:t>Variables</w:t>
            </w:r>
          </w:p>
        </w:tc>
        <w:tc>
          <w:tcPr>
            <w:tcW w:w="992" w:type="dxa"/>
            <w:vAlign w:val="center"/>
          </w:tcPr>
          <w:p w:rsidR="00D424CF" w:rsidRPr="000D44DB" w:rsidRDefault="00D424CF" w:rsidP="00B6466A">
            <w:pPr>
              <w:ind w:left="-108" w:right="-108"/>
              <w:jc w:val="center"/>
              <w:rPr>
                <w:rFonts w:ascii="Times New Roman" w:hAnsi="Times New Roman" w:cs="Times New Roman"/>
                <w:b/>
                <w:sz w:val="24"/>
                <w:szCs w:val="24"/>
              </w:rPr>
            </w:pPr>
            <w:r w:rsidRPr="000D44DB">
              <w:rPr>
                <w:rFonts w:ascii="Times New Roman" w:hAnsi="Times New Roman" w:cs="Times New Roman"/>
                <w:b/>
                <w:sz w:val="24"/>
                <w:szCs w:val="24"/>
              </w:rPr>
              <w:t>Mean</w:t>
            </w:r>
          </w:p>
        </w:tc>
        <w:tc>
          <w:tcPr>
            <w:tcW w:w="1276" w:type="dxa"/>
            <w:vAlign w:val="center"/>
          </w:tcPr>
          <w:p w:rsidR="00D424CF" w:rsidRPr="000D44DB" w:rsidRDefault="00D424CF" w:rsidP="00B6466A">
            <w:pPr>
              <w:ind w:left="-108" w:right="-108"/>
              <w:jc w:val="center"/>
              <w:rPr>
                <w:rFonts w:ascii="Times New Roman" w:hAnsi="Times New Roman" w:cs="Times New Roman"/>
                <w:b/>
                <w:sz w:val="24"/>
                <w:szCs w:val="24"/>
              </w:rPr>
            </w:pPr>
            <w:r w:rsidRPr="000D44DB">
              <w:rPr>
                <w:rFonts w:ascii="Times New Roman" w:hAnsi="Times New Roman" w:cs="Times New Roman"/>
                <w:b/>
                <w:sz w:val="24"/>
                <w:szCs w:val="24"/>
              </w:rPr>
              <w:t>Std. Deviation</w:t>
            </w:r>
          </w:p>
        </w:tc>
        <w:tc>
          <w:tcPr>
            <w:tcW w:w="1417" w:type="dxa"/>
            <w:vAlign w:val="center"/>
          </w:tcPr>
          <w:p w:rsidR="00D424CF" w:rsidRPr="000D44DB" w:rsidRDefault="00D424CF" w:rsidP="00B6466A">
            <w:pPr>
              <w:ind w:left="-108" w:right="-108"/>
              <w:jc w:val="center"/>
              <w:rPr>
                <w:rFonts w:ascii="Times New Roman" w:hAnsi="Times New Roman" w:cs="Times New Roman"/>
                <w:b/>
                <w:sz w:val="24"/>
                <w:szCs w:val="24"/>
              </w:rPr>
            </w:pPr>
            <w:r w:rsidRPr="000D44DB">
              <w:rPr>
                <w:rFonts w:ascii="Times New Roman" w:hAnsi="Times New Roman" w:cs="Times New Roman"/>
                <w:b/>
                <w:sz w:val="24"/>
                <w:szCs w:val="24"/>
              </w:rPr>
              <w:t>Std. Error Mean</w:t>
            </w:r>
          </w:p>
        </w:tc>
        <w:tc>
          <w:tcPr>
            <w:tcW w:w="1134" w:type="dxa"/>
            <w:vAlign w:val="center"/>
          </w:tcPr>
          <w:p w:rsidR="00D424CF" w:rsidRPr="000D44DB" w:rsidRDefault="00D424CF" w:rsidP="00B6466A">
            <w:pPr>
              <w:ind w:left="-108" w:right="-108"/>
              <w:jc w:val="center"/>
              <w:rPr>
                <w:rFonts w:ascii="Times New Roman" w:hAnsi="Times New Roman" w:cs="Times New Roman"/>
                <w:b/>
                <w:sz w:val="24"/>
                <w:szCs w:val="24"/>
              </w:rPr>
            </w:pPr>
            <w:r w:rsidRPr="000D44DB">
              <w:rPr>
                <w:rFonts w:ascii="Times New Roman" w:hAnsi="Times New Roman" w:cs="Times New Roman"/>
                <w:b/>
                <w:sz w:val="24"/>
                <w:szCs w:val="24"/>
              </w:rPr>
              <w:t>t-value</w:t>
            </w:r>
          </w:p>
        </w:tc>
        <w:tc>
          <w:tcPr>
            <w:tcW w:w="851" w:type="dxa"/>
            <w:vAlign w:val="center"/>
          </w:tcPr>
          <w:p w:rsidR="00D424CF" w:rsidRPr="000D44DB" w:rsidRDefault="00D424CF" w:rsidP="00B6466A">
            <w:pPr>
              <w:ind w:left="-108" w:right="-108"/>
              <w:jc w:val="center"/>
              <w:rPr>
                <w:rFonts w:ascii="Times New Roman" w:hAnsi="Times New Roman" w:cs="Times New Roman"/>
                <w:b/>
                <w:sz w:val="24"/>
                <w:szCs w:val="24"/>
              </w:rPr>
            </w:pPr>
            <w:r w:rsidRPr="000D44DB">
              <w:rPr>
                <w:rFonts w:ascii="Times New Roman" w:hAnsi="Times New Roman" w:cs="Times New Roman"/>
                <w:b/>
                <w:sz w:val="24"/>
                <w:szCs w:val="24"/>
              </w:rPr>
              <w:t>Sig (2 tailed)</w:t>
            </w:r>
          </w:p>
        </w:tc>
      </w:tr>
      <w:tr w:rsidR="00D424CF" w:rsidTr="00B6466A">
        <w:tc>
          <w:tcPr>
            <w:tcW w:w="3402" w:type="dxa"/>
          </w:tcPr>
          <w:p w:rsidR="00D424CF" w:rsidRDefault="009C45E0" w:rsidP="00B6466A">
            <w:pPr>
              <w:ind w:right="-108"/>
              <w:rPr>
                <w:rFonts w:ascii="Times New Roman" w:hAnsi="Times New Roman" w:cs="Times New Roman"/>
                <w:sz w:val="24"/>
                <w:szCs w:val="24"/>
              </w:rPr>
            </w:pPr>
            <w:r>
              <w:rPr>
                <w:rFonts w:ascii="Times New Roman" w:hAnsi="Times New Roman" w:cs="Times New Roman"/>
                <w:sz w:val="24"/>
                <w:szCs w:val="24"/>
              </w:rPr>
              <w:t>Prime locations</w:t>
            </w:r>
          </w:p>
        </w:tc>
        <w:tc>
          <w:tcPr>
            <w:tcW w:w="992" w:type="dxa"/>
          </w:tcPr>
          <w:p w:rsidR="00D424CF" w:rsidRDefault="009E1B5A" w:rsidP="0057102D">
            <w:pPr>
              <w:ind w:left="-108" w:right="-108"/>
              <w:jc w:val="center"/>
              <w:rPr>
                <w:rFonts w:ascii="Times New Roman" w:hAnsi="Times New Roman" w:cs="Times New Roman"/>
                <w:sz w:val="24"/>
                <w:szCs w:val="24"/>
              </w:rPr>
            </w:pPr>
            <w:r>
              <w:rPr>
                <w:rFonts w:ascii="Times New Roman" w:hAnsi="Times New Roman" w:cs="Times New Roman"/>
                <w:sz w:val="24"/>
                <w:szCs w:val="24"/>
              </w:rPr>
              <w:t>4.12</w:t>
            </w:r>
          </w:p>
        </w:tc>
        <w:tc>
          <w:tcPr>
            <w:tcW w:w="1276" w:type="dxa"/>
          </w:tcPr>
          <w:p w:rsidR="00D424CF" w:rsidRDefault="0057102D" w:rsidP="00C52F42">
            <w:pPr>
              <w:ind w:left="-108" w:right="-108"/>
              <w:jc w:val="center"/>
              <w:rPr>
                <w:rFonts w:ascii="Times New Roman" w:hAnsi="Times New Roman" w:cs="Times New Roman"/>
                <w:sz w:val="24"/>
                <w:szCs w:val="24"/>
              </w:rPr>
            </w:pPr>
            <w:r>
              <w:rPr>
                <w:rFonts w:ascii="Times New Roman" w:hAnsi="Times New Roman" w:cs="Times New Roman"/>
                <w:sz w:val="24"/>
                <w:szCs w:val="24"/>
              </w:rPr>
              <w:t>1.</w:t>
            </w:r>
            <w:r w:rsidR="00C52F42">
              <w:rPr>
                <w:rFonts w:ascii="Times New Roman" w:hAnsi="Times New Roman" w:cs="Times New Roman"/>
                <w:sz w:val="24"/>
                <w:szCs w:val="24"/>
              </w:rPr>
              <w:t>22</w:t>
            </w:r>
          </w:p>
        </w:tc>
        <w:tc>
          <w:tcPr>
            <w:tcW w:w="1417" w:type="dxa"/>
          </w:tcPr>
          <w:p w:rsidR="00D424CF" w:rsidRDefault="0057102D" w:rsidP="00066CC3">
            <w:pPr>
              <w:ind w:left="-108" w:right="-108"/>
              <w:jc w:val="center"/>
              <w:rPr>
                <w:rFonts w:ascii="Times New Roman" w:hAnsi="Times New Roman" w:cs="Times New Roman"/>
                <w:sz w:val="24"/>
                <w:szCs w:val="24"/>
              </w:rPr>
            </w:pPr>
            <w:r>
              <w:rPr>
                <w:rFonts w:ascii="Times New Roman" w:hAnsi="Times New Roman" w:cs="Times New Roman"/>
                <w:sz w:val="24"/>
                <w:szCs w:val="24"/>
              </w:rPr>
              <w:t>0.5</w:t>
            </w:r>
            <w:r w:rsidR="00066CC3">
              <w:rPr>
                <w:rFonts w:ascii="Times New Roman" w:hAnsi="Times New Roman" w:cs="Times New Roman"/>
                <w:sz w:val="24"/>
                <w:szCs w:val="24"/>
              </w:rPr>
              <w:t>3</w:t>
            </w:r>
          </w:p>
        </w:tc>
        <w:tc>
          <w:tcPr>
            <w:tcW w:w="1134" w:type="dxa"/>
          </w:tcPr>
          <w:p w:rsidR="00D424CF" w:rsidRDefault="0057102D" w:rsidP="00066CC3">
            <w:pPr>
              <w:ind w:left="-108" w:right="-108"/>
              <w:jc w:val="center"/>
              <w:rPr>
                <w:rFonts w:ascii="Times New Roman" w:hAnsi="Times New Roman" w:cs="Times New Roman"/>
                <w:sz w:val="24"/>
                <w:szCs w:val="24"/>
              </w:rPr>
            </w:pPr>
            <w:r>
              <w:rPr>
                <w:rFonts w:ascii="Times New Roman" w:hAnsi="Times New Roman" w:cs="Times New Roman"/>
                <w:sz w:val="24"/>
                <w:szCs w:val="24"/>
              </w:rPr>
              <w:t>15.</w:t>
            </w:r>
            <w:r w:rsidR="00066CC3">
              <w:rPr>
                <w:rFonts w:ascii="Times New Roman" w:hAnsi="Times New Roman" w:cs="Times New Roman"/>
                <w:sz w:val="24"/>
                <w:szCs w:val="24"/>
              </w:rPr>
              <w:t>63</w:t>
            </w:r>
          </w:p>
        </w:tc>
        <w:tc>
          <w:tcPr>
            <w:tcW w:w="851" w:type="dxa"/>
          </w:tcPr>
          <w:p w:rsidR="00D424CF" w:rsidRDefault="00D424CF" w:rsidP="00B6466A">
            <w:pPr>
              <w:ind w:left="-108" w:right="-108"/>
              <w:jc w:val="center"/>
              <w:rPr>
                <w:rFonts w:ascii="Times New Roman" w:hAnsi="Times New Roman" w:cs="Times New Roman"/>
                <w:sz w:val="24"/>
                <w:szCs w:val="24"/>
              </w:rPr>
            </w:pPr>
            <w:r>
              <w:rPr>
                <w:rFonts w:ascii="Times New Roman" w:hAnsi="Times New Roman" w:cs="Times New Roman"/>
                <w:sz w:val="24"/>
                <w:szCs w:val="24"/>
              </w:rPr>
              <w:t>.000</w:t>
            </w:r>
          </w:p>
        </w:tc>
      </w:tr>
      <w:tr w:rsidR="00D424CF" w:rsidTr="00B6466A">
        <w:tc>
          <w:tcPr>
            <w:tcW w:w="3402" w:type="dxa"/>
          </w:tcPr>
          <w:p w:rsidR="00D424CF" w:rsidRDefault="009C45E0" w:rsidP="00B6466A">
            <w:pPr>
              <w:ind w:right="-108"/>
              <w:rPr>
                <w:rFonts w:ascii="Times New Roman" w:hAnsi="Times New Roman" w:cs="Times New Roman"/>
                <w:sz w:val="24"/>
                <w:szCs w:val="24"/>
              </w:rPr>
            </w:pPr>
            <w:r>
              <w:rPr>
                <w:rFonts w:ascii="Times New Roman" w:hAnsi="Times New Roman" w:cs="Times New Roman"/>
                <w:sz w:val="24"/>
                <w:szCs w:val="24"/>
              </w:rPr>
              <w:t>Pollution free environment</w:t>
            </w:r>
          </w:p>
        </w:tc>
        <w:tc>
          <w:tcPr>
            <w:tcW w:w="992" w:type="dxa"/>
          </w:tcPr>
          <w:p w:rsidR="00D424CF" w:rsidRDefault="00B34A6B" w:rsidP="009E1B5A">
            <w:pPr>
              <w:ind w:left="-108" w:right="-108"/>
              <w:jc w:val="center"/>
              <w:rPr>
                <w:rFonts w:ascii="Times New Roman" w:hAnsi="Times New Roman" w:cs="Times New Roman"/>
                <w:sz w:val="24"/>
                <w:szCs w:val="24"/>
              </w:rPr>
            </w:pPr>
            <w:r>
              <w:rPr>
                <w:rFonts w:ascii="Times New Roman" w:hAnsi="Times New Roman" w:cs="Times New Roman"/>
                <w:sz w:val="24"/>
                <w:szCs w:val="24"/>
              </w:rPr>
              <w:t>3.</w:t>
            </w:r>
            <w:r w:rsidR="009E1B5A">
              <w:rPr>
                <w:rFonts w:ascii="Times New Roman" w:hAnsi="Times New Roman" w:cs="Times New Roman"/>
                <w:sz w:val="24"/>
                <w:szCs w:val="24"/>
              </w:rPr>
              <w:t>55</w:t>
            </w:r>
          </w:p>
        </w:tc>
        <w:tc>
          <w:tcPr>
            <w:tcW w:w="1276" w:type="dxa"/>
          </w:tcPr>
          <w:p w:rsidR="00D424CF" w:rsidRDefault="00C52F42" w:rsidP="00B6466A">
            <w:pPr>
              <w:ind w:left="-108" w:right="-108"/>
              <w:jc w:val="center"/>
              <w:rPr>
                <w:rFonts w:ascii="Times New Roman" w:hAnsi="Times New Roman" w:cs="Times New Roman"/>
                <w:sz w:val="24"/>
                <w:szCs w:val="24"/>
              </w:rPr>
            </w:pPr>
            <w:r>
              <w:rPr>
                <w:rFonts w:ascii="Times New Roman" w:hAnsi="Times New Roman" w:cs="Times New Roman"/>
                <w:sz w:val="24"/>
                <w:szCs w:val="24"/>
              </w:rPr>
              <w:t>1.41</w:t>
            </w:r>
          </w:p>
        </w:tc>
        <w:tc>
          <w:tcPr>
            <w:tcW w:w="1417" w:type="dxa"/>
          </w:tcPr>
          <w:p w:rsidR="00D424CF" w:rsidRDefault="0057102D" w:rsidP="00066CC3">
            <w:pPr>
              <w:ind w:left="-108" w:right="-108"/>
              <w:jc w:val="center"/>
              <w:rPr>
                <w:rFonts w:ascii="Times New Roman" w:hAnsi="Times New Roman" w:cs="Times New Roman"/>
                <w:sz w:val="24"/>
                <w:szCs w:val="24"/>
              </w:rPr>
            </w:pPr>
            <w:r>
              <w:rPr>
                <w:rFonts w:ascii="Times New Roman" w:hAnsi="Times New Roman" w:cs="Times New Roman"/>
                <w:sz w:val="24"/>
                <w:szCs w:val="24"/>
              </w:rPr>
              <w:t>0.2</w:t>
            </w:r>
            <w:r w:rsidR="00066CC3">
              <w:rPr>
                <w:rFonts w:ascii="Times New Roman" w:hAnsi="Times New Roman" w:cs="Times New Roman"/>
                <w:sz w:val="24"/>
                <w:szCs w:val="24"/>
              </w:rPr>
              <w:t>7</w:t>
            </w:r>
          </w:p>
        </w:tc>
        <w:tc>
          <w:tcPr>
            <w:tcW w:w="1134" w:type="dxa"/>
          </w:tcPr>
          <w:p w:rsidR="00D424CF" w:rsidRDefault="0057102D" w:rsidP="00066CC3">
            <w:pPr>
              <w:ind w:left="-108" w:right="-108"/>
              <w:jc w:val="center"/>
              <w:rPr>
                <w:rFonts w:ascii="Times New Roman" w:hAnsi="Times New Roman" w:cs="Times New Roman"/>
                <w:sz w:val="24"/>
                <w:szCs w:val="24"/>
              </w:rPr>
            </w:pPr>
            <w:r>
              <w:rPr>
                <w:rFonts w:ascii="Times New Roman" w:hAnsi="Times New Roman" w:cs="Times New Roman"/>
                <w:sz w:val="24"/>
                <w:szCs w:val="24"/>
              </w:rPr>
              <w:t>14.</w:t>
            </w:r>
            <w:r w:rsidR="00066CC3">
              <w:rPr>
                <w:rFonts w:ascii="Times New Roman" w:hAnsi="Times New Roman" w:cs="Times New Roman"/>
                <w:sz w:val="24"/>
                <w:szCs w:val="24"/>
              </w:rPr>
              <w:t>81</w:t>
            </w:r>
          </w:p>
        </w:tc>
        <w:tc>
          <w:tcPr>
            <w:tcW w:w="851" w:type="dxa"/>
          </w:tcPr>
          <w:p w:rsidR="00D424CF" w:rsidRDefault="00D424CF" w:rsidP="00B6466A">
            <w:pPr>
              <w:ind w:left="-108" w:right="-108"/>
              <w:jc w:val="center"/>
              <w:rPr>
                <w:rFonts w:ascii="Times New Roman" w:hAnsi="Times New Roman" w:cs="Times New Roman"/>
                <w:sz w:val="24"/>
                <w:szCs w:val="24"/>
              </w:rPr>
            </w:pPr>
            <w:r>
              <w:rPr>
                <w:rFonts w:ascii="Times New Roman" w:hAnsi="Times New Roman" w:cs="Times New Roman"/>
                <w:sz w:val="24"/>
                <w:szCs w:val="24"/>
              </w:rPr>
              <w:t>.000</w:t>
            </w:r>
          </w:p>
        </w:tc>
      </w:tr>
      <w:tr w:rsidR="00D424CF" w:rsidTr="00B6466A">
        <w:tc>
          <w:tcPr>
            <w:tcW w:w="3402" w:type="dxa"/>
          </w:tcPr>
          <w:p w:rsidR="00D424CF" w:rsidRDefault="002267F3" w:rsidP="00B6466A">
            <w:pPr>
              <w:ind w:right="-108"/>
              <w:rPr>
                <w:rFonts w:ascii="Times New Roman" w:hAnsi="Times New Roman" w:cs="Times New Roman"/>
                <w:sz w:val="24"/>
                <w:szCs w:val="24"/>
              </w:rPr>
            </w:pPr>
            <w:r>
              <w:rPr>
                <w:rFonts w:ascii="Times New Roman" w:hAnsi="Times New Roman" w:cs="Times New Roman"/>
                <w:sz w:val="24"/>
                <w:szCs w:val="24"/>
              </w:rPr>
              <w:t>Sufficient road facility</w:t>
            </w:r>
          </w:p>
        </w:tc>
        <w:tc>
          <w:tcPr>
            <w:tcW w:w="992" w:type="dxa"/>
          </w:tcPr>
          <w:p w:rsidR="00D424CF" w:rsidRDefault="009E1B5A" w:rsidP="00FE6340">
            <w:pPr>
              <w:ind w:left="-108" w:right="-108"/>
              <w:jc w:val="center"/>
              <w:rPr>
                <w:rFonts w:ascii="Times New Roman" w:hAnsi="Times New Roman" w:cs="Times New Roman"/>
                <w:sz w:val="24"/>
                <w:szCs w:val="24"/>
              </w:rPr>
            </w:pPr>
            <w:r>
              <w:rPr>
                <w:rFonts w:ascii="Times New Roman" w:hAnsi="Times New Roman" w:cs="Times New Roman"/>
                <w:sz w:val="24"/>
                <w:szCs w:val="24"/>
              </w:rPr>
              <w:t>3.62</w:t>
            </w:r>
          </w:p>
        </w:tc>
        <w:tc>
          <w:tcPr>
            <w:tcW w:w="1276" w:type="dxa"/>
          </w:tcPr>
          <w:p w:rsidR="00D424CF" w:rsidRDefault="0057102D" w:rsidP="00C52F42">
            <w:pPr>
              <w:ind w:left="-108" w:right="-108"/>
              <w:jc w:val="center"/>
              <w:rPr>
                <w:rFonts w:ascii="Times New Roman" w:hAnsi="Times New Roman" w:cs="Times New Roman"/>
                <w:sz w:val="24"/>
                <w:szCs w:val="24"/>
              </w:rPr>
            </w:pPr>
            <w:r>
              <w:rPr>
                <w:rFonts w:ascii="Times New Roman" w:hAnsi="Times New Roman" w:cs="Times New Roman"/>
                <w:sz w:val="24"/>
                <w:szCs w:val="24"/>
              </w:rPr>
              <w:t>1.</w:t>
            </w:r>
            <w:r w:rsidR="00C52F42">
              <w:rPr>
                <w:rFonts w:ascii="Times New Roman" w:hAnsi="Times New Roman" w:cs="Times New Roman"/>
                <w:sz w:val="24"/>
                <w:szCs w:val="24"/>
              </w:rPr>
              <w:t>85</w:t>
            </w:r>
          </w:p>
        </w:tc>
        <w:tc>
          <w:tcPr>
            <w:tcW w:w="1417" w:type="dxa"/>
          </w:tcPr>
          <w:p w:rsidR="00D424CF" w:rsidRDefault="0057102D" w:rsidP="00066CC3">
            <w:pPr>
              <w:ind w:left="-108" w:right="-108"/>
              <w:jc w:val="center"/>
              <w:rPr>
                <w:rFonts w:ascii="Times New Roman" w:hAnsi="Times New Roman" w:cs="Times New Roman"/>
                <w:sz w:val="24"/>
                <w:szCs w:val="24"/>
              </w:rPr>
            </w:pPr>
            <w:r>
              <w:rPr>
                <w:rFonts w:ascii="Times New Roman" w:hAnsi="Times New Roman" w:cs="Times New Roman"/>
                <w:sz w:val="24"/>
                <w:szCs w:val="24"/>
              </w:rPr>
              <w:t>0.4</w:t>
            </w:r>
            <w:r w:rsidR="00066CC3">
              <w:rPr>
                <w:rFonts w:ascii="Times New Roman" w:hAnsi="Times New Roman" w:cs="Times New Roman"/>
                <w:sz w:val="24"/>
                <w:szCs w:val="24"/>
              </w:rPr>
              <w:t>3</w:t>
            </w:r>
          </w:p>
        </w:tc>
        <w:tc>
          <w:tcPr>
            <w:tcW w:w="1134" w:type="dxa"/>
          </w:tcPr>
          <w:p w:rsidR="00D424CF" w:rsidRDefault="0057102D" w:rsidP="00066CC3">
            <w:pPr>
              <w:ind w:left="-108" w:right="-108"/>
              <w:jc w:val="center"/>
              <w:rPr>
                <w:rFonts w:ascii="Times New Roman" w:hAnsi="Times New Roman" w:cs="Times New Roman"/>
                <w:sz w:val="24"/>
                <w:szCs w:val="24"/>
              </w:rPr>
            </w:pPr>
            <w:r>
              <w:rPr>
                <w:rFonts w:ascii="Times New Roman" w:hAnsi="Times New Roman" w:cs="Times New Roman"/>
                <w:sz w:val="24"/>
                <w:szCs w:val="24"/>
              </w:rPr>
              <w:t>16.</w:t>
            </w:r>
            <w:r w:rsidR="00066CC3">
              <w:rPr>
                <w:rFonts w:ascii="Times New Roman" w:hAnsi="Times New Roman" w:cs="Times New Roman"/>
                <w:sz w:val="24"/>
                <w:szCs w:val="24"/>
              </w:rPr>
              <w:t>75</w:t>
            </w:r>
          </w:p>
        </w:tc>
        <w:tc>
          <w:tcPr>
            <w:tcW w:w="851" w:type="dxa"/>
          </w:tcPr>
          <w:p w:rsidR="00D424CF" w:rsidRDefault="00D424CF" w:rsidP="00B6466A">
            <w:pPr>
              <w:ind w:left="-108" w:right="-108"/>
              <w:jc w:val="center"/>
              <w:rPr>
                <w:rFonts w:ascii="Times New Roman" w:hAnsi="Times New Roman" w:cs="Times New Roman"/>
                <w:sz w:val="24"/>
                <w:szCs w:val="24"/>
              </w:rPr>
            </w:pPr>
            <w:r>
              <w:rPr>
                <w:rFonts w:ascii="Times New Roman" w:hAnsi="Times New Roman" w:cs="Times New Roman"/>
                <w:sz w:val="24"/>
                <w:szCs w:val="24"/>
              </w:rPr>
              <w:t>.000</w:t>
            </w:r>
          </w:p>
        </w:tc>
      </w:tr>
      <w:tr w:rsidR="00D424CF" w:rsidTr="00B6466A">
        <w:tc>
          <w:tcPr>
            <w:tcW w:w="3402" w:type="dxa"/>
          </w:tcPr>
          <w:p w:rsidR="00D424CF" w:rsidRDefault="00F9184B" w:rsidP="00B6466A">
            <w:pPr>
              <w:ind w:right="-108"/>
              <w:rPr>
                <w:rFonts w:ascii="Times New Roman" w:hAnsi="Times New Roman" w:cs="Times New Roman"/>
                <w:sz w:val="24"/>
                <w:szCs w:val="24"/>
              </w:rPr>
            </w:pPr>
            <w:r>
              <w:rPr>
                <w:rFonts w:ascii="Times New Roman" w:hAnsi="Times New Roman" w:cs="Times New Roman"/>
                <w:sz w:val="24"/>
                <w:szCs w:val="24"/>
              </w:rPr>
              <w:t>Availability of water facility</w:t>
            </w:r>
          </w:p>
        </w:tc>
        <w:tc>
          <w:tcPr>
            <w:tcW w:w="992" w:type="dxa"/>
          </w:tcPr>
          <w:p w:rsidR="00D424CF" w:rsidRDefault="009E1B5A" w:rsidP="00FE6340">
            <w:pPr>
              <w:ind w:left="-108" w:right="-108"/>
              <w:jc w:val="center"/>
              <w:rPr>
                <w:rFonts w:ascii="Times New Roman" w:hAnsi="Times New Roman" w:cs="Times New Roman"/>
                <w:sz w:val="24"/>
                <w:szCs w:val="24"/>
              </w:rPr>
            </w:pPr>
            <w:r>
              <w:rPr>
                <w:rFonts w:ascii="Times New Roman" w:hAnsi="Times New Roman" w:cs="Times New Roman"/>
                <w:sz w:val="24"/>
                <w:szCs w:val="24"/>
              </w:rPr>
              <w:t>4.05</w:t>
            </w:r>
          </w:p>
        </w:tc>
        <w:tc>
          <w:tcPr>
            <w:tcW w:w="1276" w:type="dxa"/>
          </w:tcPr>
          <w:p w:rsidR="00D424CF" w:rsidRDefault="0057102D" w:rsidP="00C52F42">
            <w:pPr>
              <w:ind w:left="-108" w:right="-108"/>
              <w:jc w:val="center"/>
              <w:rPr>
                <w:rFonts w:ascii="Times New Roman" w:hAnsi="Times New Roman" w:cs="Times New Roman"/>
                <w:sz w:val="24"/>
                <w:szCs w:val="24"/>
              </w:rPr>
            </w:pPr>
            <w:r>
              <w:rPr>
                <w:rFonts w:ascii="Times New Roman" w:hAnsi="Times New Roman" w:cs="Times New Roman"/>
                <w:sz w:val="24"/>
                <w:szCs w:val="24"/>
              </w:rPr>
              <w:t>1.</w:t>
            </w:r>
            <w:r w:rsidR="00C52F42">
              <w:rPr>
                <w:rFonts w:ascii="Times New Roman" w:hAnsi="Times New Roman" w:cs="Times New Roman"/>
                <w:sz w:val="24"/>
                <w:szCs w:val="24"/>
              </w:rPr>
              <w:t>51</w:t>
            </w:r>
          </w:p>
        </w:tc>
        <w:tc>
          <w:tcPr>
            <w:tcW w:w="1417" w:type="dxa"/>
          </w:tcPr>
          <w:p w:rsidR="00D424CF" w:rsidRDefault="0057102D" w:rsidP="00066CC3">
            <w:pPr>
              <w:ind w:left="-108" w:right="-108"/>
              <w:jc w:val="center"/>
              <w:rPr>
                <w:rFonts w:ascii="Times New Roman" w:hAnsi="Times New Roman" w:cs="Times New Roman"/>
                <w:sz w:val="24"/>
                <w:szCs w:val="24"/>
              </w:rPr>
            </w:pPr>
            <w:r>
              <w:rPr>
                <w:rFonts w:ascii="Times New Roman" w:hAnsi="Times New Roman" w:cs="Times New Roman"/>
                <w:sz w:val="24"/>
                <w:szCs w:val="24"/>
              </w:rPr>
              <w:t>0.3</w:t>
            </w:r>
            <w:r w:rsidR="00066CC3">
              <w:rPr>
                <w:rFonts w:ascii="Times New Roman" w:hAnsi="Times New Roman" w:cs="Times New Roman"/>
                <w:sz w:val="24"/>
                <w:szCs w:val="24"/>
              </w:rPr>
              <w:t>5</w:t>
            </w:r>
          </w:p>
        </w:tc>
        <w:tc>
          <w:tcPr>
            <w:tcW w:w="1134" w:type="dxa"/>
          </w:tcPr>
          <w:p w:rsidR="00D424CF" w:rsidRDefault="0057102D" w:rsidP="00066CC3">
            <w:pPr>
              <w:ind w:left="-108" w:right="-108"/>
              <w:jc w:val="center"/>
              <w:rPr>
                <w:rFonts w:ascii="Times New Roman" w:hAnsi="Times New Roman" w:cs="Times New Roman"/>
                <w:sz w:val="24"/>
                <w:szCs w:val="24"/>
              </w:rPr>
            </w:pPr>
            <w:r>
              <w:rPr>
                <w:rFonts w:ascii="Times New Roman" w:hAnsi="Times New Roman" w:cs="Times New Roman"/>
                <w:sz w:val="24"/>
                <w:szCs w:val="24"/>
              </w:rPr>
              <w:t>19.</w:t>
            </w:r>
            <w:r w:rsidR="00066CC3">
              <w:rPr>
                <w:rFonts w:ascii="Times New Roman" w:hAnsi="Times New Roman" w:cs="Times New Roman"/>
                <w:sz w:val="24"/>
                <w:szCs w:val="24"/>
              </w:rPr>
              <w:t>72</w:t>
            </w:r>
          </w:p>
        </w:tc>
        <w:tc>
          <w:tcPr>
            <w:tcW w:w="851" w:type="dxa"/>
          </w:tcPr>
          <w:p w:rsidR="00D424CF" w:rsidRDefault="00D424CF" w:rsidP="00B6466A">
            <w:pPr>
              <w:ind w:left="-108" w:right="-108"/>
              <w:jc w:val="center"/>
              <w:rPr>
                <w:rFonts w:ascii="Times New Roman" w:hAnsi="Times New Roman" w:cs="Times New Roman"/>
                <w:sz w:val="24"/>
                <w:szCs w:val="24"/>
              </w:rPr>
            </w:pPr>
            <w:r>
              <w:rPr>
                <w:rFonts w:ascii="Times New Roman" w:hAnsi="Times New Roman" w:cs="Times New Roman"/>
                <w:sz w:val="24"/>
                <w:szCs w:val="24"/>
              </w:rPr>
              <w:t>.000</w:t>
            </w:r>
          </w:p>
        </w:tc>
      </w:tr>
      <w:tr w:rsidR="00D424CF" w:rsidTr="00B6466A">
        <w:tc>
          <w:tcPr>
            <w:tcW w:w="3402" w:type="dxa"/>
          </w:tcPr>
          <w:p w:rsidR="00D424CF" w:rsidRDefault="00F9184B" w:rsidP="00B6466A">
            <w:pPr>
              <w:ind w:right="-108"/>
              <w:rPr>
                <w:rFonts w:ascii="Times New Roman" w:hAnsi="Times New Roman" w:cs="Times New Roman"/>
                <w:sz w:val="24"/>
                <w:szCs w:val="24"/>
              </w:rPr>
            </w:pPr>
            <w:r>
              <w:rPr>
                <w:rFonts w:ascii="Times New Roman" w:hAnsi="Times New Roman" w:cs="Times New Roman"/>
                <w:sz w:val="24"/>
                <w:szCs w:val="24"/>
              </w:rPr>
              <w:t>Soil conditions</w:t>
            </w:r>
          </w:p>
        </w:tc>
        <w:tc>
          <w:tcPr>
            <w:tcW w:w="992" w:type="dxa"/>
          </w:tcPr>
          <w:p w:rsidR="00D424CF" w:rsidRDefault="00B34A6B" w:rsidP="009E1B5A">
            <w:pPr>
              <w:ind w:left="-108" w:right="-108"/>
              <w:jc w:val="center"/>
              <w:rPr>
                <w:rFonts w:ascii="Times New Roman" w:hAnsi="Times New Roman" w:cs="Times New Roman"/>
                <w:sz w:val="24"/>
                <w:szCs w:val="24"/>
              </w:rPr>
            </w:pPr>
            <w:r>
              <w:rPr>
                <w:rFonts w:ascii="Times New Roman" w:hAnsi="Times New Roman" w:cs="Times New Roman"/>
                <w:sz w:val="24"/>
                <w:szCs w:val="24"/>
              </w:rPr>
              <w:t>2.</w:t>
            </w:r>
            <w:r w:rsidR="009E1B5A">
              <w:rPr>
                <w:rFonts w:ascii="Times New Roman" w:hAnsi="Times New Roman" w:cs="Times New Roman"/>
                <w:sz w:val="24"/>
                <w:szCs w:val="24"/>
              </w:rPr>
              <w:t>4</w:t>
            </w:r>
            <w:r w:rsidR="0057102D">
              <w:rPr>
                <w:rFonts w:ascii="Times New Roman" w:hAnsi="Times New Roman" w:cs="Times New Roman"/>
                <w:sz w:val="24"/>
                <w:szCs w:val="24"/>
              </w:rPr>
              <w:t>2</w:t>
            </w:r>
          </w:p>
        </w:tc>
        <w:tc>
          <w:tcPr>
            <w:tcW w:w="1276" w:type="dxa"/>
          </w:tcPr>
          <w:p w:rsidR="00D424CF" w:rsidRDefault="0057102D" w:rsidP="00C52F42">
            <w:pPr>
              <w:ind w:left="-108" w:right="-108"/>
              <w:jc w:val="center"/>
              <w:rPr>
                <w:rFonts w:ascii="Times New Roman" w:hAnsi="Times New Roman" w:cs="Times New Roman"/>
                <w:sz w:val="24"/>
                <w:szCs w:val="24"/>
              </w:rPr>
            </w:pPr>
            <w:r>
              <w:rPr>
                <w:rFonts w:ascii="Times New Roman" w:hAnsi="Times New Roman" w:cs="Times New Roman"/>
                <w:sz w:val="24"/>
                <w:szCs w:val="24"/>
              </w:rPr>
              <w:t>1.</w:t>
            </w:r>
            <w:r w:rsidR="00C52F42">
              <w:rPr>
                <w:rFonts w:ascii="Times New Roman" w:hAnsi="Times New Roman" w:cs="Times New Roman"/>
                <w:sz w:val="24"/>
                <w:szCs w:val="24"/>
              </w:rPr>
              <w:t>62</w:t>
            </w:r>
          </w:p>
        </w:tc>
        <w:tc>
          <w:tcPr>
            <w:tcW w:w="1417" w:type="dxa"/>
          </w:tcPr>
          <w:p w:rsidR="00D424CF" w:rsidRDefault="0057102D" w:rsidP="00066CC3">
            <w:pPr>
              <w:ind w:left="-108" w:right="-108"/>
              <w:jc w:val="center"/>
              <w:rPr>
                <w:rFonts w:ascii="Times New Roman" w:hAnsi="Times New Roman" w:cs="Times New Roman"/>
                <w:sz w:val="24"/>
                <w:szCs w:val="24"/>
              </w:rPr>
            </w:pPr>
            <w:r>
              <w:rPr>
                <w:rFonts w:ascii="Times New Roman" w:hAnsi="Times New Roman" w:cs="Times New Roman"/>
                <w:sz w:val="24"/>
                <w:szCs w:val="24"/>
              </w:rPr>
              <w:t>0.2</w:t>
            </w:r>
            <w:r w:rsidR="00066CC3">
              <w:rPr>
                <w:rFonts w:ascii="Times New Roman" w:hAnsi="Times New Roman" w:cs="Times New Roman"/>
                <w:sz w:val="24"/>
                <w:szCs w:val="24"/>
              </w:rPr>
              <w:t>7</w:t>
            </w:r>
          </w:p>
        </w:tc>
        <w:tc>
          <w:tcPr>
            <w:tcW w:w="1134" w:type="dxa"/>
          </w:tcPr>
          <w:p w:rsidR="00D424CF" w:rsidRDefault="0057102D" w:rsidP="00066CC3">
            <w:pPr>
              <w:ind w:left="-108" w:right="-108"/>
              <w:jc w:val="center"/>
              <w:rPr>
                <w:rFonts w:ascii="Times New Roman" w:hAnsi="Times New Roman" w:cs="Times New Roman"/>
                <w:sz w:val="24"/>
                <w:szCs w:val="24"/>
              </w:rPr>
            </w:pPr>
            <w:r>
              <w:rPr>
                <w:rFonts w:ascii="Times New Roman" w:hAnsi="Times New Roman" w:cs="Times New Roman"/>
                <w:sz w:val="24"/>
                <w:szCs w:val="24"/>
              </w:rPr>
              <w:t>17.</w:t>
            </w:r>
            <w:r w:rsidR="00066CC3">
              <w:rPr>
                <w:rFonts w:ascii="Times New Roman" w:hAnsi="Times New Roman" w:cs="Times New Roman"/>
                <w:sz w:val="24"/>
                <w:szCs w:val="24"/>
              </w:rPr>
              <w:t>37</w:t>
            </w:r>
          </w:p>
        </w:tc>
        <w:tc>
          <w:tcPr>
            <w:tcW w:w="851" w:type="dxa"/>
          </w:tcPr>
          <w:p w:rsidR="00D424CF" w:rsidRDefault="00D424CF" w:rsidP="00B6466A">
            <w:pPr>
              <w:ind w:left="-108" w:right="-108"/>
              <w:jc w:val="center"/>
              <w:rPr>
                <w:rFonts w:ascii="Times New Roman" w:hAnsi="Times New Roman" w:cs="Times New Roman"/>
                <w:sz w:val="24"/>
                <w:szCs w:val="24"/>
              </w:rPr>
            </w:pPr>
            <w:r>
              <w:rPr>
                <w:rFonts w:ascii="Times New Roman" w:hAnsi="Times New Roman" w:cs="Times New Roman"/>
                <w:sz w:val="24"/>
                <w:szCs w:val="24"/>
              </w:rPr>
              <w:t>.000</w:t>
            </w:r>
          </w:p>
        </w:tc>
      </w:tr>
      <w:tr w:rsidR="00D424CF" w:rsidTr="00B6466A">
        <w:tc>
          <w:tcPr>
            <w:tcW w:w="3402" w:type="dxa"/>
          </w:tcPr>
          <w:p w:rsidR="00D424CF" w:rsidRDefault="00F9184B" w:rsidP="00B6466A">
            <w:pPr>
              <w:ind w:right="-108"/>
              <w:rPr>
                <w:rFonts w:ascii="Times New Roman" w:hAnsi="Times New Roman" w:cs="Times New Roman"/>
                <w:sz w:val="24"/>
                <w:szCs w:val="24"/>
              </w:rPr>
            </w:pPr>
            <w:r>
              <w:rPr>
                <w:rFonts w:ascii="Times New Roman" w:hAnsi="Times New Roman" w:cs="Times New Roman"/>
                <w:sz w:val="24"/>
                <w:szCs w:val="24"/>
              </w:rPr>
              <w:t>Rental motive</w:t>
            </w:r>
          </w:p>
        </w:tc>
        <w:tc>
          <w:tcPr>
            <w:tcW w:w="992" w:type="dxa"/>
          </w:tcPr>
          <w:p w:rsidR="00D424CF" w:rsidRDefault="00B34A6B" w:rsidP="009E1B5A">
            <w:pPr>
              <w:ind w:left="-108" w:right="-108"/>
              <w:jc w:val="center"/>
              <w:rPr>
                <w:rFonts w:ascii="Times New Roman" w:hAnsi="Times New Roman" w:cs="Times New Roman"/>
                <w:sz w:val="24"/>
                <w:szCs w:val="24"/>
              </w:rPr>
            </w:pPr>
            <w:r>
              <w:rPr>
                <w:rFonts w:ascii="Times New Roman" w:hAnsi="Times New Roman" w:cs="Times New Roman"/>
                <w:sz w:val="24"/>
                <w:szCs w:val="24"/>
              </w:rPr>
              <w:t>3.</w:t>
            </w:r>
            <w:r w:rsidR="009E1B5A">
              <w:rPr>
                <w:rFonts w:ascii="Times New Roman" w:hAnsi="Times New Roman" w:cs="Times New Roman"/>
                <w:sz w:val="24"/>
                <w:szCs w:val="24"/>
              </w:rPr>
              <w:t>56</w:t>
            </w:r>
          </w:p>
        </w:tc>
        <w:tc>
          <w:tcPr>
            <w:tcW w:w="1276" w:type="dxa"/>
          </w:tcPr>
          <w:p w:rsidR="00D424CF" w:rsidRDefault="0057102D" w:rsidP="00C52F42">
            <w:pPr>
              <w:ind w:left="-108" w:right="-108"/>
              <w:jc w:val="center"/>
              <w:rPr>
                <w:rFonts w:ascii="Times New Roman" w:hAnsi="Times New Roman" w:cs="Times New Roman"/>
                <w:sz w:val="24"/>
                <w:szCs w:val="24"/>
              </w:rPr>
            </w:pPr>
            <w:r>
              <w:rPr>
                <w:rFonts w:ascii="Times New Roman" w:hAnsi="Times New Roman" w:cs="Times New Roman"/>
                <w:sz w:val="24"/>
                <w:szCs w:val="24"/>
              </w:rPr>
              <w:t>1.</w:t>
            </w:r>
            <w:r w:rsidR="00C52F42">
              <w:rPr>
                <w:rFonts w:ascii="Times New Roman" w:hAnsi="Times New Roman" w:cs="Times New Roman"/>
                <w:sz w:val="24"/>
                <w:szCs w:val="24"/>
              </w:rPr>
              <w:t>74</w:t>
            </w:r>
          </w:p>
        </w:tc>
        <w:tc>
          <w:tcPr>
            <w:tcW w:w="1417" w:type="dxa"/>
          </w:tcPr>
          <w:p w:rsidR="00D424CF" w:rsidRDefault="0057102D" w:rsidP="00066CC3">
            <w:pPr>
              <w:ind w:left="-108" w:right="-108"/>
              <w:jc w:val="center"/>
              <w:rPr>
                <w:rFonts w:ascii="Times New Roman" w:hAnsi="Times New Roman" w:cs="Times New Roman"/>
                <w:sz w:val="24"/>
                <w:szCs w:val="24"/>
              </w:rPr>
            </w:pPr>
            <w:r>
              <w:rPr>
                <w:rFonts w:ascii="Times New Roman" w:hAnsi="Times New Roman" w:cs="Times New Roman"/>
                <w:sz w:val="24"/>
                <w:szCs w:val="24"/>
              </w:rPr>
              <w:t>0.1</w:t>
            </w:r>
            <w:r w:rsidR="00066CC3">
              <w:rPr>
                <w:rFonts w:ascii="Times New Roman" w:hAnsi="Times New Roman" w:cs="Times New Roman"/>
                <w:sz w:val="24"/>
                <w:szCs w:val="24"/>
              </w:rPr>
              <w:t>8</w:t>
            </w:r>
          </w:p>
        </w:tc>
        <w:tc>
          <w:tcPr>
            <w:tcW w:w="1134" w:type="dxa"/>
          </w:tcPr>
          <w:p w:rsidR="00D424CF" w:rsidRDefault="0057102D" w:rsidP="00066CC3">
            <w:pPr>
              <w:ind w:left="-108" w:right="-108"/>
              <w:jc w:val="center"/>
              <w:rPr>
                <w:rFonts w:ascii="Times New Roman" w:hAnsi="Times New Roman" w:cs="Times New Roman"/>
                <w:sz w:val="24"/>
                <w:szCs w:val="24"/>
              </w:rPr>
            </w:pPr>
            <w:r>
              <w:rPr>
                <w:rFonts w:ascii="Times New Roman" w:hAnsi="Times New Roman" w:cs="Times New Roman"/>
                <w:sz w:val="24"/>
                <w:szCs w:val="24"/>
              </w:rPr>
              <w:t>10.</w:t>
            </w:r>
            <w:r w:rsidR="00066CC3">
              <w:rPr>
                <w:rFonts w:ascii="Times New Roman" w:hAnsi="Times New Roman" w:cs="Times New Roman"/>
                <w:sz w:val="24"/>
                <w:szCs w:val="24"/>
              </w:rPr>
              <w:t>84</w:t>
            </w:r>
          </w:p>
        </w:tc>
        <w:tc>
          <w:tcPr>
            <w:tcW w:w="851" w:type="dxa"/>
          </w:tcPr>
          <w:p w:rsidR="00D424CF" w:rsidRDefault="00D424CF" w:rsidP="00B6466A">
            <w:pPr>
              <w:ind w:left="-108" w:right="-108"/>
              <w:jc w:val="center"/>
              <w:rPr>
                <w:rFonts w:ascii="Times New Roman" w:hAnsi="Times New Roman" w:cs="Times New Roman"/>
                <w:sz w:val="24"/>
                <w:szCs w:val="24"/>
              </w:rPr>
            </w:pPr>
            <w:r>
              <w:rPr>
                <w:rFonts w:ascii="Times New Roman" w:hAnsi="Times New Roman" w:cs="Times New Roman"/>
                <w:sz w:val="24"/>
                <w:szCs w:val="24"/>
              </w:rPr>
              <w:t>.000</w:t>
            </w:r>
          </w:p>
        </w:tc>
      </w:tr>
      <w:tr w:rsidR="00D424CF" w:rsidTr="00B6466A">
        <w:tc>
          <w:tcPr>
            <w:tcW w:w="3402" w:type="dxa"/>
          </w:tcPr>
          <w:p w:rsidR="00D424CF" w:rsidRDefault="000C0042" w:rsidP="006D3817">
            <w:pPr>
              <w:ind w:right="-108"/>
              <w:rPr>
                <w:rFonts w:ascii="Times New Roman" w:hAnsi="Times New Roman" w:cs="Times New Roman"/>
                <w:sz w:val="24"/>
                <w:szCs w:val="24"/>
              </w:rPr>
            </w:pPr>
            <w:r>
              <w:rPr>
                <w:rFonts w:ascii="Times New Roman" w:hAnsi="Times New Roman" w:cs="Times New Roman"/>
                <w:sz w:val="24"/>
                <w:szCs w:val="24"/>
              </w:rPr>
              <w:t xml:space="preserve">Capital appreciation </w:t>
            </w:r>
          </w:p>
        </w:tc>
        <w:tc>
          <w:tcPr>
            <w:tcW w:w="992" w:type="dxa"/>
          </w:tcPr>
          <w:p w:rsidR="00D424CF" w:rsidRDefault="00B34A6B" w:rsidP="009E1B5A">
            <w:pPr>
              <w:ind w:left="-108" w:right="-108"/>
              <w:jc w:val="center"/>
              <w:rPr>
                <w:rFonts w:ascii="Times New Roman" w:hAnsi="Times New Roman" w:cs="Times New Roman"/>
                <w:sz w:val="24"/>
                <w:szCs w:val="24"/>
              </w:rPr>
            </w:pPr>
            <w:r>
              <w:rPr>
                <w:rFonts w:ascii="Times New Roman" w:hAnsi="Times New Roman" w:cs="Times New Roman"/>
                <w:sz w:val="24"/>
                <w:szCs w:val="24"/>
              </w:rPr>
              <w:t>4.</w:t>
            </w:r>
            <w:r w:rsidR="009E1B5A">
              <w:rPr>
                <w:rFonts w:ascii="Times New Roman" w:hAnsi="Times New Roman" w:cs="Times New Roman"/>
                <w:sz w:val="24"/>
                <w:szCs w:val="24"/>
              </w:rPr>
              <w:t>18</w:t>
            </w:r>
          </w:p>
        </w:tc>
        <w:tc>
          <w:tcPr>
            <w:tcW w:w="1276" w:type="dxa"/>
          </w:tcPr>
          <w:p w:rsidR="00D424CF" w:rsidRDefault="00C52F42" w:rsidP="00B6466A">
            <w:pPr>
              <w:ind w:left="-108" w:right="-108"/>
              <w:jc w:val="center"/>
              <w:rPr>
                <w:rFonts w:ascii="Times New Roman" w:hAnsi="Times New Roman" w:cs="Times New Roman"/>
                <w:sz w:val="24"/>
                <w:szCs w:val="24"/>
              </w:rPr>
            </w:pPr>
            <w:r>
              <w:rPr>
                <w:rFonts w:ascii="Times New Roman" w:hAnsi="Times New Roman" w:cs="Times New Roman"/>
                <w:sz w:val="24"/>
                <w:szCs w:val="24"/>
              </w:rPr>
              <w:t>1.81</w:t>
            </w:r>
          </w:p>
        </w:tc>
        <w:tc>
          <w:tcPr>
            <w:tcW w:w="1417" w:type="dxa"/>
          </w:tcPr>
          <w:p w:rsidR="00D424CF" w:rsidRDefault="0057102D" w:rsidP="00066CC3">
            <w:pPr>
              <w:ind w:left="-108" w:right="-108"/>
              <w:jc w:val="center"/>
              <w:rPr>
                <w:rFonts w:ascii="Times New Roman" w:hAnsi="Times New Roman" w:cs="Times New Roman"/>
                <w:sz w:val="24"/>
                <w:szCs w:val="24"/>
              </w:rPr>
            </w:pPr>
            <w:r>
              <w:rPr>
                <w:rFonts w:ascii="Times New Roman" w:hAnsi="Times New Roman" w:cs="Times New Roman"/>
                <w:sz w:val="24"/>
                <w:szCs w:val="24"/>
              </w:rPr>
              <w:t>0.3</w:t>
            </w:r>
            <w:r w:rsidR="00066CC3">
              <w:rPr>
                <w:rFonts w:ascii="Times New Roman" w:hAnsi="Times New Roman" w:cs="Times New Roman"/>
                <w:sz w:val="24"/>
                <w:szCs w:val="24"/>
              </w:rPr>
              <w:t>3</w:t>
            </w:r>
          </w:p>
        </w:tc>
        <w:tc>
          <w:tcPr>
            <w:tcW w:w="1134" w:type="dxa"/>
          </w:tcPr>
          <w:p w:rsidR="00D424CF" w:rsidRDefault="0057102D" w:rsidP="00066CC3">
            <w:pPr>
              <w:ind w:left="-108" w:right="-108"/>
              <w:jc w:val="center"/>
              <w:rPr>
                <w:rFonts w:ascii="Times New Roman" w:hAnsi="Times New Roman" w:cs="Times New Roman"/>
                <w:sz w:val="24"/>
                <w:szCs w:val="24"/>
              </w:rPr>
            </w:pPr>
            <w:r>
              <w:rPr>
                <w:rFonts w:ascii="Times New Roman" w:hAnsi="Times New Roman" w:cs="Times New Roman"/>
                <w:sz w:val="24"/>
                <w:szCs w:val="24"/>
              </w:rPr>
              <w:t>24.</w:t>
            </w:r>
            <w:r w:rsidR="00066CC3">
              <w:rPr>
                <w:rFonts w:ascii="Times New Roman" w:hAnsi="Times New Roman" w:cs="Times New Roman"/>
                <w:sz w:val="24"/>
                <w:szCs w:val="24"/>
              </w:rPr>
              <w:t>75</w:t>
            </w:r>
          </w:p>
        </w:tc>
        <w:tc>
          <w:tcPr>
            <w:tcW w:w="851" w:type="dxa"/>
          </w:tcPr>
          <w:p w:rsidR="00D424CF" w:rsidRDefault="00D424CF" w:rsidP="00B6466A">
            <w:pPr>
              <w:ind w:left="-108" w:right="-108"/>
              <w:jc w:val="center"/>
              <w:rPr>
                <w:rFonts w:ascii="Times New Roman" w:hAnsi="Times New Roman" w:cs="Times New Roman"/>
                <w:sz w:val="24"/>
                <w:szCs w:val="24"/>
              </w:rPr>
            </w:pPr>
            <w:r>
              <w:rPr>
                <w:rFonts w:ascii="Times New Roman" w:hAnsi="Times New Roman" w:cs="Times New Roman"/>
                <w:sz w:val="24"/>
                <w:szCs w:val="24"/>
              </w:rPr>
              <w:t>.000</w:t>
            </w:r>
          </w:p>
        </w:tc>
      </w:tr>
      <w:tr w:rsidR="00D424CF" w:rsidTr="00B6466A">
        <w:tc>
          <w:tcPr>
            <w:tcW w:w="3402" w:type="dxa"/>
          </w:tcPr>
          <w:p w:rsidR="00D424CF" w:rsidRDefault="006D3817" w:rsidP="00B6466A">
            <w:pPr>
              <w:ind w:right="-108"/>
              <w:rPr>
                <w:rFonts w:ascii="Times New Roman" w:hAnsi="Times New Roman" w:cs="Times New Roman"/>
                <w:sz w:val="24"/>
                <w:szCs w:val="24"/>
              </w:rPr>
            </w:pPr>
            <w:r>
              <w:rPr>
                <w:rFonts w:ascii="Times New Roman" w:hAnsi="Times New Roman" w:cs="Times New Roman"/>
                <w:sz w:val="24"/>
                <w:szCs w:val="24"/>
              </w:rPr>
              <w:t>Safety of investment</w:t>
            </w:r>
          </w:p>
        </w:tc>
        <w:tc>
          <w:tcPr>
            <w:tcW w:w="992" w:type="dxa"/>
          </w:tcPr>
          <w:p w:rsidR="00D424CF" w:rsidRDefault="00B34A6B" w:rsidP="009E1B5A">
            <w:pPr>
              <w:ind w:left="-108" w:right="-108"/>
              <w:jc w:val="center"/>
              <w:rPr>
                <w:rFonts w:ascii="Times New Roman" w:hAnsi="Times New Roman" w:cs="Times New Roman"/>
                <w:sz w:val="24"/>
                <w:szCs w:val="24"/>
              </w:rPr>
            </w:pPr>
            <w:r>
              <w:rPr>
                <w:rFonts w:ascii="Times New Roman" w:hAnsi="Times New Roman" w:cs="Times New Roman"/>
                <w:sz w:val="24"/>
                <w:szCs w:val="24"/>
              </w:rPr>
              <w:t>3.</w:t>
            </w:r>
            <w:r w:rsidR="009E1B5A">
              <w:rPr>
                <w:rFonts w:ascii="Times New Roman" w:hAnsi="Times New Roman" w:cs="Times New Roman"/>
                <w:sz w:val="24"/>
                <w:szCs w:val="24"/>
              </w:rPr>
              <w:t>85</w:t>
            </w:r>
          </w:p>
        </w:tc>
        <w:tc>
          <w:tcPr>
            <w:tcW w:w="1276" w:type="dxa"/>
          </w:tcPr>
          <w:p w:rsidR="00D424CF" w:rsidRDefault="00C52F42" w:rsidP="00B6466A">
            <w:pPr>
              <w:ind w:left="-108" w:right="-108"/>
              <w:jc w:val="center"/>
              <w:rPr>
                <w:rFonts w:ascii="Times New Roman" w:hAnsi="Times New Roman" w:cs="Times New Roman"/>
                <w:sz w:val="24"/>
                <w:szCs w:val="24"/>
              </w:rPr>
            </w:pPr>
            <w:r>
              <w:rPr>
                <w:rFonts w:ascii="Times New Roman" w:hAnsi="Times New Roman" w:cs="Times New Roman"/>
                <w:sz w:val="24"/>
                <w:szCs w:val="24"/>
              </w:rPr>
              <w:t>1.62</w:t>
            </w:r>
          </w:p>
        </w:tc>
        <w:tc>
          <w:tcPr>
            <w:tcW w:w="1417" w:type="dxa"/>
          </w:tcPr>
          <w:p w:rsidR="00D424CF" w:rsidRDefault="0057102D" w:rsidP="00066CC3">
            <w:pPr>
              <w:ind w:left="-108" w:right="-108"/>
              <w:jc w:val="center"/>
              <w:rPr>
                <w:rFonts w:ascii="Times New Roman" w:hAnsi="Times New Roman" w:cs="Times New Roman"/>
                <w:sz w:val="24"/>
                <w:szCs w:val="24"/>
              </w:rPr>
            </w:pPr>
            <w:r>
              <w:rPr>
                <w:rFonts w:ascii="Times New Roman" w:hAnsi="Times New Roman" w:cs="Times New Roman"/>
                <w:sz w:val="24"/>
                <w:szCs w:val="24"/>
              </w:rPr>
              <w:t>0.2</w:t>
            </w:r>
            <w:r w:rsidR="00066CC3">
              <w:rPr>
                <w:rFonts w:ascii="Times New Roman" w:hAnsi="Times New Roman" w:cs="Times New Roman"/>
                <w:sz w:val="24"/>
                <w:szCs w:val="24"/>
              </w:rPr>
              <w:t>4</w:t>
            </w:r>
          </w:p>
        </w:tc>
        <w:tc>
          <w:tcPr>
            <w:tcW w:w="1134" w:type="dxa"/>
          </w:tcPr>
          <w:p w:rsidR="00D424CF" w:rsidRDefault="0057102D" w:rsidP="00066CC3">
            <w:pPr>
              <w:ind w:left="-108" w:right="-108"/>
              <w:jc w:val="center"/>
              <w:rPr>
                <w:rFonts w:ascii="Times New Roman" w:hAnsi="Times New Roman" w:cs="Times New Roman"/>
                <w:sz w:val="24"/>
                <w:szCs w:val="24"/>
              </w:rPr>
            </w:pPr>
            <w:r>
              <w:rPr>
                <w:rFonts w:ascii="Times New Roman" w:hAnsi="Times New Roman" w:cs="Times New Roman"/>
                <w:sz w:val="24"/>
                <w:szCs w:val="24"/>
              </w:rPr>
              <w:t>31.</w:t>
            </w:r>
            <w:r w:rsidR="00066CC3">
              <w:rPr>
                <w:rFonts w:ascii="Times New Roman" w:hAnsi="Times New Roman" w:cs="Times New Roman"/>
                <w:sz w:val="24"/>
                <w:szCs w:val="24"/>
              </w:rPr>
              <w:t>51</w:t>
            </w:r>
          </w:p>
        </w:tc>
        <w:tc>
          <w:tcPr>
            <w:tcW w:w="851" w:type="dxa"/>
          </w:tcPr>
          <w:p w:rsidR="00D424CF" w:rsidRDefault="00D424CF" w:rsidP="00B6466A">
            <w:pPr>
              <w:ind w:left="-108" w:right="-108"/>
              <w:jc w:val="center"/>
              <w:rPr>
                <w:rFonts w:ascii="Times New Roman" w:hAnsi="Times New Roman" w:cs="Times New Roman"/>
                <w:sz w:val="24"/>
                <w:szCs w:val="24"/>
              </w:rPr>
            </w:pPr>
            <w:r>
              <w:rPr>
                <w:rFonts w:ascii="Times New Roman" w:hAnsi="Times New Roman" w:cs="Times New Roman"/>
                <w:sz w:val="24"/>
                <w:szCs w:val="24"/>
              </w:rPr>
              <w:t>.000</w:t>
            </w:r>
          </w:p>
        </w:tc>
      </w:tr>
      <w:tr w:rsidR="00D424CF" w:rsidTr="00B6466A">
        <w:tc>
          <w:tcPr>
            <w:tcW w:w="3402" w:type="dxa"/>
          </w:tcPr>
          <w:p w:rsidR="00D424CF" w:rsidRDefault="006D3817" w:rsidP="00B6466A">
            <w:pPr>
              <w:ind w:right="-108"/>
              <w:rPr>
                <w:rFonts w:ascii="Times New Roman" w:hAnsi="Times New Roman" w:cs="Times New Roman"/>
                <w:sz w:val="24"/>
                <w:szCs w:val="24"/>
              </w:rPr>
            </w:pPr>
            <w:r>
              <w:rPr>
                <w:rFonts w:ascii="Times New Roman" w:hAnsi="Times New Roman" w:cs="Times New Roman"/>
                <w:sz w:val="24"/>
                <w:szCs w:val="24"/>
              </w:rPr>
              <w:t>Hedge against inflation</w:t>
            </w:r>
          </w:p>
        </w:tc>
        <w:tc>
          <w:tcPr>
            <w:tcW w:w="992" w:type="dxa"/>
          </w:tcPr>
          <w:p w:rsidR="00D424CF" w:rsidRDefault="00134F17" w:rsidP="009E1B5A">
            <w:pPr>
              <w:ind w:left="-108" w:right="-108"/>
              <w:jc w:val="center"/>
              <w:rPr>
                <w:rFonts w:ascii="Times New Roman" w:hAnsi="Times New Roman" w:cs="Times New Roman"/>
                <w:sz w:val="24"/>
                <w:szCs w:val="24"/>
              </w:rPr>
            </w:pPr>
            <w:r>
              <w:rPr>
                <w:rFonts w:ascii="Times New Roman" w:hAnsi="Times New Roman" w:cs="Times New Roman"/>
                <w:sz w:val="24"/>
                <w:szCs w:val="24"/>
              </w:rPr>
              <w:t>2</w:t>
            </w:r>
            <w:r w:rsidR="0057102D">
              <w:rPr>
                <w:rFonts w:ascii="Times New Roman" w:hAnsi="Times New Roman" w:cs="Times New Roman"/>
                <w:sz w:val="24"/>
                <w:szCs w:val="24"/>
              </w:rPr>
              <w:t>.</w:t>
            </w:r>
            <w:r w:rsidR="009E1B5A">
              <w:rPr>
                <w:rFonts w:ascii="Times New Roman" w:hAnsi="Times New Roman" w:cs="Times New Roman"/>
                <w:sz w:val="24"/>
                <w:szCs w:val="24"/>
              </w:rPr>
              <w:t>96</w:t>
            </w:r>
          </w:p>
        </w:tc>
        <w:tc>
          <w:tcPr>
            <w:tcW w:w="1276" w:type="dxa"/>
          </w:tcPr>
          <w:p w:rsidR="00D424CF" w:rsidRDefault="0057102D" w:rsidP="00C52F42">
            <w:pPr>
              <w:ind w:left="-108" w:right="-108"/>
              <w:jc w:val="center"/>
              <w:rPr>
                <w:rFonts w:ascii="Times New Roman" w:hAnsi="Times New Roman" w:cs="Times New Roman"/>
                <w:sz w:val="24"/>
                <w:szCs w:val="24"/>
              </w:rPr>
            </w:pPr>
            <w:r>
              <w:rPr>
                <w:rFonts w:ascii="Times New Roman" w:hAnsi="Times New Roman" w:cs="Times New Roman"/>
                <w:sz w:val="24"/>
                <w:szCs w:val="24"/>
              </w:rPr>
              <w:t>0.</w:t>
            </w:r>
            <w:r w:rsidR="00C52F42">
              <w:rPr>
                <w:rFonts w:ascii="Times New Roman" w:hAnsi="Times New Roman" w:cs="Times New Roman"/>
                <w:sz w:val="24"/>
                <w:szCs w:val="24"/>
              </w:rPr>
              <w:t>98</w:t>
            </w:r>
          </w:p>
        </w:tc>
        <w:tc>
          <w:tcPr>
            <w:tcW w:w="1417" w:type="dxa"/>
          </w:tcPr>
          <w:p w:rsidR="00D424CF" w:rsidRDefault="0057102D" w:rsidP="00066CC3">
            <w:pPr>
              <w:ind w:left="-108" w:right="-108"/>
              <w:jc w:val="center"/>
              <w:rPr>
                <w:rFonts w:ascii="Times New Roman" w:hAnsi="Times New Roman" w:cs="Times New Roman"/>
                <w:sz w:val="24"/>
                <w:szCs w:val="24"/>
              </w:rPr>
            </w:pPr>
            <w:r>
              <w:rPr>
                <w:rFonts w:ascii="Times New Roman" w:hAnsi="Times New Roman" w:cs="Times New Roman"/>
                <w:sz w:val="24"/>
                <w:szCs w:val="24"/>
              </w:rPr>
              <w:t>0.5</w:t>
            </w:r>
            <w:r w:rsidR="00066CC3">
              <w:rPr>
                <w:rFonts w:ascii="Times New Roman" w:hAnsi="Times New Roman" w:cs="Times New Roman"/>
                <w:sz w:val="24"/>
                <w:szCs w:val="24"/>
              </w:rPr>
              <w:t>7</w:t>
            </w:r>
          </w:p>
        </w:tc>
        <w:tc>
          <w:tcPr>
            <w:tcW w:w="1134" w:type="dxa"/>
          </w:tcPr>
          <w:p w:rsidR="00D424CF" w:rsidRDefault="0009421A" w:rsidP="00066CC3">
            <w:pPr>
              <w:ind w:left="-108" w:right="-108"/>
              <w:jc w:val="center"/>
              <w:rPr>
                <w:rFonts w:ascii="Times New Roman" w:hAnsi="Times New Roman" w:cs="Times New Roman"/>
                <w:sz w:val="24"/>
                <w:szCs w:val="24"/>
              </w:rPr>
            </w:pPr>
            <w:r>
              <w:rPr>
                <w:rFonts w:ascii="Times New Roman" w:hAnsi="Times New Roman" w:cs="Times New Roman"/>
                <w:sz w:val="24"/>
                <w:szCs w:val="24"/>
              </w:rPr>
              <w:t>-</w:t>
            </w:r>
            <w:r w:rsidR="0057102D">
              <w:rPr>
                <w:rFonts w:ascii="Times New Roman" w:hAnsi="Times New Roman" w:cs="Times New Roman"/>
                <w:sz w:val="24"/>
                <w:szCs w:val="24"/>
              </w:rPr>
              <w:t>15.</w:t>
            </w:r>
            <w:r w:rsidR="00066CC3">
              <w:rPr>
                <w:rFonts w:ascii="Times New Roman" w:hAnsi="Times New Roman" w:cs="Times New Roman"/>
                <w:sz w:val="24"/>
                <w:szCs w:val="24"/>
              </w:rPr>
              <w:t>73</w:t>
            </w:r>
          </w:p>
        </w:tc>
        <w:tc>
          <w:tcPr>
            <w:tcW w:w="851" w:type="dxa"/>
          </w:tcPr>
          <w:p w:rsidR="00D424CF" w:rsidRDefault="00D424CF" w:rsidP="00B6466A">
            <w:pPr>
              <w:ind w:left="-108" w:right="-108"/>
              <w:jc w:val="center"/>
              <w:rPr>
                <w:rFonts w:ascii="Times New Roman" w:hAnsi="Times New Roman" w:cs="Times New Roman"/>
                <w:sz w:val="24"/>
                <w:szCs w:val="24"/>
              </w:rPr>
            </w:pPr>
            <w:r>
              <w:rPr>
                <w:rFonts w:ascii="Times New Roman" w:hAnsi="Times New Roman" w:cs="Times New Roman"/>
                <w:sz w:val="24"/>
                <w:szCs w:val="24"/>
              </w:rPr>
              <w:t>.000</w:t>
            </w:r>
          </w:p>
        </w:tc>
      </w:tr>
      <w:tr w:rsidR="00D424CF" w:rsidTr="00B6466A">
        <w:tc>
          <w:tcPr>
            <w:tcW w:w="3402" w:type="dxa"/>
          </w:tcPr>
          <w:p w:rsidR="00D424CF" w:rsidRDefault="006D3817" w:rsidP="00B6466A">
            <w:pPr>
              <w:ind w:right="-108"/>
              <w:rPr>
                <w:rFonts w:ascii="Times New Roman" w:hAnsi="Times New Roman" w:cs="Times New Roman"/>
                <w:sz w:val="24"/>
                <w:szCs w:val="24"/>
              </w:rPr>
            </w:pPr>
            <w:r>
              <w:rPr>
                <w:rFonts w:ascii="Times New Roman" w:hAnsi="Times New Roman" w:cs="Times New Roman"/>
                <w:sz w:val="24"/>
                <w:szCs w:val="24"/>
              </w:rPr>
              <w:t>Regular income</w:t>
            </w:r>
          </w:p>
        </w:tc>
        <w:tc>
          <w:tcPr>
            <w:tcW w:w="992" w:type="dxa"/>
          </w:tcPr>
          <w:p w:rsidR="00D424CF" w:rsidRDefault="00134F17" w:rsidP="00134F17">
            <w:pPr>
              <w:ind w:left="-108" w:right="-108"/>
              <w:jc w:val="center"/>
              <w:rPr>
                <w:rFonts w:ascii="Times New Roman" w:hAnsi="Times New Roman" w:cs="Times New Roman"/>
                <w:sz w:val="24"/>
                <w:szCs w:val="24"/>
              </w:rPr>
            </w:pPr>
            <w:r>
              <w:rPr>
                <w:rFonts w:ascii="Times New Roman" w:hAnsi="Times New Roman" w:cs="Times New Roman"/>
                <w:sz w:val="24"/>
                <w:szCs w:val="24"/>
              </w:rPr>
              <w:t>2</w:t>
            </w:r>
            <w:r w:rsidR="009E1B5A">
              <w:rPr>
                <w:rFonts w:ascii="Times New Roman" w:hAnsi="Times New Roman" w:cs="Times New Roman"/>
                <w:sz w:val="24"/>
                <w:szCs w:val="24"/>
              </w:rPr>
              <w:t>.</w:t>
            </w:r>
            <w:r>
              <w:rPr>
                <w:rFonts w:ascii="Times New Roman" w:hAnsi="Times New Roman" w:cs="Times New Roman"/>
                <w:sz w:val="24"/>
                <w:szCs w:val="24"/>
              </w:rPr>
              <w:t>9</w:t>
            </w:r>
            <w:r w:rsidR="009E1B5A">
              <w:rPr>
                <w:rFonts w:ascii="Times New Roman" w:hAnsi="Times New Roman" w:cs="Times New Roman"/>
                <w:sz w:val="24"/>
                <w:szCs w:val="24"/>
              </w:rPr>
              <w:t>1</w:t>
            </w:r>
          </w:p>
        </w:tc>
        <w:tc>
          <w:tcPr>
            <w:tcW w:w="1276" w:type="dxa"/>
          </w:tcPr>
          <w:p w:rsidR="00D424CF" w:rsidRDefault="0057102D" w:rsidP="00C52F42">
            <w:pPr>
              <w:ind w:left="-108" w:right="-108"/>
              <w:jc w:val="center"/>
              <w:rPr>
                <w:rFonts w:ascii="Times New Roman" w:hAnsi="Times New Roman" w:cs="Times New Roman"/>
                <w:sz w:val="24"/>
                <w:szCs w:val="24"/>
              </w:rPr>
            </w:pPr>
            <w:r>
              <w:rPr>
                <w:rFonts w:ascii="Times New Roman" w:hAnsi="Times New Roman" w:cs="Times New Roman"/>
                <w:sz w:val="24"/>
                <w:szCs w:val="24"/>
              </w:rPr>
              <w:t>0.9</w:t>
            </w:r>
            <w:r w:rsidR="00C52F42">
              <w:rPr>
                <w:rFonts w:ascii="Times New Roman" w:hAnsi="Times New Roman" w:cs="Times New Roman"/>
                <w:sz w:val="24"/>
                <w:szCs w:val="24"/>
              </w:rPr>
              <w:t>6</w:t>
            </w:r>
          </w:p>
        </w:tc>
        <w:tc>
          <w:tcPr>
            <w:tcW w:w="1417" w:type="dxa"/>
          </w:tcPr>
          <w:p w:rsidR="00D424CF" w:rsidRDefault="0057102D" w:rsidP="00066CC3">
            <w:pPr>
              <w:ind w:left="-108" w:right="-108"/>
              <w:jc w:val="center"/>
              <w:rPr>
                <w:rFonts w:ascii="Times New Roman" w:hAnsi="Times New Roman" w:cs="Times New Roman"/>
                <w:sz w:val="24"/>
                <w:szCs w:val="24"/>
              </w:rPr>
            </w:pPr>
            <w:r>
              <w:rPr>
                <w:rFonts w:ascii="Times New Roman" w:hAnsi="Times New Roman" w:cs="Times New Roman"/>
                <w:sz w:val="24"/>
                <w:szCs w:val="24"/>
              </w:rPr>
              <w:t>0.4</w:t>
            </w:r>
            <w:r w:rsidR="00066CC3">
              <w:rPr>
                <w:rFonts w:ascii="Times New Roman" w:hAnsi="Times New Roman" w:cs="Times New Roman"/>
                <w:sz w:val="24"/>
                <w:szCs w:val="24"/>
              </w:rPr>
              <w:t>8</w:t>
            </w:r>
          </w:p>
        </w:tc>
        <w:tc>
          <w:tcPr>
            <w:tcW w:w="1134" w:type="dxa"/>
          </w:tcPr>
          <w:p w:rsidR="00D424CF" w:rsidRDefault="0009421A" w:rsidP="00066CC3">
            <w:pPr>
              <w:ind w:left="-108" w:right="-108"/>
              <w:jc w:val="center"/>
              <w:rPr>
                <w:rFonts w:ascii="Times New Roman" w:hAnsi="Times New Roman" w:cs="Times New Roman"/>
                <w:sz w:val="24"/>
                <w:szCs w:val="24"/>
              </w:rPr>
            </w:pPr>
            <w:r>
              <w:rPr>
                <w:rFonts w:ascii="Times New Roman" w:hAnsi="Times New Roman" w:cs="Times New Roman"/>
                <w:sz w:val="24"/>
                <w:szCs w:val="24"/>
              </w:rPr>
              <w:t>-</w:t>
            </w:r>
            <w:r w:rsidR="0057102D">
              <w:rPr>
                <w:rFonts w:ascii="Times New Roman" w:hAnsi="Times New Roman" w:cs="Times New Roman"/>
                <w:sz w:val="24"/>
                <w:szCs w:val="24"/>
              </w:rPr>
              <w:t>13.</w:t>
            </w:r>
            <w:r w:rsidR="00066CC3">
              <w:rPr>
                <w:rFonts w:ascii="Times New Roman" w:hAnsi="Times New Roman" w:cs="Times New Roman"/>
                <w:sz w:val="24"/>
                <w:szCs w:val="24"/>
              </w:rPr>
              <w:t>81</w:t>
            </w:r>
          </w:p>
        </w:tc>
        <w:tc>
          <w:tcPr>
            <w:tcW w:w="851" w:type="dxa"/>
          </w:tcPr>
          <w:p w:rsidR="00D424CF" w:rsidRDefault="00D424CF" w:rsidP="00B6466A">
            <w:pPr>
              <w:ind w:left="-108" w:right="-108"/>
              <w:jc w:val="center"/>
              <w:rPr>
                <w:rFonts w:ascii="Times New Roman" w:hAnsi="Times New Roman" w:cs="Times New Roman"/>
                <w:sz w:val="24"/>
                <w:szCs w:val="24"/>
              </w:rPr>
            </w:pPr>
            <w:r>
              <w:rPr>
                <w:rFonts w:ascii="Times New Roman" w:hAnsi="Times New Roman" w:cs="Times New Roman"/>
                <w:sz w:val="24"/>
                <w:szCs w:val="24"/>
              </w:rPr>
              <w:t>.000</w:t>
            </w:r>
          </w:p>
        </w:tc>
      </w:tr>
      <w:tr w:rsidR="00D424CF" w:rsidTr="00B6466A">
        <w:tc>
          <w:tcPr>
            <w:tcW w:w="3402" w:type="dxa"/>
          </w:tcPr>
          <w:p w:rsidR="00D424CF" w:rsidRDefault="006D3817" w:rsidP="00B6466A">
            <w:pPr>
              <w:ind w:right="-108"/>
              <w:rPr>
                <w:rFonts w:ascii="Times New Roman" w:hAnsi="Times New Roman" w:cs="Times New Roman"/>
                <w:sz w:val="24"/>
                <w:szCs w:val="24"/>
              </w:rPr>
            </w:pPr>
            <w:r>
              <w:rPr>
                <w:rFonts w:ascii="Times New Roman" w:hAnsi="Times New Roman" w:cs="Times New Roman"/>
                <w:sz w:val="24"/>
                <w:szCs w:val="24"/>
              </w:rPr>
              <w:t xml:space="preserve">Fulfilment of </w:t>
            </w:r>
            <w:proofErr w:type="spellStart"/>
            <w:r>
              <w:rPr>
                <w:rFonts w:ascii="Times New Roman" w:hAnsi="Times New Roman" w:cs="Times New Roman"/>
                <w:sz w:val="24"/>
                <w:szCs w:val="24"/>
              </w:rPr>
              <w:t>Vaasthu</w:t>
            </w:r>
            <w:proofErr w:type="spellEnd"/>
          </w:p>
        </w:tc>
        <w:tc>
          <w:tcPr>
            <w:tcW w:w="992" w:type="dxa"/>
          </w:tcPr>
          <w:p w:rsidR="00D424CF" w:rsidRDefault="00B34A6B" w:rsidP="009E1B5A">
            <w:pPr>
              <w:ind w:left="-108" w:right="-108"/>
              <w:jc w:val="center"/>
              <w:rPr>
                <w:rFonts w:ascii="Times New Roman" w:hAnsi="Times New Roman" w:cs="Times New Roman"/>
                <w:sz w:val="24"/>
                <w:szCs w:val="24"/>
              </w:rPr>
            </w:pPr>
            <w:r>
              <w:rPr>
                <w:rFonts w:ascii="Times New Roman" w:hAnsi="Times New Roman" w:cs="Times New Roman"/>
                <w:sz w:val="24"/>
                <w:szCs w:val="24"/>
              </w:rPr>
              <w:t>3.</w:t>
            </w:r>
            <w:r w:rsidR="009E1B5A">
              <w:rPr>
                <w:rFonts w:ascii="Times New Roman" w:hAnsi="Times New Roman" w:cs="Times New Roman"/>
                <w:sz w:val="24"/>
                <w:szCs w:val="24"/>
              </w:rPr>
              <w:t>11</w:t>
            </w:r>
          </w:p>
        </w:tc>
        <w:tc>
          <w:tcPr>
            <w:tcW w:w="1276" w:type="dxa"/>
          </w:tcPr>
          <w:p w:rsidR="00D424CF" w:rsidRDefault="0057102D" w:rsidP="00C52F42">
            <w:pPr>
              <w:ind w:left="-108" w:right="-108"/>
              <w:jc w:val="center"/>
              <w:rPr>
                <w:rFonts w:ascii="Times New Roman" w:hAnsi="Times New Roman" w:cs="Times New Roman"/>
                <w:sz w:val="24"/>
                <w:szCs w:val="24"/>
              </w:rPr>
            </w:pPr>
            <w:r>
              <w:rPr>
                <w:rFonts w:ascii="Times New Roman" w:hAnsi="Times New Roman" w:cs="Times New Roman"/>
                <w:sz w:val="24"/>
                <w:szCs w:val="24"/>
              </w:rPr>
              <w:t>1.</w:t>
            </w:r>
            <w:r w:rsidR="00C52F42">
              <w:rPr>
                <w:rFonts w:ascii="Times New Roman" w:hAnsi="Times New Roman" w:cs="Times New Roman"/>
                <w:sz w:val="24"/>
                <w:szCs w:val="24"/>
              </w:rPr>
              <w:t>55</w:t>
            </w:r>
          </w:p>
        </w:tc>
        <w:tc>
          <w:tcPr>
            <w:tcW w:w="1417" w:type="dxa"/>
          </w:tcPr>
          <w:p w:rsidR="00D424CF" w:rsidRDefault="0057102D" w:rsidP="00066CC3">
            <w:pPr>
              <w:ind w:left="-108" w:right="-108"/>
              <w:jc w:val="center"/>
              <w:rPr>
                <w:rFonts w:ascii="Times New Roman" w:hAnsi="Times New Roman" w:cs="Times New Roman"/>
                <w:sz w:val="24"/>
                <w:szCs w:val="24"/>
              </w:rPr>
            </w:pPr>
            <w:r>
              <w:rPr>
                <w:rFonts w:ascii="Times New Roman" w:hAnsi="Times New Roman" w:cs="Times New Roman"/>
                <w:sz w:val="24"/>
                <w:szCs w:val="24"/>
              </w:rPr>
              <w:t>0.4</w:t>
            </w:r>
            <w:r w:rsidR="00066CC3">
              <w:rPr>
                <w:rFonts w:ascii="Times New Roman" w:hAnsi="Times New Roman" w:cs="Times New Roman"/>
                <w:sz w:val="24"/>
                <w:szCs w:val="24"/>
              </w:rPr>
              <w:t>5</w:t>
            </w:r>
          </w:p>
        </w:tc>
        <w:tc>
          <w:tcPr>
            <w:tcW w:w="1134" w:type="dxa"/>
          </w:tcPr>
          <w:p w:rsidR="00D424CF" w:rsidRDefault="0057102D" w:rsidP="00066CC3">
            <w:pPr>
              <w:ind w:left="-108" w:right="-108"/>
              <w:jc w:val="center"/>
              <w:rPr>
                <w:rFonts w:ascii="Times New Roman" w:hAnsi="Times New Roman" w:cs="Times New Roman"/>
                <w:sz w:val="24"/>
                <w:szCs w:val="24"/>
              </w:rPr>
            </w:pPr>
            <w:r>
              <w:rPr>
                <w:rFonts w:ascii="Times New Roman" w:hAnsi="Times New Roman" w:cs="Times New Roman"/>
                <w:sz w:val="24"/>
                <w:szCs w:val="24"/>
              </w:rPr>
              <w:t>18.</w:t>
            </w:r>
            <w:r w:rsidR="00066CC3">
              <w:rPr>
                <w:rFonts w:ascii="Times New Roman" w:hAnsi="Times New Roman" w:cs="Times New Roman"/>
                <w:sz w:val="24"/>
                <w:szCs w:val="24"/>
              </w:rPr>
              <w:t>54</w:t>
            </w:r>
          </w:p>
        </w:tc>
        <w:tc>
          <w:tcPr>
            <w:tcW w:w="851" w:type="dxa"/>
          </w:tcPr>
          <w:p w:rsidR="00D424CF" w:rsidRDefault="00D424CF" w:rsidP="00B6466A">
            <w:pPr>
              <w:ind w:left="-108" w:right="-108"/>
              <w:jc w:val="center"/>
              <w:rPr>
                <w:rFonts w:ascii="Times New Roman" w:hAnsi="Times New Roman" w:cs="Times New Roman"/>
                <w:sz w:val="24"/>
                <w:szCs w:val="24"/>
              </w:rPr>
            </w:pPr>
            <w:r>
              <w:rPr>
                <w:rFonts w:ascii="Times New Roman" w:hAnsi="Times New Roman" w:cs="Times New Roman"/>
                <w:sz w:val="24"/>
                <w:szCs w:val="24"/>
              </w:rPr>
              <w:t>.000</w:t>
            </w:r>
          </w:p>
        </w:tc>
      </w:tr>
      <w:tr w:rsidR="00D424CF" w:rsidTr="00B6466A">
        <w:tc>
          <w:tcPr>
            <w:tcW w:w="3402" w:type="dxa"/>
          </w:tcPr>
          <w:p w:rsidR="00D424CF" w:rsidRDefault="006D3817" w:rsidP="00B6466A">
            <w:pPr>
              <w:ind w:right="-108"/>
              <w:rPr>
                <w:rFonts w:ascii="Times New Roman" w:hAnsi="Times New Roman" w:cs="Times New Roman"/>
                <w:sz w:val="24"/>
                <w:szCs w:val="24"/>
              </w:rPr>
            </w:pPr>
            <w:r>
              <w:rPr>
                <w:rFonts w:ascii="Times New Roman" w:hAnsi="Times New Roman" w:cs="Times New Roman"/>
                <w:sz w:val="24"/>
                <w:szCs w:val="24"/>
              </w:rPr>
              <w:t>Low price</w:t>
            </w:r>
          </w:p>
        </w:tc>
        <w:tc>
          <w:tcPr>
            <w:tcW w:w="992" w:type="dxa"/>
          </w:tcPr>
          <w:p w:rsidR="00D424CF" w:rsidRDefault="00FE6340" w:rsidP="00B6466A">
            <w:pPr>
              <w:ind w:left="-108" w:right="-108"/>
              <w:jc w:val="center"/>
              <w:rPr>
                <w:rFonts w:ascii="Times New Roman" w:hAnsi="Times New Roman" w:cs="Times New Roman"/>
                <w:sz w:val="24"/>
                <w:szCs w:val="24"/>
              </w:rPr>
            </w:pPr>
            <w:r>
              <w:rPr>
                <w:rFonts w:ascii="Times New Roman" w:hAnsi="Times New Roman" w:cs="Times New Roman"/>
                <w:sz w:val="24"/>
                <w:szCs w:val="24"/>
              </w:rPr>
              <w:t>3</w:t>
            </w:r>
            <w:r w:rsidR="00B34A6B">
              <w:rPr>
                <w:rFonts w:ascii="Times New Roman" w:hAnsi="Times New Roman" w:cs="Times New Roman"/>
                <w:sz w:val="24"/>
                <w:szCs w:val="24"/>
              </w:rPr>
              <w:t>.76</w:t>
            </w:r>
          </w:p>
        </w:tc>
        <w:tc>
          <w:tcPr>
            <w:tcW w:w="1276" w:type="dxa"/>
          </w:tcPr>
          <w:p w:rsidR="00D424CF" w:rsidRDefault="0057102D" w:rsidP="00C52F42">
            <w:pPr>
              <w:ind w:left="-108" w:right="-108"/>
              <w:jc w:val="center"/>
              <w:rPr>
                <w:rFonts w:ascii="Times New Roman" w:hAnsi="Times New Roman" w:cs="Times New Roman"/>
                <w:sz w:val="24"/>
                <w:szCs w:val="24"/>
              </w:rPr>
            </w:pPr>
            <w:r>
              <w:rPr>
                <w:rFonts w:ascii="Times New Roman" w:hAnsi="Times New Roman" w:cs="Times New Roman"/>
                <w:sz w:val="24"/>
                <w:szCs w:val="24"/>
              </w:rPr>
              <w:t>1.</w:t>
            </w:r>
            <w:r w:rsidR="00C52F42">
              <w:rPr>
                <w:rFonts w:ascii="Times New Roman" w:hAnsi="Times New Roman" w:cs="Times New Roman"/>
                <w:sz w:val="24"/>
                <w:szCs w:val="24"/>
              </w:rPr>
              <w:t>48</w:t>
            </w:r>
          </w:p>
        </w:tc>
        <w:tc>
          <w:tcPr>
            <w:tcW w:w="1417" w:type="dxa"/>
          </w:tcPr>
          <w:p w:rsidR="00D424CF" w:rsidRDefault="0057102D" w:rsidP="00066CC3">
            <w:pPr>
              <w:ind w:left="-108" w:right="-108"/>
              <w:jc w:val="center"/>
              <w:rPr>
                <w:rFonts w:ascii="Times New Roman" w:hAnsi="Times New Roman" w:cs="Times New Roman"/>
                <w:sz w:val="24"/>
                <w:szCs w:val="24"/>
              </w:rPr>
            </w:pPr>
            <w:r>
              <w:rPr>
                <w:rFonts w:ascii="Times New Roman" w:hAnsi="Times New Roman" w:cs="Times New Roman"/>
                <w:sz w:val="24"/>
                <w:szCs w:val="24"/>
              </w:rPr>
              <w:t>0.2</w:t>
            </w:r>
            <w:r w:rsidR="00066CC3">
              <w:rPr>
                <w:rFonts w:ascii="Times New Roman" w:hAnsi="Times New Roman" w:cs="Times New Roman"/>
                <w:sz w:val="24"/>
                <w:szCs w:val="24"/>
              </w:rPr>
              <w:t>3</w:t>
            </w:r>
          </w:p>
        </w:tc>
        <w:tc>
          <w:tcPr>
            <w:tcW w:w="1134" w:type="dxa"/>
          </w:tcPr>
          <w:p w:rsidR="00D424CF" w:rsidRDefault="0057102D" w:rsidP="00066CC3">
            <w:pPr>
              <w:ind w:left="-108" w:right="-108"/>
              <w:jc w:val="center"/>
              <w:rPr>
                <w:rFonts w:ascii="Times New Roman" w:hAnsi="Times New Roman" w:cs="Times New Roman"/>
                <w:sz w:val="24"/>
                <w:szCs w:val="24"/>
              </w:rPr>
            </w:pPr>
            <w:r>
              <w:rPr>
                <w:rFonts w:ascii="Times New Roman" w:hAnsi="Times New Roman" w:cs="Times New Roman"/>
                <w:sz w:val="24"/>
                <w:szCs w:val="24"/>
              </w:rPr>
              <w:t>14.</w:t>
            </w:r>
            <w:r w:rsidR="00066CC3">
              <w:rPr>
                <w:rFonts w:ascii="Times New Roman" w:hAnsi="Times New Roman" w:cs="Times New Roman"/>
                <w:sz w:val="24"/>
                <w:szCs w:val="24"/>
              </w:rPr>
              <w:t>35</w:t>
            </w:r>
          </w:p>
        </w:tc>
        <w:tc>
          <w:tcPr>
            <w:tcW w:w="851" w:type="dxa"/>
          </w:tcPr>
          <w:p w:rsidR="00D424CF" w:rsidRDefault="00D424CF" w:rsidP="00B6466A">
            <w:pPr>
              <w:ind w:left="-108" w:right="-108"/>
              <w:jc w:val="center"/>
              <w:rPr>
                <w:rFonts w:ascii="Times New Roman" w:hAnsi="Times New Roman" w:cs="Times New Roman"/>
                <w:sz w:val="24"/>
                <w:szCs w:val="24"/>
              </w:rPr>
            </w:pPr>
            <w:r>
              <w:rPr>
                <w:rFonts w:ascii="Times New Roman" w:hAnsi="Times New Roman" w:cs="Times New Roman"/>
                <w:sz w:val="24"/>
                <w:szCs w:val="24"/>
              </w:rPr>
              <w:t>.000</w:t>
            </w:r>
          </w:p>
        </w:tc>
      </w:tr>
      <w:tr w:rsidR="0057102D" w:rsidTr="00B6466A">
        <w:tc>
          <w:tcPr>
            <w:tcW w:w="3402" w:type="dxa"/>
          </w:tcPr>
          <w:p w:rsidR="0057102D" w:rsidRDefault="006D3817" w:rsidP="0073039B">
            <w:pPr>
              <w:ind w:right="-108"/>
              <w:rPr>
                <w:rFonts w:ascii="Times New Roman" w:hAnsi="Times New Roman" w:cs="Times New Roman"/>
                <w:sz w:val="24"/>
                <w:szCs w:val="24"/>
              </w:rPr>
            </w:pPr>
            <w:r>
              <w:rPr>
                <w:rFonts w:ascii="Times New Roman" w:hAnsi="Times New Roman" w:cs="Times New Roman"/>
                <w:sz w:val="24"/>
                <w:szCs w:val="24"/>
              </w:rPr>
              <w:t>Proximity to residence</w:t>
            </w:r>
          </w:p>
        </w:tc>
        <w:tc>
          <w:tcPr>
            <w:tcW w:w="992" w:type="dxa"/>
          </w:tcPr>
          <w:p w:rsidR="0057102D" w:rsidRDefault="00C90DDE" w:rsidP="00B6466A">
            <w:pPr>
              <w:ind w:left="-108" w:right="-108"/>
              <w:jc w:val="center"/>
              <w:rPr>
                <w:rFonts w:ascii="Times New Roman" w:hAnsi="Times New Roman" w:cs="Times New Roman"/>
                <w:sz w:val="24"/>
                <w:szCs w:val="24"/>
              </w:rPr>
            </w:pPr>
            <w:r>
              <w:rPr>
                <w:rFonts w:ascii="Times New Roman" w:hAnsi="Times New Roman" w:cs="Times New Roman"/>
                <w:sz w:val="24"/>
                <w:szCs w:val="24"/>
              </w:rPr>
              <w:t>2.85</w:t>
            </w:r>
          </w:p>
        </w:tc>
        <w:tc>
          <w:tcPr>
            <w:tcW w:w="1276" w:type="dxa"/>
          </w:tcPr>
          <w:p w:rsidR="0057102D" w:rsidRDefault="0057102D" w:rsidP="00C52F42">
            <w:pPr>
              <w:ind w:left="-108" w:right="-108"/>
              <w:jc w:val="center"/>
              <w:rPr>
                <w:rFonts w:ascii="Times New Roman" w:hAnsi="Times New Roman" w:cs="Times New Roman"/>
                <w:sz w:val="24"/>
                <w:szCs w:val="24"/>
              </w:rPr>
            </w:pPr>
            <w:r>
              <w:rPr>
                <w:rFonts w:ascii="Times New Roman" w:hAnsi="Times New Roman" w:cs="Times New Roman"/>
                <w:sz w:val="24"/>
                <w:szCs w:val="24"/>
              </w:rPr>
              <w:t>1.</w:t>
            </w:r>
            <w:r w:rsidR="00C52F42">
              <w:rPr>
                <w:rFonts w:ascii="Times New Roman" w:hAnsi="Times New Roman" w:cs="Times New Roman"/>
                <w:sz w:val="24"/>
                <w:szCs w:val="24"/>
              </w:rPr>
              <w:t>36</w:t>
            </w:r>
          </w:p>
        </w:tc>
        <w:tc>
          <w:tcPr>
            <w:tcW w:w="1417" w:type="dxa"/>
          </w:tcPr>
          <w:p w:rsidR="0057102D" w:rsidRDefault="0057102D" w:rsidP="00066CC3">
            <w:pPr>
              <w:ind w:left="-108" w:right="-108"/>
              <w:jc w:val="center"/>
              <w:rPr>
                <w:rFonts w:ascii="Times New Roman" w:hAnsi="Times New Roman" w:cs="Times New Roman"/>
                <w:sz w:val="24"/>
                <w:szCs w:val="24"/>
              </w:rPr>
            </w:pPr>
            <w:r>
              <w:rPr>
                <w:rFonts w:ascii="Times New Roman" w:hAnsi="Times New Roman" w:cs="Times New Roman"/>
                <w:sz w:val="24"/>
                <w:szCs w:val="24"/>
              </w:rPr>
              <w:t>0.1</w:t>
            </w:r>
            <w:r w:rsidR="00066CC3">
              <w:rPr>
                <w:rFonts w:ascii="Times New Roman" w:hAnsi="Times New Roman" w:cs="Times New Roman"/>
                <w:sz w:val="24"/>
                <w:szCs w:val="24"/>
              </w:rPr>
              <w:t>7</w:t>
            </w:r>
          </w:p>
        </w:tc>
        <w:tc>
          <w:tcPr>
            <w:tcW w:w="1134" w:type="dxa"/>
          </w:tcPr>
          <w:p w:rsidR="0057102D" w:rsidRDefault="0057102D" w:rsidP="00066CC3">
            <w:pPr>
              <w:ind w:left="-108" w:right="-108"/>
              <w:jc w:val="center"/>
              <w:rPr>
                <w:rFonts w:ascii="Times New Roman" w:hAnsi="Times New Roman" w:cs="Times New Roman"/>
                <w:sz w:val="24"/>
                <w:szCs w:val="24"/>
              </w:rPr>
            </w:pPr>
            <w:r>
              <w:rPr>
                <w:rFonts w:ascii="Times New Roman" w:hAnsi="Times New Roman" w:cs="Times New Roman"/>
                <w:sz w:val="24"/>
                <w:szCs w:val="24"/>
              </w:rPr>
              <w:t>18.</w:t>
            </w:r>
            <w:r w:rsidR="00066CC3">
              <w:rPr>
                <w:rFonts w:ascii="Times New Roman" w:hAnsi="Times New Roman" w:cs="Times New Roman"/>
                <w:sz w:val="24"/>
                <w:szCs w:val="24"/>
              </w:rPr>
              <w:t>32</w:t>
            </w:r>
          </w:p>
        </w:tc>
        <w:tc>
          <w:tcPr>
            <w:tcW w:w="851" w:type="dxa"/>
          </w:tcPr>
          <w:p w:rsidR="0057102D" w:rsidRDefault="0057102D" w:rsidP="0073039B">
            <w:pPr>
              <w:ind w:left="-108" w:right="-108"/>
              <w:jc w:val="center"/>
              <w:rPr>
                <w:rFonts w:ascii="Times New Roman" w:hAnsi="Times New Roman" w:cs="Times New Roman"/>
                <w:sz w:val="24"/>
                <w:szCs w:val="24"/>
              </w:rPr>
            </w:pPr>
            <w:r>
              <w:rPr>
                <w:rFonts w:ascii="Times New Roman" w:hAnsi="Times New Roman" w:cs="Times New Roman"/>
                <w:sz w:val="24"/>
                <w:szCs w:val="24"/>
              </w:rPr>
              <w:t>.000</w:t>
            </w:r>
          </w:p>
        </w:tc>
      </w:tr>
      <w:tr w:rsidR="0057102D" w:rsidTr="00B6466A">
        <w:tc>
          <w:tcPr>
            <w:tcW w:w="3402" w:type="dxa"/>
          </w:tcPr>
          <w:p w:rsidR="0057102D" w:rsidRDefault="006D3817" w:rsidP="0073039B">
            <w:pPr>
              <w:ind w:right="-108"/>
              <w:rPr>
                <w:rFonts w:ascii="Times New Roman" w:hAnsi="Times New Roman" w:cs="Times New Roman"/>
                <w:sz w:val="24"/>
                <w:szCs w:val="24"/>
              </w:rPr>
            </w:pPr>
            <w:r>
              <w:rPr>
                <w:rFonts w:ascii="Times New Roman" w:hAnsi="Times New Roman" w:cs="Times New Roman"/>
                <w:sz w:val="24"/>
                <w:szCs w:val="24"/>
              </w:rPr>
              <w:t>Easy availability of loan</w:t>
            </w:r>
          </w:p>
        </w:tc>
        <w:tc>
          <w:tcPr>
            <w:tcW w:w="992" w:type="dxa"/>
          </w:tcPr>
          <w:p w:rsidR="0057102D" w:rsidRDefault="00C90DDE" w:rsidP="00B6466A">
            <w:pPr>
              <w:ind w:left="-108" w:right="-108"/>
              <w:jc w:val="center"/>
              <w:rPr>
                <w:rFonts w:ascii="Times New Roman" w:hAnsi="Times New Roman" w:cs="Times New Roman"/>
                <w:sz w:val="24"/>
                <w:szCs w:val="24"/>
              </w:rPr>
            </w:pPr>
            <w:r>
              <w:rPr>
                <w:rFonts w:ascii="Times New Roman" w:hAnsi="Times New Roman" w:cs="Times New Roman"/>
                <w:sz w:val="24"/>
                <w:szCs w:val="24"/>
              </w:rPr>
              <w:t>2.92</w:t>
            </w:r>
          </w:p>
        </w:tc>
        <w:tc>
          <w:tcPr>
            <w:tcW w:w="1276" w:type="dxa"/>
          </w:tcPr>
          <w:p w:rsidR="0057102D" w:rsidRDefault="0057102D" w:rsidP="00B6466A">
            <w:pPr>
              <w:ind w:left="-108" w:right="-108"/>
              <w:jc w:val="center"/>
              <w:rPr>
                <w:rFonts w:ascii="Times New Roman" w:hAnsi="Times New Roman" w:cs="Times New Roman"/>
                <w:sz w:val="24"/>
                <w:szCs w:val="24"/>
              </w:rPr>
            </w:pPr>
            <w:r>
              <w:rPr>
                <w:rFonts w:ascii="Times New Roman" w:hAnsi="Times New Roman" w:cs="Times New Roman"/>
                <w:sz w:val="24"/>
                <w:szCs w:val="24"/>
              </w:rPr>
              <w:t>1.08</w:t>
            </w:r>
          </w:p>
        </w:tc>
        <w:tc>
          <w:tcPr>
            <w:tcW w:w="1417" w:type="dxa"/>
          </w:tcPr>
          <w:p w:rsidR="0057102D" w:rsidRDefault="0057102D" w:rsidP="00066CC3">
            <w:pPr>
              <w:ind w:left="-108" w:right="-108"/>
              <w:jc w:val="center"/>
              <w:rPr>
                <w:rFonts w:ascii="Times New Roman" w:hAnsi="Times New Roman" w:cs="Times New Roman"/>
                <w:sz w:val="24"/>
                <w:szCs w:val="24"/>
              </w:rPr>
            </w:pPr>
            <w:r>
              <w:rPr>
                <w:rFonts w:ascii="Times New Roman" w:hAnsi="Times New Roman" w:cs="Times New Roman"/>
                <w:sz w:val="24"/>
                <w:szCs w:val="24"/>
              </w:rPr>
              <w:t>0.3</w:t>
            </w:r>
            <w:r w:rsidR="00066CC3">
              <w:rPr>
                <w:rFonts w:ascii="Times New Roman" w:hAnsi="Times New Roman" w:cs="Times New Roman"/>
                <w:sz w:val="24"/>
                <w:szCs w:val="24"/>
              </w:rPr>
              <w:t>8</w:t>
            </w:r>
          </w:p>
        </w:tc>
        <w:tc>
          <w:tcPr>
            <w:tcW w:w="1134" w:type="dxa"/>
          </w:tcPr>
          <w:p w:rsidR="0057102D" w:rsidRDefault="0057102D" w:rsidP="00066CC3">
            <w:pPr>
              <w:ind w:left="-108" w:right="-108"/>
              <w:jc w:val="center"/>
              <w:rPr>
                <w:rFonts w:ascii="Times New Roman" w:hAnsi="Times New Roman" w:cs="Times New Roman"/>
                <w:sz w:val="24"/>
                <w:szCs w:val="24"/>
              </w:rPr>
            </w:pPr>
            <w:r>
              <w:rPr>
                <w:rFonts w:ascii="Times New Roman" w:hAnsi="Times New Roman" w:cs="Times New Roman"/>
                <w:sz w:val="24"/>
                <w:szCs w:val="24"/>
              </w:rPr>
              <w:t>17.</w:t>
            </w:r>
            <w:r w:rsidR="00066CC3">
              <w:rPr>
                <w:rFonts w:ascii="Times New Roman" w:hAnsi="Times New Roman" w:cs="Times New Roman"/>
                <w:sz w:val="24"/>
                <w:szCs w:val="24"/>
              </w:rPr>
              <w:t>36</w:t>
            </w:r>
          </w:p>
        </w:tc>
        <w:tc>
          <w:tcPr>
            <w:tcW w:w="851" w:type="dxa"/>
          </w:tcPr>
          <w:p w:rsidR="0057102D" w:rsidRDefault="0057102D" w:rsidP="0073039B">
            <w:pPr>
              <w:ind w:left="-108" w:right="-108"/>
              <w:jc w:val="center"/>
              <w:rPr>
                <w:rFonts w:ascii="Times New Roman" w:hAnsi="Times New Roman" w:cs="Times New Roman"/>
                <w:sz w:val="24"/>
                <w:szCs w:val="24"/>
              </w:rPr>
            </w:pPr>
            <w:r>
              <w:rPr>
                <w:rFonts w:ascii="Times New Roman" w:hAnsi="Times New Roman" w:cs="Times New Roman"/>
                <w:sz w:val="24"/>
                <w:szCs w:val="24"/>
              </w:rPr>
              <w:t>.000</w:t>
            </w:r>
          </w:p>
        </w:tc>
      </w:tr>
      <w:tr w:rsidR="0057102D" w:rsidTr="00B6466A">
        <w:tc>
          <w:tcPr>
            <w:tcW w:w="3402" w:type="dxa"/>
          </w:tcPr>
          <w:p w:rsidR="0057102D" w:rsidRDefault="009E1B5A" w:rsidP="0073039B">
            <w:pPr>
              <w:ind w:right="-108"/>
              <w:rPr>
                <w:rFonts w:ascii="Times New Roman" w:hAnsi="Times New Roman" w:cs="Times New Roman"/>
                <w:sz w:val="24"/>
                <w:szCs w:val="24"/>
              </w:rPr>
            </w:pPr>
            <w:r>
              <w:rPr>
                <w:rFonts w:ascii="Times New Roman" w:hAnsi="Times New Roman" w:cs="Times New Roman"/>
                <w:sz w:val="24"/>
                <w:szCs w:val="24"/>
              </w:rPr>
              <w:t>Agriculture motivations</w:t>
            </w:r>
          </w:p>
        </w:tc>
        <w:tc>
          <w:tcPr>
            <w:tcW w:w="992" w:type="dxa"/>
          </w:tcPr>
          <w:p w:rsidR="0057102D" w:rsidRDefault="0057102D" w:rsidP="00C90DDE">
            <w:pPr>
              <w:ind w:left="-108" w:right="-108"/>
              <w:jc w:val="center"/>
              <w:rPr>
                <w:rFonts w:ascii="Times New Roman" w:hAnsi="Times New Roman" w:cs="Times New Roman"/>
                <w:sz w:val="24"/>
                <w:szCs w:val="24"/>
              </w:rPr>
            </w:pPr>
            <w:r>
              <w:rPr>
                <w:rFonts w:ascii="Times New Roman" w:hAnsi="Times New Roman" w:cs="Times New Roman"/>
                <w:sz w:val="24"/>
                <w:szCs w:val="24"/>
              </w:rPr>
              <w:t>2.</w:t>
            </w:r>
            <w:r w:rsidR="00C90DDE">
              <w:rPr>
                <w:rFonts w:ascii="Times New Roman" w:hAnsi="Times New Roman" w:cs="Times New Roman"/>
                <w:sz w:val="24"/>
                <w:szCs w:val="24"/>
              </w:rPr>
              <w:t>81</w:t>
            </w:r>
          </w:p>
        </w:tc>
        <w:tc>
          <w:tcPr>
            <w:tcW w:w="1276" w:type="dxa"/>
          </w:tcPr>
          <w:p w:rsidR="0057102D" w:rsidRDefault="0057102D" w:rsidP="00C52F42">
            <w:pPr>
              <w:ind w:left="-108" w:right="-108"/>
              <w:jc w:val="center"/>
              <w:rPr>
                <w:rFonts w:ascii="Times New Roman" w:hAnsi="Times New Roman" w:cs="Times New Roman"/>
                <w:sz w:val="24"/>
                <w:szCs w:val="24"/>
              </w:rPr>
            </w:pPr>
            <w:r>
              <w:rPr>
                <w:rFonts w:ascii="Times New Roman" w:hAnsi="Times New Roman" w:cs="Times New Roman"/>
                <w:sz w:val="24"/>
                <w:szCs w:val="24"/>
              </w:rPr>
              <w:t>1.</w:t>
            </w:r>
            <w:r w:rsidR="00C52F42">
              <w:rPr>
                <w:rFonts w:ascii="Times New Roman" w:hAnsi="Times New Roman" w:cs="Times New Roman"/>
                <w:sz w:val="24"/>
                <w:szCs w:val="24"/>
              </w:rPr>
              <w:t>56</w:t>
            </w:r>
          </w:p>
        </w:tc>
        <w:tc>
          <w:tcPr>
            <w:tcW w:w="1417" w:type="dxa"/>
          </w:tcPr>
          <w:p w:rsidR="0057102D" w:rsidRDefault="0057102D" w:rsidP="00066CC3">
            <w:pPr>
              <w:ind w:left="-108" w:right="-108"/>
              <w:jc w:val="center"/>
              <w:rPr>
                <w:rFonts w:ascii="Times New Roman" w:hAnsi="Times New Roman" w:cs="Times New Roman"/>
                <w:sz w:val="24"/>
                <w:szCs w:val="24"/>
              </w:rPr>
            </w:pPr>
            <w:r>
              <w:rPr>
                <w:rFonts w:ascii="Times New Roman" w:hAnsi="Times New Roman" w:cs="Times New Roman"/>
                <w:sz w:val="24"/>
                <w:szCs w:val="24"/>
              </w:rPr>
              <w:t>0.2</w:t>
            </w:r>
            <w:r w:rsidR="00066CC3">
              <w:rPr>
                <w:rFonts w:ascii="Times New Roman" w:hAnsi="Times New Roman" w:cs="Times New Roman"/>
                <w:sz w:val="24"/>
                <w:szCs w:val="24"/>
              </w:rPr>
              <w:t>9</w:t>
            </w:r>
          </w:p>
        </w:tc>
        <w:tc>
          <w:tcPr>
            <w:tcW w:w="1134" w:type="dxa"/>
          </w:tcPr>
          <w:p w:rsidR="0057102D" w:rsidRDefault="0009421A" w:rsidP="00066CC3">
            <w:pPr>
              <w:ind w:left="-108" w:right="-108"/>
              <w:jc w:val="center"/>
              <w:rPr>
                <w:rFonts w:ascii="Times New Roman" w:hAnsi="Times New Roman" w:cs="Times New Roman"/>
                <w:sz w:val="24"/>
                <w:szCs w:val="24"/>
              </w:rPr>
            </w:pPr>
            <w:r>
              <w:rPr>
                <w:rFonts w:ascii="Times New Roman" w:hAnsi="Times New Roman" w:cs="Times New Roman"/>
                <w:sz w:val="24"/>
                <w:szCs w:val="24"/>
              </w:rPr>
              <w:t>-</w:t>
            </w:r>
            <w:r w:rsidR="0057102D">
              <w:rPr>
                <w:rFonts w:ascii="Times New Roman" w:hAnsi="Times New Roman" w:cs="Times New Roman"/>
                <w:sz w:val="24"/>
                <w:szCs w:val="24"/>
              </w:rPr>
              <w:t>13.</w:t>
            </w:r>
            <w:r w:rsidR="00066CC3">
              <w:rPr>
                <w:rFonts w:ascii="Times New Roman" w:hAnsi="Times New Roman" w:cs="Times New Roman"/>
                <w:sz w:val="24"/>
                <w:szCs w:val="24"/>
              </w:rPr>
              <w:t>34</w:t>
            </w:r>
          </w:p>
        </w:tc>
        <w:tc>
          <w:tcPr>
            <w:tcW w:w="851" w:type="dxa"/>
          </w:tcPr>
          <w:p w:rsidR="0057102D" w:rsidRDefault="0057102D" w:rsidP="0073039B">
            <w:pPr>
              <w:ind w:left="-108" w:right="-108"/>
              <w:jc w:val="center"/>
              <w:rPr>
                <w:rFonts w:ascii="Times New Roman" w:hAnsi="Times New Roman" w:cs="Times New Roman"/>
                <w:sz w:val="24"/>
                <w:szCs w:val="24"/>
              </w:rPr>
            </w:pPr>
            <w:r>
              <w:rPr>
                <w:rFonts w:ascii="Times New Roman" w:hAnsi="Times New Roman" w:cs="Times New Roman"/>
                <w:sz w:val="24"/>
                <w:szCs w:val="24"/>
              </w:rPr>
              <w:t>.000</w:t>
            </w:r>
          </w:p>
        </w:tc>
      </w:tr>
    </w:tbl>
    <w:p w:rsidR="00D424CF" w:rsidRPr="00091E53" w:rsidRDefault="008C6AFB" w:rsidP="00D424C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Source: Survey Data</w:t>
      </w:r>
    </w:p>
    <w:p w:rsidR="00D424CF" w:rsidRDefault="00D424CF" w:rsidP="00D424CF">
      <w:pPr>
        <w:spacing w:after="0" w:line="240" w:lineRule="auto"/>
        <w:jc w:val="both"/>
        <w:rPr>
          <w:rFonts w:ascii="Times New Roman" w:hAnsi="Times New Roman" w:cs="Times New Roman"/>
          <w:sz w:val="24"/>
          <w:szCs w:val="24"/>
        </w:rPr>
      </w:pPr>
    </w:p>
    <w:p w:rsidR="00D424CF" w:rsidRDefault="00D424CF" w:rsidP="003A06E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Table</w:t>
      </w:r>
      <w:r w:rsidR="00134F17">
        <w:rPr>
          <w:rFonts w:ascii="Times New Roman" w:hAnsi="Times New Roman" w:cs="Times New Roman"/>
          <w:sz w:val="24"/>
          <w:szCs w:val="24"/>
        </w:rPr>
        <w:t>-3 shows that the mean value to motivating factors in real estate</w:t>
      </w:r>
      <w:r>
        <w:rPr>
          <w:rFonts w:ascii="Times New Roman" w:hAnsi="Times New Roman" w:cs="Times New Roman"/>
          <w:sz w:val="24"/>
          <w:szCs w:val="24"/>
        </w:rPr>
        <w:t xml:space="preserve"> ranges from </w:t>
      </w:r>
      <w:r w:rsidR="00FE6340">
        <w:rPr>
          <w:rFonts w:ascii="Times New Roman" w:hAnsi="Times New Roman" w:cs="Times New Roman"/>
          <w:sz w:val="24"/>
          <w:szCs w:val="24"/>
        </w:rPr>
        <w:t>2.45</w:t>
      </w:r>
      <w:r>
        <w:rPr>
          <w:rFonts w:ascii="Times New Roman" w:hAnsi="Times New Roman" w:cs="Times New Roman"/>
          <w:sz w:val="24"/>
          <w:szCs w:val="24"/>
        </w:rPr>
        <w:t xml:space="preserve"> to </w:t>
      </w:r>
      <w:r w:rsidR="00FE6340">
        <w:rPr>
          <w:rFonts w:ascii="Times New Roman" w:hAnsi="Times New Roman" w:cs="Times New Roman"/>
          <w:sz w:val="24"/>
          <w:szCs w:val="24"/>
        </w:rPr>
        <w:t>4.34</w:t>
      </w:r>
      <w:r>
        <w:rPr>
          <w:rFonts w:ascii="Times New Roman" w:hAnsi="Times New Roman" w:cs="Times New Roman"/>
          <w:sz w:val="24"/>
          <w:szCs w:val="24"/>
        </w:rPr>
        <w:t xml:space="preserve">. In particular, it is identified that the variable such as </w:t>
      </w:r>
      <w:r w:rsidR="00134F17">
        <w:rPr>
          <w:rFonts w:ascii="Times New Roman" w:hAnsi="Times New Roman" w:cs="Times New Roman"/>
          <w:sz w:val="24"/>
          <w:szCs w:val="24"/>
        </w:rPr>
        <w:t xml:space="preserve">prime locations, pollution free environment, sufficient road facility, availability of water facility, rental motive, capital appreciation, safety of investment, fulfilment of </w:t>
      </w:r>
      <w:proofErr w:type="spellStart"/>
      <w:r w:rsidR="00134F17">
        <w:rPr>
          <w:rFonts w:ascii="Times New Roman" w:hAnsi="Times New Roman" w:cs="Times New Roman"/>
          <w:sz w:val="24"/>
          <w:szCs w:val="24"/>
        </w:rPr>
        <w:t>vaasthu</w:t>
      </w:r>
      <w:proofErr w:type="spellEnd"/>
      <w:r w:rsidR="00134F17">
        <w:rPr>
          <w:rFonts w:ascii="Times New Roman" w:hAnsi="Times New Roman" w:cs="Times New Roman"/>
          <w:sz w:val="24"/>
          <w:szCs w:val="24"/>
        </w:rPr>
        <w:t>, and low price</w:t>
      </w:r>
      <w:r>
        <w:rPr>
          <w:rFonts w:ascii="Times New Roman" w:hAnsi="Times New Roman" w:cs="Times New Roman"/>
          <w:sz w:val="24"/>
          <w:szCs w:val="24"/>
        </w:rPr>
        <w:t xml:space="preserve"> with its mean values are </w:t>
      </w:r>
      <w:r w:rsidR="00134F17">
        <w:rPr>
          <w:rFonts w:ascii="Times New Roman" w:hAnsi="Times New Roman" w:cs="Times New Roman"/>
          <w:sz w:val="24"/>
          <w:szCs w:val="24"/>
        </w:rPr>
        <w:t>rigorously</w:t>
      </w:r>
      <w:r>
        <w:rPr>
          <w:rFonts w:ascii="Times New Roman" w:hAnsi="Times New Roman" w:cs="Times New Roman"/>
          <w:sz w:val="24"/>
          <w:szCs w:val="24"/>
        </w:rPr>
        <w:t xml:space="preserve"> greater than 3. It is found that the </w:t>
      </w:r>
      <w:r w:rsidR="00134F17">
        <w:rPr>
          <w:rFonts w:ascii="Times New Roman" w:hAnsi="Times New Roman" w:cs="Times New Roman"/>
          <w:sz w:val="24"/>
          <w:szCs w:val="24"/>
        </w:rPr>
        <w:t>real estate investors</w:t>
      </w:r>
      <w:r>
        <w:rPr>
          <w:rFonts w:ascii="Times New Roman" w:hAnsi="Times New Roman" w:cs="Times New Roman"/>
          <w:sz w:val="24"/>
          <w:szCs w:val="24"/>
        </w:rPr>
        <w:t xml:space="preserve"> are strongly agreed the t-values are greater than ‘3’ that is, </w:t>
      </w:r>
      <w:r w:rsidR="00134F17">
        <w:rPr>
          <w:rFonts w:ascii="Times New Roman" w:hAnsi="Times New Roman" w:cs="Times New Roman"/>
          <w:sz w:val="24"/>
          <w:szCs w:val="24"/>
        </w:rPr>
        <w:t>15.63, 14.81, 16.</w:t>
      </w:r>
      <w:r w:rsidR="0009421A">
        <w:rPr>
          <w:rFonts w:ascii="Times New Roman" w:hAnsi="Times New Roman" w:cs="Times New Roman"/>
          <w:sz w:val="24"/>
          <w:szCs w:val="24"/>
        </w:rPr>
        <w:t>75, 19.72, 10.84, 24.75, 31.51, 18.54, and 14.35</w:t>
      </w:r>
      <w:r>
        <w:rPr>
          <w:rFonts w:ascii="Times New Roman" w:hAnsi="Times New Roman" w:cs="Times New Roman"/>
          <w:sz w:val="24"/>
          <w:szCs w:val="24"/>
        </w:rPr>
        <w:t xml:space="preserve"> which are statistically significant at 5% level. </w:t>
      </w:r>
      <w:r w:rsidR="0009421A">
        <w:rPr>
          <w:rFonts w:ascii="Times New Roman" w:hAnsi="Times New Roman" w:cs="Times New Roman"/>
          <w:sz w:val="24"/>
          <w:szCs w:val="24"/>
        </w:rPr>
        <w:t>Real estate investors</w:t>
      </w:r>
      <w:r>
        <w:rPr>
          <w:rFonts w:ascii="Times New Roman" w:hAnsi="Times New Roman" w:cs="Times New Roman"/>
          <w:sz w:val="24"/>
          <w:szCs w:val="24"/>
        </w:rPr>
        <w:t xml:space="preserve"> are disagreed </w:t>
      </w:r>
      <w:r w:rsidR="00355DFD">
        <w:rPr>
          <w:rFonts w:ascii="Times New Roman" w:hAnsi="Times New Roman" w:cs="Times New Roman"/>
          <w:sz w:val="24"/>
          <w:szCs w:val="24"/>
        </w:rPr>
        <w:t xml:space="preserve">about </w:t>
      </w:r>
      <w:r w:rsidR="0009421A">
        <w:rPr>
          <w:rFonts w:ascii="Times New Roman" w:hAnsi="Times New Roman" w:cs="Times New Roman"/>
          <w:sz w:val="24"/>
          <w:szCs w:val="24"/>
        </w:rPr>
        <w:t>hedge against inflation, regular income and agriculture motivations</w:t>
      </w:r>
      <w:r w:rsidR="00355DFD">
        <w:rPr>
          <w:rFonts w:ascii="Times New Roman" w:hAnsi="Times New Roman" w:cs="Times New Roman"/>
          <w:sz w:val="24"/>
          <w:szCs w:val="24"/>
        </w:rPr>
        <w:t xml:space="preserve"> and</w:t>
      </w:r>
      <w:r>
        <w:rPr>
          <w:rFonts w:ascii="Times New Roman" w:hAnsi="Times New Roman" w:cs="Times New Roman"/>
          <w:sz w:val="24"/>
          <w:szCs w:val="24"/>
        </w:rPr>
        <w:t xml:space="preserve"> the t-values are </w:t>
      </w:r>
      <w:r w:rsidR="002D535D">
        <w:rPr>
          <w:rFonts w:ascii="Times New Roman" w:hAnsi="Times New Roman" w:cs="Times New Roman"/>
          <w:sz w:val="24"/>
          <w:szCs w:val="24"/>
        </w:rPr>
        <w:t>-</w:t>
      </w:r>
      <w:r w:rsidR="00355DFD">
        <w:rPr>
          <w:rFonts w:ascii="Times New Roman" w:hAnsi="Times New Roman" w:cs="Times New Roman"/>
          <w:sz w:val="24"/>
          <w:szCs w:val="24"/>
        </w:rPr>
        <w:t>15.</w:t>
      </w:r>
      <w:r w:rsidR="0009421A">
        <w:rPr>
          <w:rFonts w:ascii="Times New Roman" w:hAnsi="Times New Roman" w:cs="Times New Roman"/>
          <w:sz w:val="24"/>
          <w:szCs w:val="24"/>
        </w:rPr>
        <w:t>73</w:t>
      </w:r>
      <w:r w:rsidR="00355DFD">
        <w:rPr>
          <w:rFonts w:ascii="Times New Roman" w:hAnsi="Times New Roman" w:cs="Times New Roman"/>
          <w:sz w:val="24"/>
          <w:szCs w:val="24"/>
        </w:rPr>
        <w:t xml:space="preserve">, </w:t>
      </w:r>
      <w:r w:rsidR="002D535D">
        <w:rPr>
          <w:rFonts w:ascii="Times New Roman" w:hAnsi="Times New Roman" w:cs="Times New Roman"/>
          <w:sz w:val="24"/>
          <w:szCs w:val="24"/>
        </w:rPr>
        <w:t>-</w:t>
      </w:r>
      <w:r w:rsidR="0009421A">
        <w:rPr>
          <w:rFonts w:ascii="Times New Roman" w:hAnsi="Times New Roman" w:cs="Times New Roman"/>
          <w:sz w:val="24"/>
          <w:szCs w:val="24"/>
        </w:rPr>
        <w:t>13.81</w:t>
      </w:r>
      <w:r w:rsidR="00355DFD">
        <w:rPr>
          <w:rFonts w:ascii="Times New Roman" w:hAnsi="Times New Roman" w:cs="Times New Roman"/>
          <w:sz w:val="24"/>
          <w:szCs w:val="24"/>
        </w:rPr>
        <w:t xml:space="preserve"> and </w:t>
      </w:r>
      <w:r w:rsidR="002D535D">
        <w:rPr>
          <w:rFonts w:ascii="Times New Roman" w:hAnsi="Times New Roman" w:cs="Times New Roman"/>
          <w:sz w:val="24"/>
          <w:szCs w:val="24"/>
        </w:rPr>
        <w:t>-</w:t>
      </w:r>
      <w:r w:rsidR="00355DFD">
        <w:rPr>
          <w:rFonts w:ascii="Times New Roman" w:hAnsi="Times New Roman" w:cs="Times New Roman"/>
          <w:sz w:val="24"/>
          <w:szCs w:val="24"/>
        </w:rPr>
        <w:t>13.</w:t>
      </w:r>
      <w:r w:rsidR="0009421A">
        <w:rPr>
          <w:rFonts w:ascii="Times New Roman" w:hAnsi="Times New Roman" w:cs="Times New Roman"/>
          <w:sz w:val="24"/>
          <w:szCs w:val="24"/>
        </w:rPr>
        <w:t>34</w:t>
      </w:r>
      <w:r>
        <w:rPr>
          <w:rFonts w:ascii="Times New Roman" w:hAnsi="Times New Roman" w:cs="Times New Roman"/>
          <w:sz w:val="24"/>
          <w:szCs w:val="24"/>
        </w:rPr>
        <w:t xml:space="preserve">. Therefore it could be concluded that </w:t>
      </w:r>
      <w:r w:rsidR="0009421A">
        <w:rPr>
          <w:rFonts w:ascii="Times New Roman" w:hAnsi="Times New Roman" w:cs="Times New Roman"/>
          <w:sz w:val="24"/>
          <w:szCs w:val="24"/>
        </w:rPr>
        <w:t xml:space="preserve">different factors </w:t>
      </w:r>
      <w:r w:rsidR="0024540F">
        <w:rPr>
          <w:rFonts w:ascii="Times New Roman" w:hAnsi="Times New Roman" w:cs="Times New Roman"/>
          <w:sz w:val="24"/>
          <w:szCs w:val="24"/>
        </w:rPr>
        <w:t xml:space="preserve">are </w:t>
      </w:r>
      <w:r w:rsidR="0009421A">
        <w:rPr>
          <w:rFonts w:ascii="Times New Roman" w:hAnsi="Times New Roman" w:cs="Times New Roman"/>
          <w:sz w:val="24"/>
          <w:szCs w:val="24"/>
        </w:rPr>
        <w:t>motivated</w:t>
      </w:r>
      <w:r w:rsidR="0024540F">
        <w:rPr>
          <w:rFonts w:ascii="Times New Roman" w:hAnsi="Times New Roman" w:cs="Times New Roman"/>
          <w:sz w:val="24"/>
          <w:szCs w:val="24"/>
        </w:rPr>
        <w:t xml:space="preserve"> the real estate investors. </w:t>
      </w:r>
    </w:p>
    <w:p w:rsidR="00B6466A" w:rsidRDefault="00B6466A" w:rsidP="003A06E3">
      <w:pPr>
        <w:spacing w:after="0" w:line="240" w:lineRule="auto"/>
      </w:pPr>
    </w:p>
    <w:p w:rsidR="00D424CF" w:rsidRPr="008553A8" w:rsidRDefault="00FE00E0" w:rsidP="003A06E3">
      <w:pPr>
        <w:autoSpaceDE w:val="0"/>
        <w:autoSpaceDN w:val="0"/>
        <w:adjustRightInd w:val="0"/>
        <w:spacing w:after="0" w:line="240" w:lineRule="auto"/>
        <w:jc w:val="both"/>
        <w:rPr>
          <w:rFonts w:ascii="Times New Roman" w:eastAsia="TimesNewRoman" w:hAnsi="Times New Roman" w:cs="Times New Roman"/>
          <w:b/>
          <w:sz w:val="24"/>
          <w:szCs w:val="24"/>
        </w:rPr>
      </w:pPr>
      <w:r w:rsidRPr="008553A8">
        <w:rPr>
          <w:rFonts w:ascii="Times New Roman" w:eastAsia="TimesNewRoman" w:hAnsi="Times New Roman" w:cs="Times New Roman"/>
          <w:b/>
          <w:sz w:val="24"/>
          <w:szCs w:val="24"/>
        </w:rPr>
        <w:t>5</w:t>
      </w:r>
      <w:r w:rsidR="00D424CF" w:rsidRPr="008553A8">
        <w:rPr>
          <w:rFonts w:ascii="Times New Roman" w:eastAsia="TimesNewRoman" w:hAnsi="Times New Roman" w:cs="Times New Roman"/>
          <w:b/>
          <w:sz w:val="24"/>
          <w:szCs w:val="24"/>
        </w:rPr>
        <w:t>.</w:t>
      </w:r>
      <w:r w:rsidRPr="008553A8">
        <w:rPr>
          <w:rFonts w:ascii="Times New Roman" w:eastAsia="TimesNewRoman" w:hAnsi="Times New Roman" w:cs="Times New Roman"/>
          <w:b/>
          <w:sz w:val="24"/>
          <w:szCs w:val="24"/>
        </w:rPr>
        <w:t>4</w:t>
      </w:r>
      <w:r w:rsidR="00D424CF" w:rsidRPr="008553A8">
        <w:rPr>
          <w:rFonts w:ascii="Times New Roman" w:eastAsia="TimesNewRoman" w:hAnsi="Times New Roman" w:cs="Times New Roman"/>
          <w:b/>
          <w:sz w:val="24"/>
          <w:szCs w:val="24"/>
        </w:rPr>
        <w:t xml:space="preserve">. </w:t>
      </w:r>
      <w:r w:rsidR="008553A8" w:rsidRPr="008553A8">
        <w:rPr>
          <w:rFonts w:ascii="Times New Roman" w:hAnsi="Times New Roman" w:cs="Times New Roman"/>
          <w:b/>
          <w:sz w:val="24"/>
          <w:szCs w:val="24"/>
        </w:rPr>
        <w:t xml:space="preserve">Impact of Investment Decisions on Profitability in Real Estate </w:t>
      </w:r>
    </w:p>
    <w:p w:rsidR="005F245C" w:rsidRDefault="005F245C" w:rsidP="003A06E3">
      <w:pPr>
        <w:autoSpaceDE w:val="0"/>
        <w:autoSpaceDN w:val="0"/>
        <w:adjustRightInd w:val="0"/>
        <w:spacing w:after="0" w:line="240" w:lineRule="auto"/>
        <w:jc w:val="both"/>
        <w:rPr>
          <w:rFonts w:ascii="Times New Roman" w:hAnsi="Times New Roman" w:cs="Times New Roman"/>
          <w:b/>
          <w:bCs/>
          <w:sz w:val="24"/>
          <w:szCs w:val="24"/>
        </w:rPr>
      </w:pPr>
    </w:p>
    <w:p w:rsidR="0011147F" w:rsidRDefault="008553A8" w:rsidP="003A06E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It is </w:t>
      </w:r>
      <w:r w:rsidR="00A82092">
        <w:rPr>
          <w:rFonts w:ascii="Times New Roman" w:hAnsi="Times New Roman" w:cs="Times New Roman"/>
          <w:sz w:val="24"/>
          <w:szCs w:val="24"/>
        </w:rPr>
        <w:t xml:space="preserve">widely </w:t>
      </w:r>
      <w:r>
        <w:rPr>
          <w:rFonts w:ascii="Times New Roman" w:hAnsi="Times New Roman" w:cs="Times New Roman"/>
          <w:sz w:val="24"/>
          <w:szCs w:val="24"/>
        </w:rPr>
        <w:t xml:space="preserve">believed that </w:t>
      </w:r>
      <w:r w:rsidR="00A82092">
        <w:rPr>
          <w:rFonts w:ascii="Times New Roman" w:hAnsi="Times New Roman" w:cs="Times New Roman"/>
          <w:sz w:val="24"/>
          <w:szCs w:val="24"/>
        </w:rPr>
        <w:t>rational</w:t>
      </w:r>
      <w:r>
        <w:rPr>
          <w:rFonts w:ascii="Times New Roman" w:hAnsi="Times New Roman" w:cs="Times New Roman"/>
          <w:sz w:val="24"/>
          <w:szCs w:val="24"/>
        </w:rPr>
        <w:t xml:space="preserve"> investment decisions can </w:t>
      </w:r>
      <w:r w:rsidR="00A82092">
        <w:rPr>
          <w:rFonts w:ascii="Times New Roman" w:hAnsi="Times New Roman" w:cs="Times New Roman"/>
          <w:sz w:val="24"/>
          <w:szCs w:val="24"/>
        </w:rPr>
        <w:t>fetch</w:t>
      </w:r>
      <w:r>
        <w:rPr>
          <w:rFonts w:ascii="Times New Roman" w:hAnsi="Times New Roman" w:cs="Times New Roman"/>
          <w:sz w:val="24"/>
          <w:szCs w:val="24"/>
        </w:rPr>
        <w:t xml:space="preserve"> </w:t>
      </w:r>
      <w:r w:rsidR="00A82092">
        <w:rPr>
          <w:rFonts w:ascii="Times New Roman" w:hAnsi="Times New Roman" w:cs="Times New Roman"/>
          <w:sz w:val="24"/>
          <w:szCs w:val="24"/>
        </w:rPr>
        <w:t>superior</w:t>
      </w:r>
      <w:r>
        <w:rPr>
          <w:rFonts w:ascii="Times New Roman" w:hAnsi="Times New Roman" w:cs="Times New Roman"/>
          <w:sz w:val="24"/>
          <w:szCs w:val="24"/>
        </w:rPr>
        <w:t xml:space="preserve"> profitability </w:t>
      </w:r>
      <w:r w:rsidR="00A82092">
        <w:rPr>
          <w:rFonts w:ascii="Times New Roman" w:hAnsi="Times New Roman" w:cs="Times New Roman"/>
          <w:sz w:val="24"/>
          <w:szCs w:val="24"/>
        </w:rPr>
        <w:t>in</w:t>
      </w:r>
      <w:r>
        <w:rPr>
          <w:rFonts w:ascii="Times New Roman" w:hAnsi="Times New Roman" w:cs="Times New Roman"/>
          <w:sz w:val="24"/>
          <w:szCs w:val="24"/>
        </w:rPr>
        <w:t xml:space="preserve"> investments. </w:t>
      </w:r>
      <w:r w:rsidR="00A82092">
        <w:rPr>
          <w:rFonts w:ascii="Times New Roman" w:hAnsi="Times New Roman" w:cs="Times New Roman"/>
          <w:sz w:val="24"/>
          <w:szCs w:val="24"/>
        </w:rPr>
        <w:t>This scenario is also applicable for real estate investments</w:t>
      </w:r>
      <w:r w:rsidR="005741B4">
        <w:rPr>
          <w:rFonts w:ascii="Times New Roman" w:hAnsi="Times New Roman" w:cs="Times New Roman"/>
          <w:sz w:val="24"/>
          <w:szCs w:val="24"/>
        </w:rPr>
        <w:t xml:space="preserve">. Investment decisions in real estate can be classified into four major areas such as land characteristics, investment environment, risk and return, and investment capability of retail investors. </w:t>
      </w:r>
      <w:r w:rsidR="00995B5C">
        <w:rPr>
          <w:rFonts w:ascii="Times New Roman" w:hAnsi="Times New Roman" w:cs="Times New Roman"/>
          <w:sz w:val="24"/>
          <w:szCs w:val="24"/>
        </w:rPr>
        <w:t>As a result, profitability in real estate investments of retail investors is investigated. This study has been initiated with the subsequent conceptual framework explained in figure-1.</w:t>
      </w:r>
    </w:p>
    <w:p w:rsidR="0011147F" w:rsidRDefault="0011147F" w:rsidP="003A06E3">
      <w:pPr>
        <w:spacing w:after="0" w:line="240" w:lineRule="auto"/>
        <w:ind w:firstLine="720"/>
        <w:jc w:val="both"/>
        <w:rPr>
          <w:rFonts w:ascii="Times New Roman" w:hAnsi="Times New Roman" w:cs="Times New Roman"/>
          <w:sz w:val="24"/>
          <w:szCs w:val="24"/>
        </w:rPr>
      </w:pPr>
    </w:p>
    <w:p w:rsidR="005F245C" w:rsidRPr="002C5AE1" w:rsidRDefault="005F245C" w:rsidP="005F245C">
      <w:pPr>
        <w:autoSpaceDE w:val="0"/>
        <w:autoSpaceDN w:val="0"/>
        <w:adjustRightInd w:val="0"/>
        <w:spacing w:after="0" w:line="240" w:lineRule="auto"/>
        <w:ind w:right="431"/>
        <w:jc w:val="center"/>
        <w:rPr>
          <w:rFonts w:ascii="Times New Roman" w:hAnsi="Times New Roman"/>
          <w:b/>
          <w:sz w:val="24"/>
          <w:szCs w:val="24"/>
        </w:rPr>
      </w:pPr>
      <w:r>
        <w:rPr>
          <w:rFonts w:ascii="Times New Roman" w:hAnsi="Times New Roman"/>
          <w:b/>
          <w:sz w:val="24"/>
          <w:szCs w:val="24"/>
        </w:rPr>
        <w:t>Figure</w:t>
      </w:r>
      <w:r w:rsidRPr="002C5AE1">
        <w:rPr>
          <w:rFonts w:ascii="Times New Roman" w:hAnsi="Times New Roman"/>
          <w:b/>
          <w:sz w:val="24"/>
          <w:szCs w:val="24"/>
        </w:rPr>
        <w:t>-1: Conceptual Framework</w:t>
      </w:r>
    </w:p>
    <w:p w:rsidR="005F245C" w:rsidRPr="002C5AE1" w:rsidRDefault="005F245C" w:rsidP="005F245C">
      <w:pPr>
        <w:autoSpaceDE w:val="0"/>
        <w:autoSpaceDN w:val="0"/>
        <w:adjustRightInd w:val="0"/>
        <w:spacing w:after="0" w:line="240" w:lineRule="auto"/>
        <w:ind w:right="431"/>
        <w:jc w:val="center"/>
        <w:rPr>
          <w:rFonts w:ascii="Times New Roman" w:hAnsi="Times New Roman"/>
          <w:b/>
          <w:sz w:val="24"/>
          <w:szCs w:val="24"/>
        </w:rPr>
      </w:pPr>
    </w:p>
    <w:p w:rsidR="005F245C" w:rsidRPr="002C5AE1" w:rsidRDefault="004C7A12" w:rsidP="005F245C">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roundrect id="_x0000_s1039" style="position:absolute;margin-left:28.5pt;margin-top:4.7pt;width:140.05pt;height:23.8pt;z-index:251660288" arcsize="10923f">
            <v:textbox style="mso-next-textbox:#_x0000_s1039">
              <w:txbxContent>
                <w:p w:rsidR="006276CE" w:rsidRPr="00BE1A15" w:rsidRDefault="006276CE" w:rsidP="005F245C">
                  <w:pPr>
                    <w:jc w:val="center"/>
                    <w:rPr>
                      <w:rFonts w:ascii="Times New Roman" w:hAnsi="Times New Roman" w:cs="Times New Roman"/>
                      <w:sz w:val="24"/>
                      <w:szCs w:val="24"/>
                    </w:rPr>
                  </w:pPr>
                  <w:r>
                    <w:rPr>
                      <w:rFonts w:ascii="Times New Roman" w:hAnsi="Times New Roman" w:cs="Times New Roman"/>
                      <w:sz w:val="24"/>
                      <w:szCs w:val="24"/>
                    </w:rPr>
                    <w:t>Land Characteristics</w:t>
                  </w:r>
                </w:p>
              </w:txbxContent>
            </v:textbox>
          </v:roundrect>
        </w:pict>
      </w:r>
    </w:p>
    <w:p w:rsidR="005F245C" w:rsidRPr="002C5AE1" w:rsidRDefault="004C7A12" w:rsidP="005F245C">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40" type="#_x0000_t32" style="position:absolute;margin-left:168.55pt;margin-top:2.7pt;width:70.75pt;height:54.65pt;z-index:251661312" o:connectortype="straight">
            <v:stroke endarrow="block"/>
          </v:shape>
        </w:pict>
      </w:r>
    </w:p>
    <w:p w:rsidR="005F245C" w:rsidRPr="002C5AE1" w:rsidRDefault="005F245C" w:rsidP="005F245C">
      <w:pPr>
        <w:spacing w:after="0" w:line="240" w:lineRule="auto"/>
        <w:rPr>
          <w:rFonts w:ascii="Times New Roman" w:hAnsi="Times New Roman" w:cs="Times New Roman"/>
          <w:sz w:val="24"/>
          <w:szCs w:val="24"/>
        </w:rPr>
      </w:pPr>
    </w:p>
    <w:p w:rsidR="005F245C" w:rsidRPr="002C5AE1" w:rsidRDefault="004C7A12" w:rsidP="005F245C">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roundrect id="_x0000_s1043" style="position:absolute;margin-left:28.5pt;margin-top:2.35pt;width:140.05pt;height:24.7pt;z-index:251664384" arcsize="10923f">
            <v:textbox style="mso-next-textbox:#_x0000_s1043">
              <w:txbxContent>
                <w:p w:rsidR="006276CE" w:rsidRPr="005345CF" w:rsidRDefault="006276CE" w:rsidP="00AA49C9">
                  <w:pPr>
                    <w:jc w:val="center"/>
                    <w:rPr>
                      <w:rFonts w:ascii="Times New Roman" w:hAnsi="Times New Roman" w:cs="Times New Roman"/>
                      <w:sz w:val="24"/>
                      <w:szCs w:val="24"/>
                    </w:rPr>
                  </w:pPr>
                  <w:r>
                    <w:rPr>
                      <w:rFonts w:ascii="Times New Roman" w:hAnsi="Times New Roman" w:cs="Times New Roman"/>
                      <w:sz w:val="24"/>
                      <w:szCs w:val="24"/>
                    </w:rPr>
                    <w:t>Investment Environment</w:t>
                  </w:r>
                </w:p>
                <w:p w:rsidR="006276CE" w:rsidRPr="00C70A0C" w:rsidRDefault="006276CE" w:rsidP="00C70A0C">
                  <w:pPr>
                    <w:rPr>
                      <w:szCs w:val="24"/>
                    </w:rPr>
                  </w:pPr>
                </w:p>
              </w:txbxContent>
            </v:textbox>
          </v:roundrect>
        </w:pict>
      </w:r>
      <w:r>
        <w:rPr>
          <w:rFonts w:ascii="Times New Roman" w:hAnsi="Times New Roman" w:cs="Times New Roman"/>
          <w:noProof/>
          <w:sz w:val="24"/>
          <w:szCs w:val="24"/>
        </w:rPr>
        <w:pict>
          <v:roundrect id="_x0000_s1041" style="position:absolute;margin-left:238.05pt;margin-top:9.25pt;width:91.85pt;height:44.6pt;z-index:251662336" arcsize="10923f">
            <v:textbox style="mso-next-textbox:#_x0000_s1041">
              <w:txbxContent>
                <w:p w:rsidR="006276CE" w:rsidRPr="00BE1A15" w:rsidRDefault="006276CE" w:rsidP="005F245C">
                  <w:pPr>
                    <w:jc w:val="center"/>
                    <w:rPr>
                      <w:rFonts w:ascii="Times New Roman" w:hAnsi="Times New Roman" w:cs="Times New Roman"/>
                      <w:sz w:val="24"/>
                      <w:szCs w:val="24"/>
                    </w:rPr>
                  </w:pPr>
                  <w:r>
                    <w:rPr>
                      <w:rFonts w:ascii="Times New Roman" w:hAnsi="Times New Roman" w:cs="Times New Roman"/>
                      <w:sz w:val="24"/>
                      <w:szCs w:val="24"/>
                    </w:rPr>
                    <w:t>Investment Decisions</w:t>
                  </w:r>
                </w:p>
              </w:txbxContent>
            </v:textbox>
          </v:roundrect>
        </w:pict>
      </w:r>
      <w:r>
        <w:rPr>
          <w:rFonts w:ascii="Times New Roman" w:hAnsi="Times New Roman" w:cs="Times New Roman"/>
          <w:noProof/>
          <w:sz w:val="24"/>
          <w:szCs w:val="24"/>
        </w:rPr>
        <w:pict>
          <v:roundrect id="_x0000_s1049" style="position:absolute;margin-left:350.35pt;margin-top:6.75pt;width:85.95pt;height:44.6pt;z-index:251670528" arcsize="10923f">
            <v:textbox style="mso-next-textbox:#_x0000_s1049">
              <w:txbxContent>
                <w:p w:rsidR="006276CE" w:rsidRPr="00BE1A15" w:rsidRDefault="006276CE" w:rsidP="005F245C">
                  <w:pPr>
                    <w:jc w:val="center"/>
                    <w:rPr>
                      <w:rFonts w:ascii="Times New Roman" w:hAnsi="Times New Roman" w:cs="Times New Roman"/>
                      <w:sz w:val="24"/>
                      <w:szCs w:val="24"/>
                    </w:rPr>
                  </w:pPr>
                  <w:r>
                    <w:rPr>
                      <w:rFonts w:ascii="Times New Roman" w:hAnsi="Times New Roman" w:cs="Times New Roman"/>
                      <w:sz w:val="24"/>
                      <w:szCs w:val="24"/>
                    </w:rPr>
                    <w:t>Profitability in Real Estate</w:t>
                  </w:r>
                </w:p>
              </w:txbxContent>
            </v:textbox>
          </v:roundrect>
        </w:pict>
      </w:r>
    </w:p>
    <w:p w:rsidR="005F245C" w:rsidRPr="002C5AE1" w:rsidRDefault="004C7A12" w:rsidP="005F245C">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 id="_x0000_s1044" type="#_x0000_t32" style="position:absolute;margin-left:168.55pt;margin-top:.2pt;width:70.75pt;height:15.8pt;z-index:251665408" o:connectortype="straight">
            <v:stroke endarrow="block"/>
          </v:shape>
        </w:pict>
      </w:r>
    </w:p>
    <w:p w:rsidR="005F245C" w:rsidRPr="002C5AE1" w:rsidRDefault="004C7A12" w:rsidP="005F245C">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 id="_x0000_s1047" type="#_x0000_t32" style="position:absolute;margin-left:168.55pt;margin-top:2.2pt;width:70.75pt;height:62.9pt;flip:y;z-index:251668480" o:connectortype="straight">
            <v:stroke endarrow="block"/>
          </v:shape>
        </w:pict>
      </w:r>
      <w:r>
        <w:rPr>
          <w:rFonts w:ascii="Times New Roman" w:hAnsi="Times New Roman" w:cs="Times New Roman"/>
          <w:noProof/>
          <w:sz w:val="24"/>
          <w:szCs w:val="24"/>
        </w:rPr>
        <w:pict>
          <v:shape id="_x0000_s1045" type="#_x0000_t32" style="position:absolute;margin-left:168.55pt;margin-top:2.2pt;width:70.75pt;height:24.05pt;flip:y;z-index:251666432" o:connectortype="straight">
            <v:stroke endarrow="block"/>
          </v:shape>
        </w:pict>
      </w:r>
      <w:r>
        <w:rPr>
          <w:rFonts w:ascii="Times New Roman" w:hAnsi="Times New Roman" w:cs="Times New Roman"/>
          <w:noProof/>
          <w:sz w:val="24"/>
          <w:szCs w:val="24"/>
        </w:rPr>
        <w:pict>
          <v:shape id="_x0000_s1048" type="#_x0000_t32" style="position:absolute;margin-left:329.9pt;margin-top:2.2pt;width:20.45pt;height:.05pt;z-index:251669504" o:connectortype="straight">
            <v:stroke endarrow="block"/>
          </v:shape>
        </w:pict>
      </w:r>
    </w:p>
    <w:p w:rsidR="005F245C" w:rsidRPr="002C5AE1" w:rsidRDefault="004C7A12" w:rsidP="005F245C">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roundrect id="_x0000_s1042" style="position:absolute;margin-left:28.5pt;margin-top:-.2pt;width:140.05pt;height:22.5pt;z-index:251663360" arcsize="10923f">
            <v:textbox>
              <w:txbxContent>
                <w:p w:rsidR="006276CE" w:rsidRPr="005345CF" w:rsidRDefault="006276CE" w:rsidP="005F245C">
                  <w:pPr>
                    <w:jc w:val="center"/>
                    <w:rPr>
                      <w:rFonts w:ascii="Times New Roman" w:hAnsi="Times New Roman" w:cs="Times New Roman"/>
                      <w:sz w:val="24"/>
                      <w:szCs w:val="24"/>
                    </w:rPr>
                  </w:pPr>
                  <w:r>
                    <w:rPr>
                      <w:rFonts w:ascii="Times New Roman" w:hAnsi="Times New Roman" w:cs="Times New Roman"/>
                      <w:sz w:val="24"/>
                      <w:szCs w:val="24"/>
                    </w:rPr>
                    <w:t>Risk and Return</w:t>
                  </w:r>
                </w:p>
                <w:p w:rsidR="006276CE" w:rsidRPr="00BE1A15" w:rsidRDefault="006276CE" w:rsidP="005F245C">
                  <w:pPr>
                    <w:rPr>
                      <w:szCs w:val="24"/>
                    </w:rPr>
                  </w:pPr>
                </w:p>
              </w:txbxContent>
            </v:textbox>
          </v:roundrect>
        </w:pict>
      </w:r>
    </w:p>
    <w:p w:rsidR="005F245C" w:rsidRPr="002C5AE1" w:rsidRDefault="005F245C" w:rsidP="005F245C">
      <w:pPr>
        <w:spacing w:after="0" w:line="240" w:lineRule="auto"/>
        <w:rPr>
          <w:rFonts w:ascii="Times New Roman" w:hAnsi="Times New Roman" w:cs="Times New Roman"/>
          <w:sz w:val="24"/>
          <w:szCs w:val="24"/>
        </w:rPr>
      </w:pPr>
    </w:p>
    <w:p w:rsidR="005F245C" w:rsidRPr="002C5AE1" w:rsidRDefault="004C7A12" w:rsidP="005F245C">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roundrect id="_x0000_s1046" style="position:absolute;margin-left:28.5pt;margin-top:10.85pt;width:140.05pt;height:24.7pt;z-index:251667456" arcsize="10923f">
            <v:textbox>
              <w:txbxContent>
                <w:p w:rsidR="006276CE" w:rsidRPr="005345CF" w:rsidRDefault="006276CE" w:rsidP="005F245C">
                  <w:pPr>
                    <w:jc w:val="center"/>
                    <w:rPr>
                      <w:sz w:val="24"/>
                      <w:szCs w:val="24"/>
                    </w:rPr>
                  </w:pPr>
                  <w:r>
                    <w:rPr>
                      <w:rFonts w:ascii="Times New Roman" w:hAnsi="Times New Roman" w:cs="Times New Roman"/>
                      <w:sz w:val="24"/>
                      <w:szCs w:val="24"/>
                    </w:rPr>
                    <w:t>Investment Capability</w:t>
                  </w:r>
                </w:p>
              </w:txbxContent>
            </v:textbox>
          </v:roundrect>
        </w:pict>
      </w:r>
    </w:p>
    <w:p w:rsidR="005F245C" w:rsidRPr="002C5AE1" w:rsidRDefault="005F245C" w:rsidP="005F245C">
      <w:pPr>
        <w:spacing w:after="0" w:line="240" w:lineRule="auto"/>
        <w:rPr>
          <w:rFonts w:ascii="Times New Roman" w:hAnsi="Times New Roman" w:cs="Times New Roman"/>
          <w:sz w:val="24"/>
          <w:szCs w:val="24"/>
        </w:rPr>
      </w:pPr>
    </w:p>
    <w:p w:rsidR="005F245C" w:rsidRPr="002C5AE1" w:rsidRDefault="005F245C" w:rsidP="005F245C">
      <w:pPr>
        <w:spacing w:after="0" w:line="240" w:lineRule="auto"/>
        <w:rPr>
          <w:rFonts w:ascii="Times New Roman" w:hAnsi="Times New Roman" w:cs="Times New Roman"/>
          <w:sz w:val="24"/>
          <w:szCs w:val="24"/>
        </w:rPr>
      </w:pPr>
    </w:p>
    <w:p w:rsidR="005F245C" w:rsidRPr="002C5AE1" w:rsidRDefault="005F245C" w:rsidP="005F245C">
      <w:pPr>
        <w:spacing w:after="0" w:line="240" w:lineRule="auto"/>
        <w:rPr>
          <w:rFonts w:ascii="Times New Roman" w:hAnsi="Times New Roman" w:cs="Times New Roman"/>
          <w:sz w:val="24"/>
          <w:szCs w:val="24"/>
        </w:rPr>
      </w:pPr>
    </w:p>
    <w:p w:rsidR="005F245C" w:rsidRDefault="00995B5C" w:rsidP="005F245C">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order to test the significance difference between investment decisions of retail investors and profitability in real estate investments, the following null hypothesis is proposed. </w:t>
      </w:r>
    </w:p>
    <w:p w:rsidR="005F245C" w:rsidRDefault="005F245C" w:rsidP="005F245C">
      <w:pPr>
        <w:autoSpaceDE w:val="0"/>
        <w:autoSpaceDN w:val="0"/>
        <w:adjustRightInd w:val="0"/>
        <w:spacing w:after="0" w:line="240" w:lineRule="auto"/>
        <w:jc w:val="both"/>
        <w:rPr>
          <w:rFonts w:ascii="Times New Roman" w:hAnsi="Times New Roman" w:cs="Times New Roman"/>
          <w:sz w:val="24"/>
          <w:szCs w:val="24"/>
        </w:rPr>
      </w:pPr>
    </w:p>
    <w:p w:rsidR="005F245C" w:rsidRDefault="005F245C" w:rsidP="00BF6481">
      <w:pPr>
        <w:autoSpaceDE w:val="0"/>
        <w:autoSpaceDN w:val="0"/>
        <w:adjustRightInd w:val="0"/>
        <w:spacing w:after="0" w:line="240" w:lineRule="auto"/>
        <w:ind w:left="1134" w:hanging="414"/>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0</w:t>
      </w:r>
      <w:r>
        <w:rPr>
          <w:rFonts w:ascii="Times New Roman" w:hAnsi="Times New Roman" w:cs="Times New Roman"/>
          <w:sz w:val="24"/>
          <w:szCs w:val="24"/>
        </w:rPr>
        <w:t xml:space="preserve">: There is no significant difference between </w:t>
      </w:r>
      <w:r w:rsidR="00995B5C">
        <w:rPr>
          <w:rFonts w:ascii="Times New Roman" w:hAnsi="Times New Roman" w:cs="Times New Roman"/>
          <w:sz w:val="24"/>
          <w:szCs w:val="24"/>
        </w:rPr>
        <w:t xml:space="preserve">investment decisions </w:t>
      </w:r>
      <w:r w:rsidR="009A1818">
        <w:rPr>
          <w:rFonts w:ascii="Times New Roman" w:hAnsi="Times New Roman" w:cs="Times New Roman"/>
          <w:sz w:val="24"/>
          <w:szCs w:val="24"/>
        </w:rPr>
        <w:t xml:space="preserve">of retail investors </w:t>
      </w:r>
      <w:r w:rsidR="00995B5C">
        <w:rPr>
          <w:rFonts w:ascii="Times New Roman" w:hAnsi="Times New Roman" w:cs="Times New Roman"/>
          <w:sz w:val="24"/>
          <w:szCs w:val="24"/>
        </w:rPr>
        <w:t>and profitability in real estate investments</w:t>
      </w:r>
      <w:r>
        <w:rPr>
          <w:rFonts w:ascii="Times New Roman" w:hAnsi="Times New Roman" w:cs="Times New Roman"/>
          <w:sz w:val="24"/>
          <w:szCs w:val="24"/>
        </w:rPr>
        <w:t xml:space="preserve">. </w:t>
      </w:r>
    </w:p>
    <w:p w:rsidR="00D424CF" w:rsidRDefault="00D424CF" w:rsidP="00D424CF">
      <w:pPr>
        <w:autoSpaceDE w:val="0"/>
        <w:autoSpaceDN w:val="0"/>
        <w:adjustRightInd w:val="0"/>
        <w:spacing w:after="0" w:line="240" w:lineRule="auto"/>
        <w:ind w:firstLine="720"/>
        <w:jc w:val="both"/>
        <w:rPr>
          <w:rFonts w:ascii="Times New Roman" w:eastAsia="TimesNewRoman" w:hAnsi="Times New Roman" w:cs="Times New Roman"/>
          <w:sz w:val="24"/>
          <w:szCs w:val="24"/>
        </w:rPr>
      </w:pPr>
    </w:p>
    <w:p w:rsidR="00D424CF" w:rsidRDefault="009A1818" w:rsidP="00D424CF">
      <w:pPr>
        <w:autoSpaceDE w:val="0"/>
        <w:autoSpaceDN w:val="0"/>
        <w:adjustRightInd w:val="0"/>
        <w:spacing w:after="0" w:line="240" w:lineRule="auto"/>
        <w:ind w:firstLine="720"/>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 xml:space="preserve">Factor analysis and regression co-efficient has been administered to measure the impact of </w:t>
      </w:r>
      <w:r>
        <w:rPr>
          <w:rFonts w:ascii="Times New Roman" w:hAnsi="Times New Roman" w:cs="Times New Roman"/>
          <w:sz w:val="24"/>
          <w:szCs w:val="24"/>
        </w:rPr>
        <w:t xml:space="preserve">investment decisions of retail investors and profitability in real estate investments. </w:t>
      </w:r>
      <w:r w:rsidR="00BF6481">
        <w:rPr>
          <w:rFonts w:ascii="Times New Roman" w:hAnsi="Times New Roman" w:cs="Times New Roman"/>
          <w:sz w:val="24"/>
          <w:szCs w:val="24"/>
        </w:rPr>
        <w:t xml:space="preserve">Accordingly, the results of </w:t>
      </w:r>
      <w:r w:rsidR="00D424CF">
        <w:rPr>
          <w:rFonts w:ascii="Times New Roman" w:eastAsia="TimesNewRoman" w:hAnsi="Times New Roman" w:cs="Times New Roman"/>
          <w:sz w:val="24"/>
          <w:szCs w:val="24"/>
        </w:rPr>
        <w:t>KMO and Bartlett’s test are presented in table-</w:t>
      </w:r>
      <w:r w:rsidR="00853133">
        <w:rPr>
          <w:rFonts w:ascii="Times New Roman" w:eastAsia="TimesNewRoman" w:hAnsi="Times New Roman" w:cs="Times New Roman"/>
          <w:sz w:val="24"/>
          <w:szCs w:val="24"/>
        </w:rPr>
        <w:t>4</w:t>
      </w:r>
      <w:r w:rsidR="00D424CF">
        <w:rPr>
          <w:rFonts w:ascii="Times New Roman" w:eastAsia="TimesNewRoman" w:hAnsi="Times New Roman" w:cs="Times New Roman"/>
          <w:sz w:val="24"/>
          <w:szCs w:val="24"/>
        </w:rPr>
        <w:t>.</w:t>
      </w:r>
    </w:p>
    <w:p w:rsidR="00D424CF" w:rsidRDefault="00D424CF" w:rsidP="00D424CF">
      <w:pPr>
        <w:autoSpaceDE w:val="0"/>
        <w:autoSpaceDN w:val="0"/>
        <w:adjustRightInd w:val="0"/>
        <w:spacing w:after="0" w:line="240" w:lineRule="auto"/>
        <w:jc w:val="both"/>
        <w:rPr>
          <w:rFonts w:ascii="Times New Roman" w:eastAsia="TimesNewRoman" w:hAnsi="Times New Roman" w:cs="Times New Roman"/>
          <w:sz w:val="24"/>
          <w:szCs w:val="24"/>
        </w:rPr>
      </w:pPr>
    </w:p>
    <w:p w:rsidR="00D424CF" w:rsidRPr="00E83FE7" w:rsidRDefault="00D424CF" w:rsidP="00D424CF">
      <w:pPr>
        <w:autoSpaceDE w:val="0"/>
        <w:autoSpaceDN w:val="0"/>
        <w:adjustRightInd w:val="0"/>
        <w:spacing w:after="0" w:line="240" w:lineRule="auto"/>
        <w:jc w:val="center"/>
        <w:rPr>
          <w:rFonts w:ascii="Times New Roman" w:eastAsia="TimesNewRoman" w:hAnsi="Times New Roman" w:cs="Times New Roman"/>
          <w:b/>
          <w:sz w:val="24"/>
          <w:szCs w:val="24"/>
        </w:rPr>
      </w:pPr>
      <w:r w:rsidRPr="00E83FE7">
        <w:rPr>
          <w:rFonts w:ascii="Times New Roman" w:eastAsia="TimesNewRoman" w:hAnsi="Times New Roman" w:cs="Times New Roman"/>
          <w:b/>
          <w:sz w:val="24"/>
          <w:szCs w:val="24"/>
        </w:rPr>
        <w:t>Table-</w:t>
      </w:r>
      <w:r w:rsidR="00853133">
        <w:rPr>
          <w:rFonts w:ascii="Times New Roman" w:eastAsia="TimesNewRoman" w:hAnsi="Times New Roman" w:cs="Times New Roman"/>
          <w:b/>
          <w:sz w:val="24"/>
          <w:szCs w:val="24"/>
        </w:rPr>
        <w:t>4</w:t>
      </w:r>
      <w:r w:rsidRPr="00E83FE7">
        <w:rPr>
          <w:rFonts w:ascii="Times New Roman" w:eastAsia="TimesNewRoman" w:hAnsi="Times New Roman" w:cs="Times New Roman"/>
          <w:b/>
          <w:sz w:val="24"/>
          <w:szCs w:val="24"/>
        </w:rPr>
        <w:t>: KMO and Bartlett’s Test</w:t>
      </w:r>
    </w:p>
    <w:tbl>
      <w:tblPr>
        <w:tblStyle w:val="TableGrid"/>
        <w:tblW w:w="0" w:type="auto"/>
        <w:tblInd w:w="108" w:type="dxa"/>
        <w:tblLook w:val="04A0"/>
      </w:tblPr>
      <w:tblGrid>
        <w:gridCol w:w="5670"/>
        <w:gridCol w:w="2268"/>
        <w:gridCol w:w="1134"/>
      </w:tblGrid>
      <w:tr w:rsidR="00D424CF" w:rsidTr="00B6466A">
        <w:tc>
          <w:tcPr>
            <w:tcW w:w="5670" w:type="dxa"/>
          </w:tcPr>
          <w:p w:rsidR="00D424CF" w:rsidRDefault="00D424CF" w:rsidP="00B6466A">
            <w:pPr>
              <w:autoSpaceDE w:val="0"/>
              <w:autoSpaceDN w:val="0"/>
              <w:adjustRightInd w:val="0"/>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Kaiser-Meyer-</w:t>
            </w:r>
            <w:proofErr w:type="spellStart"/>
            <w:r>
              <w:rPr>
                <w:rFonts w:ascii="Times New Roman" w:eastAsia="TimesNewRoman" w:hAnsi="Times New Roman" w:cs="Times New Roman"/>
                <w:sz w:val="24"/>
                <w:szCs w:val="24"/>
              </w:rPr>
              <w:t>Olkin</w:t>
            </w:r>
            <w:proofErr w:type="spellEnd"/>
            <w:r>
              <w:rPr>
                <w:rFonts w:ascii="Times New Roman" w:eastAsia="TimesNewRoman" w:hAnsi="Times New Roman" w:cs="Times New Roman"/>
                <w:sz w:val="24"/>
                <w:szCs w:val="24"/>
              </w:rPr>
              <w:t xml:space="preserve"> Measure of Sampling Adequacy</w:t>
            </w:r>
          </w:p>
        </w:tc>
        <w:tc>
          <w:tcPr>
            <w:tcW w:w="2268" w:type="dxa"/>
          </w:tcPr>
          <w:p w:rsidR="00D424CF" w:rsidRDefault="00D424CF" w:rsidP="00B6466A">
            <w:pPr>
              <w:autoSpaceDE w:val="0"/>
              <w:autoSpaceDN w:val="0"/>
              <w:adjustRightInd w:val="0"/>
              <w:jc w:val="both"/>
              <w:rPr>
                <w:rFonts w:ascii="Times New Roman" w:eastAsia="TimesNewRoman" w:hAnsi="Times New Roman" w:cs="Times New Roman"/>
                <w:sz w:val="24"/>
                <w:szCs w:val="24"/>
              </w:rPr>
            </w:pPr>
          </w:p>
        </w:tc>
        <w:tc>
          <w:tcPr>
            <w:tcW w:w="1134" w:type="dxa"/>
          </w:tcPr>
          <w:p w:rsidR="00D424CF" w:rsidRDefault="00D424CF" w:rsidP="00BF6481">
            <w:pPr>
              <w:autoSpaceDE w:val="0"/>
              <w:autoSpaceDN w:val="0"/>
              <w:adjustRightInd w:val="0"/>
              <w:jc w:val="center"/>
              <w:rPr>
                <w:rFonts w:ascii="Times New Roman" w:eastAsia="TimesNewRoman" w:hAnsi="Times New Roman" w:cs="Times New Roman"/>
                <w:sz w:val="24"/>
                <w:szCs w:val="24"/>
              </w:rPr>
            </w:pPr>
            <w:r>
              <w:rPr>
                <w:rFonts w:ascii="Times New Roman" w:eastAsia="TimesNewRoman" w:hAnsi="Times New Roman" w:cs="Times New Roman"/>
                <w:sz w:val="24"/>
                <w:szCs w:val="24"/>
              </w:rPr>
              <w:t>.8</w:t>
            </w:r>
            <w:r w:rsidR="00BF6481">
              <w:rPr>
                <w:rFonts w:ascii="Times New Roman" w:eastAsia="TimesNewRoman" w:hAnsi="Times New Roman" w:cs="Times New Roman"/>
                <w:sz w:val="24"/>
                <w:szCs w:val="24"/>
              </w:rPr>
              <w:t>21</w:t>
            </w:r>
          </w:p>
        </w:tc>
      </w:tr>
      <w:tr w:rsidR="00D424CF" w:rsidTr="00B6466A">
        <w:tc>
          <w:tcPr>
            <w:tcW w:w="5670" w:type="dxa"/>
          </w:tcPr>
          <w:p w:rsidR="00D424CF" w:rsidRDefault="00D424CF" w:rsidP="00B6466A">
            <w:pPr>
              <w:autoSpaceDE w:val="0"/>
              <w:autoSpaceDN w:val="0"/>
              <w:adjustRightInd w:val="0"/>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 xml:space="preserve">Bartlett’s Test of </w:t>
            </w:r>
            <w:proofErr w:type="spellStart"/>
            <w:r>
              <w:rPr>
                <w:rFonts w:ascii="Times New Roman" w:eastAsia="TimesNewRoman" w:hAnsi="Times New Roman" w:cs="Times New Roman"/>
                <w:sz w:val="24"/>
                <w:szCs w:val="24"/>
              </w:rPr>
              <w:t>Sphericity</w:t>
            </w:r>
            <w:proofErr w:type="spellEnd"/>
          </w:p>
        </w:tc>
        <w:tc>
          <w:tcPr>
            <w:tcW w:w="2268" w:type="dxa"/>
          </w:tcPr>
          <w:p w:rsidR="00D424CF" w:rsidRDefault="00D424CF" w:rsidP="00B6466A">
            <w:pPr>
              <w:autoSpaceDE w:val="0"/>
              <w:autoSpaceDN w:val="0"/>
              <w:adjustRightInd w:val="0"/>
              <w:jc w:val="center"/>
              <w:rPr>
                <w:rFonts w:ascii="Times New Roman" w:eastAsia="TimesNewRoman" w:hAnsi="Times New Roman" w:cs="Times New Roman"/>
                <w:sz w:val="24"/>
                <w:szCs w:val="24"/>
              </w:rPr>
            </w:pPr>
            <w:r>
              <w:rPr>
                <w:rFonts w:ascii="Times New Roman" w:eastAsia="TimesNewRoman" w:hAnsi="Times New Roman" w:cs="Times New Roman"/>
                <w:sz w:val="24"/>
                <w:szCs w:val="24"/>
              </w:rPr>
              <w:t>Approx. Chi-Square</w:t>
            </w:r>
          </w:p>
        </w:tc>
        <w:tc>
          <w:tcPr>
            <w:tcW w:w="1134" w:type="dxa"/>
          </w:tcPr>
          <w:p w:rsidR="00D424CF" w:rsidRDefault="00BF6481" w:rsidP="00B6466A">
            <w:pPr>
              <w:autoSpaceDE w:val="0"/>
              <w:autoSpaceDN w:val="0"/>
              <w:adjustRightInd w:val="0"/>
              <w:jc w:val="center"/>
              <w:rPr>
                <w:rFonts w:ascii="Times New Roman" w:eastAsia="TimesNewRoman" w:hAnsi="Times New Roman" w:cs="Times New Roman"/>
                <w:sz w:val="24"/>
                <w:szCs w:val="24"/>
              </w:rPr>
            </w:pPr>
            <w:r>
              <w:rPr>
                <w:rFonts w:ascii="Times New Roman" w:eastAsia="TimesNewRoman" w:hAnsi="Times New Roman" w:cs="Times New Roman"/>
                <w:sz w:val="24"/>
                <w:szCs w:val="24"/>
              </w:rPr>
              <w:t>639.93</w:t>
            </w:r>
          </w:p>
        </w:tc>
      </w:tr>
      <w:tr w:rsidR="00D424CF" w:rsidTr="00B6466A">
        <w:tc>
          <w:tcPr>
            <w:tcW w:w="5670" w:type="dxa"/>
          </w:tcPr>
          <w:p w:rsidR="00D424CF" w:rsidRDefault="00D424CF" w:rsidP="00B6466A">
            <w:pPr>
              <w:autoSpaceDE w:val="0"/>
              <w:autoSpaceDN w:val="0"/>
              <w:adjustRightInd w:val="0"/>
              <w:jc w:val="both"/>
              <w:rPr>
                <w:rFonts w:ascii="Times New Roman" w:eastAsia="TimesNewRoman" w:hAnsi="Times New Roman" w:cs="Times New Roman"/>
                <w:sz w:val="24"/>
                <w:szCs w:val="24"/>
              </w:rPr>
            </w:pPr>
          </w:p>
        </w:tc>
        <w:tc>
          <w:tcPr>
            <w:tcW w:w="2268" w:type="dxa"/>
          </w:tcPr>
          <w:p w:rsidR="00D424CF" w:rsidRDefault="00D424CF" w:rsidP="00B6466A">
            <w:pPr>
              <w:autoSpaceDE w:val="0"/>
              <w:autoSpaceDN w:val="0"/>
              <w:adjustRightInd w:val="0"/>
              <w:jc w:val="center"/>
              <w:rPr>
                <w:rFonts w:ascii="Times New Roman" w:eastAsia="TimesNewRoman" w:hAnsi="Times New Roman" w:cs="Times New Roman"/>
                <w:sz w:val="24"/>
                <w:szCs w:val="24"/>
              </w:rPr>
            </w:pPr>
            <w:proofErr w:type="spellStart"/>
            <w:r>
              <w:rPr>
                <w:rFonts w:ascii="Times New Roman" w:eastAsia="TimesNewRoman" w:hAnsi="Times New Roman" w:cs="Times New Roman"/>
                <w:sz w:val="24"/>
                <w:szCs w:val="24"/>
              </w:rPr>
              <w:t>Df</w:t>
            </w:r>
            <w:proofErr w:type="spellEnd"/>
          </w:p>
        </w:tc>
        <w:tc>
          <w:tcPr>
            <w:tcW w:w="1134" w:type="dxa"/>
          </w:tcPr>
          <w:p w:rsidR="00D424CF" w:rsidRDefault="00D424CF" w:rsidP="00B6466A">
            <w:pPr>
              <w:autoSpaceDE w:val="0"/>
              <w:autoSpaceDN w:val="0"/>
              <w:adjustRightInd w:val="0"/>
              <w:jc w:val="center"/>
              <w:rPr>
                <w:rFonts w:ascii="Times New Roman" w:eastAsia="TimesNewRoman" w:hAnsi="Times New Roman" w:cs="Times New Roman"/>
                <w:sz w:val="24"/>
                <w:szCs w:val="24"/>
              </w:rPr>
            </w:pPr>
            <w:r>
              <w:rPr>
                <w:rFonts w:ascii="Times New Roman" w:eastAsia="TimesNewRoman" w:hAnsi="Times New Roman" w:cs="Times New Roman"/>
                <w:sz w:val="24"/>
                <w:szCs w:val="24"/>
              </w:rPr>
              <w:t>91</w:t>
            </w:r>
          </w:p>
        </w:tc>
      </w:tr>
      <w:tr w:rsidR="00D424CF" w:rsidTr="00B6466A">
        <w:tc>
          <w:tcPr>
            <w:tcW w:w="5670" w:type="dxa"/>
          </w:tcPr>
          <w:p w:rsidR="00D424CF" w:rsidRDefault="00D424CF" w:rsidP="00B6466A">
            <w:pPr>
              <w:autoSpaceDE w:val="0"/>
              <w:autoSpaceDN w:val="0"/>
              <w:adjustRightInd w:val="0"/>
              <w:jc w:val="both"/>
              <w:rPr>
                <w:rFonts w:ascii="Times New Roman" w:eastAsia="TimesNewRoman" w:hAnsi="Times New Roman" w:cs="Times New Roman"/>
                <w:sz w:val="24"/>
                <w:szCs w:val="24"/>
              </w:rPr>
            </w:pPr>
          </w:p>
        </w:tc>
        <w:tc>
          <w:tcPr>
            <w:tcW w:w="2268" w:type="dxa"/>
          </w:tcPr>
          <w:p w:rsidR="00D424CF" w:rsidRDefault="00D424CF" w:rsidP="00B6466A">
            <w:pPr>
              <w:autoSpaceDE w:val="0"/>
              <w:autoSpaceDN w:val="0"/>
              <w:adjustRightInd w:val="0"/>
              <w:jc w:val="center"/>
              <w:rPr>
                <w:rFonts w:ascii="Times New Roman" w:eastAsia="TimesNewRoman" w:hAnsi="Times New Roman" w:cs="Times New Roman"/>
                <w:sz w:val="24"/>
                <w:szCs w:val="24"/>
              </w:rPr>
            </w:pPr>
            <w:r>
              <w:rPr>
                <w:rFonts w:ascii="Times New Roman" w:eastAsia="TimesNewRoman" w:hAnsi="Times New Roman" w:cs="Times New Roman"/>
                <w:sz w:val="24"/>
                <w:szCs w:val="24"/>
              </w:rPr>
              <w:t>Sig.</w:t>
            </w:r>
          </w:p>
        </w:tc>
        <w:tc>
          <w:tcPr>
            <w:tcW w:w="1134" w:type="dxa"/>
          </w:tcPr>
          <w:p w:rsidR="00D424CF" w:rsidRDefault="00D424CF" w:rsidP="00B6466A">
            <w:pPr>
              <w:autoSpaceDE w:val="0"/>
              <w:autoSpaceDN w:val="0"/>
              <w:adjustRightInd w:val="0"/>
              <w:jc w:val="center"/>
              <w:rPr>
                <w:rFonts w:ascii="Times New Roman" w:eastAsia="TimesNewRoman" w:hAnsi="Times New Roman" w:cs="Times New Roman"/>
                <w:sz w:val="24"/>
                <w:szCs w:val="24"/>
              </w:rPr>
            </w:pPr>
            <w:r>
              <w:rPr>
                <w:rFonts w:ascii="Times New Roman" w:eastAsia="TimesNewRoman" w:hAnsi="Times New Roman" w:cs="Times New Roman"/>
                <w:sz w:val="24"/>
                <w:szCs w:val="24"/>
              </w:rPr>
              <w:t>.000</w:t>
            </w:r>
          </w:p>
        </w:tc>
      </w:tr>
    </w:tbl>
    <w:p w:rsidR="00D424CF" w:rsidRDefault="008C6AFB" w:rsidP="00D424CF">
      <w:pPr>
        <w:spacing w:after="0" w:line="240" w:lineRule="auto"/>
        <w:ind w:right="-270"/>
        <w:jc w:val="both"/>
        <w:rPr>
          <w:rFonts w:ascii="Times New Roman" w:hAnsi="Times New Roman" w:cs="Times New Roman"/>
          <w:b/>
          <w:sz w:val="24"/>
          <w:szCs w:val="24"/>
        </w:rPr>
      </w:pPr>
      <w:r>
        <w:rPr>
          <w:rFonts w:ascii="Times New Roman" w:hAnsi="Times New Roman" w:cs="Times New Roman"/>
          <w:b/>
          <w:sz w:val="24"/>
          <w:szCs w:val="24"/>
        </w:rPr>
        <w:t>Source: Survey Data</w:t>
      </w:r>
    </w:p>
    <w:p w:rsidR="00D424CF" w:rsidRDefault="00D424CF" w:rsidP="00D424CF">
      <w:pPr>
        <w:spacing w:after="0" w:line="240" w:lineRule="auto"/>
        <w:ind w:right="-270"/>
        <w:jc w:val="both"/>
        <w:rPr>
          <w:rFonts w:ascii="Times New Roman" w:hAnsi="Times New Roman" w:cs="Times New Roman"/>
          <w:b/>
          <w:sz w:val="24"/>
          <w:szCs w:val="24"/>
        </w:rPr>
      </w:pPr>
    </w:p>
    <w:p w:rsidR="00D424CF" w:rsidRDefault="00D424CF" w:rsidP="00D424CF">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Table-</w:t>
      </w:r>
      <w:r w:rsidR="007E19E5">
        <w:rPr>
          <w:rFonts w:ascii="Times New Roman" w:hAnsi="Times New Roman" w:cs="Times New Roman"/>
          <w:sz w:val="24"/>
          <w:szCs w:val="24"/>
        </w:rPr>
        <w:t>4</w:t>
      </w:r>
      <w:r>
        <w:rPr>
          <w:rFonts w:ascii="Times New Roman" w:hAnsi="Times New Roman" w:cs="Times New Roman"/>
          <w:sz w:val="24"/>
          <w:szCs w:val="24"/>
        </w:rPr>
        <w:t xml:space="preserve"> </w:t>
      </w:r>
      <w:r w:rsidR="00BF6481">
        <w:rPr>
          <w:rFonts w:ascii="Times New Roman" w:hAnsi="Times New Roman" w:cs="Times New Roman"/>
          <w:sz w:val="24"/>
          <w:szCs w:val="24"/>
        </w:rPr>
        <w:t xml:space="preserve">depicts </w:t>
      </w:r>
      <w:r>
        <w:rPr>
          <w:rFonts w:ascii="Times New Roman" w:hAnsi="Times New Roman" w:cs="Times New Roman"/>
          <w:sz w:val="24"/>
          <w:szCs w:val="24"/>
        </w:rPr>
        <w:t xml:space="preserve">the </w:t>
      </w:r>
      <w:r w:rsidRPr="00AC35F6">
        <w:rPr>
          <w:rFonts w:ascii="Times New Roman" w:hAnsi="Times New Roman" w:cs="Times New Roman"/>
          <w:sz w:val="24"/>
          <w:szCs w:val="24"/>
        </w:rPr>
        <w:t>K</w:t>
      </w:r>
      <w:r>
        <w:rPr>
          <w:rFonts w:ascii="Times New Roman" w:hAnsi="Times New Roman" w:cs="Times New Roman"/>
          <w:sz w:val="24"/>
          <w:szCs w:val="24"/>
        </w:rPr>
        <w:t>MO measure of s</w:t>
      </w:r>
      <w:r w:rsidR="00BF6481">
        <w:rPr>
          <w:rFonts w:ascii="Times New Roman" w:hAnsi="Times New Roman" w:cs="Times New Roman"/>
          <w:sz w:val="24"/>
          <w:szCs w:val="24"/>
        </w:rPr>
        <w:t>ampling adequacy. The analysis reveal</w:t>
      </w:r>
      <w:r>
        <w:rPr>
          <w:rFonts w:ascii="Times New Roman" w:hAnsi="Times New Roman" w:cs="Times New Roman"/>
          <w:sz w:val="24"/>
          <w:szCs w:val="24"/>
        </w:rPr>
        <w:t xml:space="preserve">s that the data is </w:t>
      </w:r>
      <w:r w:rsidR="0078170B">
        <w:rPr>
          <w:rFonts w:ascii="Times New Roman" w:hAnsi="Times New Roman" w:cs="Times New Roman"/>
          <w:sz w:val="24"/>
          <w:szCs w:val="24"/>
        </w:rPr>
        <w:t>appropriate</w:t>
      </w:r>
      <w:r>
        <w:rPr>
          <w:rFonts w:ascii="Times New Roman" w:hAnsi="Times New Roman" w:cs="Times New Roman"/>
          <w:sz w:val="24"/>
          <w:szCs w:val="24"/>
        </w:rPr>
        <w:t xml:space="preserve"> with the value of 0.</w:t>
      </w:r>
      <w:r w:rsidR="00BF6481">
        <w:rPr>
          <w:rFonts w:ascii="Times New Roman" w:hAnsi="Times New Roman" w:cs="Times New Roman"/>
          <w:sz w:val="24"/>
          <w:szCs w:val="24"/>
        </w:rPr>
        <w:t>821</w:t>
      </w:r>
      <w:r>
        <w:rPr>
          <w:rFonts w:ascii="Times New Roman" w:hAnsi="Times New Roman" w:cs="Times New Roman"/>
          <w:sz w:val="24"/>
          <w:szCs w:val="24"/>
        </w:rPr>
        <w:t xml:space="preserve">, which </w:t>
      </w:r>
      <w:r w:rsidR="007856A2">
        <w:rPr>
          <w:rFonts w:ascii="Times New Roman" w:hAnsi="Times New Roman" w:cs="Times New Roman"/>
          <w:sz w:val="24"/>
          <w:szCs w:val="24"/>
        </w:rPr>
        <w:t>is</w:t>
      </w:r>
      <w:r w:rsidRPr="00AC35F6">
        <w:rPr>
          <w:rFonts w:ascii="Times New Roman" w:hAnsi="Times New Roman" w:cs="Times New Roman"/>
          <w:sz w:val="24"/>
          <w:szCs w:val="24"/>
        </w:rPr>
        <w:t xml:space="preserve"> suitable of</w:t>
      </w:r>
      <w:r>
        <w:rPr>
          <w:rFonts w:ascii="Times New Roman" w:hAnsi="Times New Roman" w:cs="Times New Roman"/>
          <w:sz w:val="24"/>
          <w:szCs w:val="24"/>
        </w:rPr>
        <w:t xml:space="preserve"> </w:t>
      </w:r>
      <w:r w:rsidRPr="00AC35F6">
        <w:rPr>
          <w:rFonts w:ascii="Times New Roman" w:hAnsi="Times New Roman" w:cs="Times New Roman"/>
          <w:sz w:val="24"/>
          <w:szCs w:val="24"/>
        </w:rPr>
        <w:t xml:space="preserve">factor analysis. Bartlett’s </w:t>
      </w:r>
      <w:r>
        <w:rPr>
          <w:rFonts w:ascii="Times New Roman" w:hAnsi="Times New Roman" w:cs="Times New Roman"/>
          <w:sz w:val="24"/>
          <w:szCs w:val="24"/>
        </w:rPr>
        <w:t>t</w:t>
      </w:r>
      <w:r w:rsidRPr="00AC35F6">
        <w:rPr>
          <w:rFonts w:ascii="Times New Roman" w:hAnsi="Times New Roman" w:cs="Times New Roman"/>
          <w:sz w:val="24"/>
          <w:szCs w:val="24"/>
        </w:rPr>
        <w:t xml:space="preserve">est </w:t>
      </w:r>
      <w:r>
        <w:rPr>
          <w:rFonts w:ascii="Times New Roman" w:hAnsi="Times New Roman" w:cs="Times New Roman"/>
          <w:sz w:val="24"/>
          <w:szCs w:val="24"/>
        </w:rPr>
        <w:t xml:space="preserve">has been </w:t>
      </w:r>
      <w:r w:rsidR="00BF6481">
        <w:rPr>
          <w:rFonts w:ascii="Times New Roman" w:hAnsi="Times New Roman" w:cs="Times New Roman"/>
          <w:sz w:val="24"/>
          <w:szCs w:val="24"/>
        </w:rPr>
        <w:t>performe</w:t>
      </w:r>
      <w:r>
        <w:rPr>
          <w:rFonts w:ascii="Times New Roman" w:hAnsi="Times New Roman" w:cs="Times New Roman"/>
          <w:sz w:val="24"/>
          <w:szCs w:val="24"/>
        </w:rPr>
        <w:t>d and its r</w:t>
      </w:r>
      <w:r w:rsidRPr="00AC35F6">
        <w:rPr>
          <w:rFonts w:ascii="Times New Roman" w:hAnsi="Times New Roman" w:cs="Times New Roman"/>
          <w:sz w:val="24"/>
          <w:szCs w:val="24"/>
        </w:rPr>
        <w:t xml:space="preserve">esult </w:t>
      </w:r>
      <w:r w:rsidR="00BF6481" w:rsidRPr="00AC35F6">
        <w:rPr>
          <w:rFonts w:ascii="Times New Roman" w:hAnsi="Times New Roman" w:cs="Times New Roman"/>
          <w:sz w:val="24"/>
          <w:szCs w:val="24"/>
        </w:rPr>
        <w:t>distribute</w:t>
      </w:r>
      <w:r w:rsidRPr="00AC35F6">
        <w:rPr>
          <w:rFonts w:ascii="Times New Roman" w:hAnsi="Times New Roman" w:cs="Times New Roman"/>
          <w:sz w:val="24"/>
          <w:szCs w:val="24"/>
        </w:rPr>
        <w:t>s a</w:t>
      </w:r>
      <w:r w:rsidR="007856A2">
        <w:rPr>
          <w:rFonts w:ascii="Times New Roman" w:hAnsi="Times New Roman" w:cs="Times New Roman"/>
          <w:sz w:val="24"/>
          <w:szCs w:val="24"/>
        </w:rPr>
        <w:t>n</w:t>
      </w:r>
      <w:r w:rsidRPr="00AC35F6">
        <w:rPr>
          <w:rFonts w:ascii="Times New Roman" w:hAnsi="Times New Roman" w:cs="Times New Roman"/>
          <w:sz w:val="24"/>
          <w:szCs w:val="24"/>
        </w:rPr>
        <w:t xml:space="preserve"> </w:t>
      </w:r>
      <w:r w:rsidR="007856A2" w:rsidRPr="00AC35F6">
        <w:rPr>
          <w:rFonts w:ascii="Times New Roman" w:hAnsi="Times New Roman" w:cs="Times New Roman"/>
          <w:sz w:val="24"/>
          <w:szCs w:val="24"/>
        </w:rPr>
        <w:t>extremely</w:t>
      </w:r>
      <w:r w:rsidRPr="00AC35F6">
        <w:rPr>
          <w:rFonts w:ascii="Times New Roman" w:hAnsi="Times New Roman" w:cs="Times New Roman"/>
          <w:sz w:val="24"/>
          <w:szCs w:val="24"/>
        </w:rPr>
        <w:t xml:space="preserve"> significant </w:t>
      </w:r>
      <w:r>
        <w:rPr>
          <w:rFonts w:ascii="Times New Roman" w:hAnsi="Times New Roman" w:cs="Times New Roman"/>
          <w:sz w:val="24"/>
          <w:szCs w:val="24"/>
        </w:rPr>
        <w:t>result</w:t>
      </w:r>
      <w:r w:rsidRPr="00AC35F6">
        <w:rPr>
          <w:rFonts w:ascii="Times New Roman" w:hAnsi="Times New Roman" w:cs="Times New Roman"/>
          <w:sz w:val="24"/>
          <w:szCs w:val="24"/>
        </w:rPr>
        <w:t xml:space="preserve"> with</w:t>
      </w:r>
      <w:r>
        <w:rPr>
          <w:rFonts w:ascii="Times New Roman" w:hAnsi="Times New Roman" w:cs="Times New Roman"/>
          <w:sz w:val="24"/>
          <w:szCs w:val="24"/>
        </w:rPr>
        <w:t xml:space="preserve"> </w:t>
      </w:r>
      <w:r w:rsidRPr="00AC35F6">
        <w:rPr>
          <w:rFonts w:ascii="Times New Roman" w:hAnsi="Times New Roman" w:cs="Times New Roman"/>
          <w:sz w:val="24"/>
          <w:szCs w:val="24"/>
        </w:rPr>
        <w:t xml:space="preserve">p=0.000 (p&lt;0.001) and </w:t>
      </w:r>
      <w:r w:rsidR="00BF6481">
        <w:rPr>
          <w:rFonts w:ascii="Times New Roman" w:hAnsi="Times New Roman" w:cs="Times New Roman"/>
          <w:sz w:val="24"/>
          <w:szCs w:val="24"/>
        </w:rPr>
        <w:t xml:space="preserve">in this way, the results of </w:t>
      </w:r>
      <w:r w:rsidRPr="00AC35F6">
        <w:rPr>
          <w:rFonts w:ascii="Times New Roman" w:hAnsi="Times New Roman" w:cs="Times New Roman"/>
          <w:sz w:val="24"/>
          <w:szCs w:val="24"/>
        </w:rPr>
        <w:t xml:space="preserve">factor analysis is </w:t>
      </w:r>
      <w:r w:rsidR="00BF6481" w:rsidRPr="00AC35F6">
        <w:rPr>
          <w:rFonts w:ascii="Times New Roman" w:hAnsi="Times New Roman" w:cs="Times New Roman"/>
          <w:sz w:val="24"/>
          <w:szCs w:val="24"/>
        </w:rPr>
        <w:t>p</w:t>
      </w:r>
      <w:r w:rsidR="00BF6481">
        <w:rPr>
          <w:rFonts w:ascii="Times New Roman" w:hAnsi="Times New Roman" w:cs="Times New Roman"/>
          <w:sz w:val="24"/>
          <w:szCs w:val="24"/>
        </w:rPr>
        <w:t>erfect</w:t>
      </w:r>
      <w:r w:rsidRPr="00AC35F6">
        <w:rPr>
          <w:rFonts w:ascii="Times New Roman" w:hAnsi="Times New Roman" w:cs="Times New Roman"/>
          <w:sz w:val="24"/>
          <w:szCs w:val="24"/>
        </w:rPr>
        <w:t>.</w:t>
      </w:r>
    </w:p>
    <w:p w:rsidR="00D424CF" w:rsidRDefault="00D424CF" w:rsidP="00D424CF">
      <w:pPr>
        <w:autoSpaceDE w:val="0"/>
        <w:autoSpaceDN w:val="0"/>
        <w:adjustRightInd w:val="0"/>
        <w:spacing w:after="0" w:line="240" w:lineRule="auto"/>
        <w:ind w:firstLine="720"/>
        <w:jc w:val="both"/>
        <w:rPr>
          <w:rFonts w:ascii="Times New Roman" w:eastAsia="TimesNewRoman" w:hAnsi="Times New Roman" w:cs="Times New Roman"/>
          <w:sz w:val="24"/>
          <w:szCs w:val="24"/>
        </w:rPr>
      </w:pPr>
    </w:p>
    <w:p w:rsidR="00D424CF" w:rsidRDefault="00D424CF" w:rsidP="00D424CF">
      <w:pPr>
        <w:autoSpaceDE w:val="0"/>
        <w:autoSpaceDN w:val="0"/>
        <w:adjustRightInd w:val="0"/>
        <w:spacing w:after="0" w:line="240" w:lineRule="auto"/>
        <w:jc w:val="center"/>
        <w:rPr>
          <w:rFonts w:ascii="Times New Roman" w:eastAsia="TimesNewRoman" w:hAnsi="Times New Roman" w:cs="Times New Roman"/>
          <w:sz w:val="24"/>
          <w:szCs w:val="24"/>
        </w:rPr>
      </w:pPr>
      <w:r w:rsidRPr="00E83FE7">
        <w:rPr>
          <w:rFonts w:ascii="Times New Roman" w:eastAsia="TimesNewRoman" w:hAnsi="Times New Roman" w:cs="Times New Roman"/>
          <w:b/>
          <w:sz w:val="24"/>
          <w:szCs w:val="24"/>
        </w:rPr>
        <w:t>Table-</w:t>
      </w:r>
      <w:r w:rsidR="00853133">
        <w:rPr>
          <w:rFonts w:ascii="Times New Roman" w:eastAsia="TimesNewRoman" w:hAnsi="Times New Roman" w:cs="Times New Roman"/>
          <w:b/>
          <w:sz w:val="24"/>
          <w:szCs w:val="24"/>
        </w:rPr>
        <w:t>5</w:t>
      </w:r>
      <w:r w:rsidRPr="00E83FE7">
        <w:rPr>
          <w:rFonts w:ascii="Times New Roman" w:eastAsia="TimesNewRoman" w:hAnsi="Times New Roman" w:cs="Times New Roman"/>
          <w:b/>
          <w:sz w:val="24"/>
          <w:szCs w:val="24"/>
        </w:rPr>
        <w:t xml:space="preserve">: </w:t>
      </w:r>
      <w:r>
        <w:rPr>
          <w:rFonts w:ascii="Times New Roman" w:eastAsia="TimesNewRoman" w:hAnsi="Times New Roman" w:cs="Times New Roman"/>
          <w:b/>
          <w:sz w:val="24"/>
          <w:szCs w:val="24"/>
        </w:rPr>
        <w:t>Rotated Component Matrix</w:t>
      </w:r>
    </w:p>
    <w:tbl>
      <w:tblPr>
        <w:tblStyle w:val="TableGrid"/>
        <w:tblW w:w="0" w:type="auto"/>
        <w:tblInd w:w="108" w:type="dxa"/>
        <w:tblLook w:val="04A0"/>
      </w:tblPr>
      <w:tblGrid>
        <w:gridCol w:w="5220"/>
        <w:gridCol w:w="987"/>
        <w:gridCol w:w="988"/>
        <w:gridCol w:w="987"/>
        <w:gridCol w:w="847"/>
      </w:tblGrid>
      <w:tr w:rsidR="00D424CF" w:rsidRPr="00AA12CB" w:rsidTr="00FD6127">
        <w:trPr>
          <w:trHeight w:val="281"/>
        </w:trPr>
        <w:tc>
          <w:tcPr>
            <w:tcW w:w="5220" w:type="dxa"/>
            <w:vMerge w:val="restart"/>
            <w:vAlign w:val="center"/>
          </w:tcPr>
          <w:p w:rsidR="00D424CF" w:rsidRPr="00AA12CB" w:rsidRDefault="00D424CF" w:rsidP="00B6466A">
            <w:pPr>
              <w:autoSpaceDE w:val="0"/>
              <w:autoSpaceDN w:val="0"/>
              <w:adjustRightInd w:val="0"/>
              <w:jc w:val="center"/>
              <w:rPr>
                <w:rFonts w:ascii="Times New Roman" w:eastAsia="TimesNewRoman" w:hAnsi="Times New Roman" w:cs="Times New Roman"/>
                <w:b/>
                <w:sz w:val="24"/>
                <w:szCs w:val="24"/>
              </w:rPr>
            </w:pPr>
            <w:r>
              <w:rPr>
                <w:rFonts w:ascii="Times New Roman" w:eastAsia="TimesNewRoman" w:hAnsi="Times New Roman" w:cs="Times New Roman"/>
                <w:b/>
                <w:sz w:val="24"/>
                <w:szCs w:val="24"/>
              </w:rPr>
              <w:t>Variables</w:t>
            </w:r>
          </w:p>
        </w:tc>
        <w:tc>
          <w:tcPr>
            <w:tcW w:w="3809" w:type="dxa"/>
            <w:gridSpan w:val="4"/>
            <w:vAlign w:val="center"/>
          </w:tcPr>
          <w:p w:rsidR="00D424CF" w:rsidRPr="00AA12CB" w:rsidRDefault="00D424CF" w:rsidP="00B6466A">
            <w:pPr>
              <w:autoSpaceDE w:val="0"/>
              <w:autoSpaceDN w:val="0"/>
              <w:adjustRightInd w:val="0"/>
              <w:jc w:val="center"/>
              <w:rPr>
                <w:rFonts w:ascii="Times New Roman" w:eastAsia="TimesNewRoman" w:hAnsi="Times New Roman" w:cs="Times New Roman"/>
                <w:b/>
                <w:sz w:val="24"/>
                <w:szCs w:val="24"/>
              </w:rPr>
            </w:pPr>
            <w:r w:rsidRPr="00AA12CB">
              <w:rPr>
                <w:rFonts w:ascii="Times New Roman" w:eastAsia="TimesNewRoman" w:hAnsi="Times New Roman" w:cs="Times New Roman"/>
                <w:b/>
                <w:sz w:val="24"/>
                <w:szCs w:val="24"/>
              </w:rPr>
              <w:t>Component</w:t>
            </w:r>
          </w:p>
        </w:tc>
      </w:tr>
      <w:tr w:rsidR="00D424CF" w:rsidTr="00FD6127">
        <w:trPr>
          <w:trHeight w:val="145"/>
        </w:trPr>
        <w:tc>
          <w:tcPr>
            <w:tcW w:w="5220" w:type="dxa"/>
            <w:vMerge/>
            <w:vAlign w:val="center"/>
          </w:tcPr>
          <w:p w:rsidR="00D424CF" w:rsidRDefault="00D424CF" w:rsidP="00B6466A">
            <w:pPr>
              <w:autoSpaceDE w:val="0"/>
              <w:autoSpaceDN w:val="0"/>
              <w:adjustRightInd w:val="0"/>
              <w:jc w:val="center"/>
              <w:rPr>
                <w:rFonts w:ascii="Times New Roman" w:eastAsia="TimesNewRoman" w:hAnsi="Times New Roman" w:cs="Times New Roman"/>
                <w:sz w:val="24"/>
                <w:szCs w:val="24"/>
              </w:rPr>
            </w:pPr>
          </w:p>
        </w:tc>
        <w:tc>
          <w:tcPr>
            <w:tcW w:w="987" w:type="dxa"/>
            <w:vAlign w:val="center"/>
          </w:tcPr>
          <w:p w:rsidR="00D424CF" w:rsidRPr="00070AD5" w:rsidRDefault="00D424CF" w:rsidP="00B6466A">
            <w:pPr>
              <w:autoSpaceDE w:val="0"/>
              <w:autoSpaceDN w:val="0"/>
              <w:adjustRightInd w:val="0"/>
              <w:jc w:val="center"/>
              <w:rPr>
                <w:rFonts w:ascii="Times New Roman" w:eastAsia="TimesNewRoman" w:hAnsi="Times New Roman" w:cs="Times New Roman"/>
                <w:b/>
                <w:sz w:val="24"/>
                <w:szCs w:val="24"/>
              </w:rPr>
            </w:pPr>
            <w:r w:rsidRPr="00070AD5">
              <w:rPr>
                <w:rFonts w:ascii="Times New Roman" w:eastAsia="TimesNewRoman" w:hAnsi="Times New Roman" w:cs="Times New Roman"/>
                <w:b/>
                <w:sz w:val="24"/>
                <w:szCs w:val="24"/>
              </w:rPr>
              <w:t>1</w:t>
            </w:r>
          </w:p>
        </w:tc>
        <w:tc>
          <w:tcPr>
            <w:tcW w:w="988" w:type="dxa"/>
            <w:vAlign w:val="center"/>
          </w:tcPr>
          <w:p w:rsidR="00D424CF" w:rsidRPr="00070AD5" w:rsidRDefault="00D424CF" w:rsidP="00B6466A">
            <w:pPr>
              <w:autoSpaceDE w:val="0"/>
              <w:autoSpaceDN w:val="0"/>
              <w:adjustRightInd w:val="0"/>
              <w:jc w:val="center"/>
              <w:rPr>
                <w:rFonts w:ascii="Times New Roman" w:eastAsia="TimesNewRoman" w:hAnsi="Times New Roman" w:cs="Times New Roman"/>
                <w:b/>
                <w:sz w:val="24"/>
                <w:szCs w:val="24"/>
              </w:rPr>
            </w:pPr>
            <w:r w:rsidRPr="00070AD5">
              <w:rPr>
                <w:rFonts w:ascii="Times New Roman" w:eastAsia="TimesNewRoman" w:hAnsi="Times New Roman" w:cs="Times New Roman"/>
                <w:b/>
                <w:sz w:val="24"/>
                <w:szCs w:val="24"/>
              </w:rPr>
              <w:t>2</w:t>
            </w:r>
          </w:p>
        </w:tc>
        <w:tc>
          <w:tcPr>
            <w:tcW w:w="987" w:type="dxa"/>
            <w:vAlign w:val="center"/>
          </w:tcPr>
          <w:p w:rsidR="00D424CF" w:rsidRPr="00070AD5" w:rsidRDefault="00D424CF" w:rsidP="00B6466A">
            <w:pPr>
              <w:autoSpaceDE w:val="0"/>
              <w:autoSpaceDN w:val="0"/>
              <w:adjustRightInd w:val="0"/>
              <w:jc w:val="center"/>
              <w:rPr>
                <w:rFonts w:ascii="Times New Roman" w:eastAsia="TimesNewRoman" w:hAnsi="Times New Roman" w:cs="Times New Roman"/>
                <w:b/>
                <w:sz w:val="24"/>
                <w:szCs w:val="24"/>
              </w:rPr>
            </w:pPr>
            <w:r w:rsidRPr="00070AD5">
              <w:rPr>
                <w:rFonts w:ascii="Times New Roman" w:eastAsia="TimesNewRoman" w:hAnsi="Times New Roman" w:cs="Times New Roman"/>
                <w:b/>
                <w:sz w:val="24"/>
                <w:szCs w:val="24"/>
              </w:rPr>
              <w:t>3</w:t>
            </w:r>
          </w:p>
        </w:tc>
        <w:tc>
          <w:tcPr>
            <w:tcW w:w="846" w:type="dxa"/>
            <w:vAlign w:val="center"/>
          </w:tcPr>
          <w:p w:rsidR="00D424CF" w:rsidRPr="00070AD5" w:rsidRDefault="00D424CF" w:rsidP="00B6466A">
            <w:pPr>
              <w:autoSpaceDE w:val="0"/>
              <w:autoSpaceDN w:val="0"/>
              <w:adjustRightInd w:val="0"/>
              <w:jc w:val="center"/>
              <w:rPr>
                <w:rFonts w:ascii="Times New Roman" w:eastAsia="TimesNewRoman" w:hAnsi="Times New Roman" w:cs="Times New Roman"/>
                <w:b/>
                <w:sz w:val="24"/>
                <w:szCs w:val="24"/>
              </w:rPr>
            </w:pPr>
            <w:r w:rsidRPr="00070AD5">
              <w:rPr>
                <w:rFonts w:ascii="Times New Roman" w:eastAsia="TimesNewRoman" w:hAnsi="Times New Roman" w:cs="Times New Roman"/>
                <w:b/>
                <w:sz w:val="24"/>
                <w:szCs w:val="24"/>
              </w:rPr>
              <w:t>4</w:t>
            </w:r>
          </w:p>
        </w:tc>
      </w:tr>
      <w:tr w:rsidR="00D424CF" w:rsidTr="00FD6127">
        <w:trPr>
          <w:trHeight w:val="281"/>
        </w:trPr>
        <w:tc>
          <w:tcPr>
            <w:tcW w:w="5220" w:type="dxa"/>
          </w:tcPr>
          <w:p w:rsidR="00D424CF" w:rsidRPr="0086599B" w:rsidRDefault="008A550E" w:rsidP="00B6466A">
            <w:pPr>
              <w:rPr>
                <w:rFonts w:ascii="Times New Roman" w:hAnsi="Times New Roman"/>
                <w:sz w:val="24"/>
                <w:szCs w:val="24"/>
              </w:rPr>
            </w:pPr>
            <w:r>
              <w:rPr>
                <w:rFonts w:ascii="Times New Roman" w:hAnsi="Times New Roman"/>
                <w:sz w:val="24"/>
                <w:szCs w:val="24"/>
              </w:rPr>
              <w:t>Resource in the land</w:t>
            </w:r>
            <w:r w:rsidR="0054050A">
              <w:rPr>
                <w:rFonts w:ascii="Times New Roman" w:hAnsi="Times New Roman"/>
                <w:sz w:val="24"/>
                <w:szCs w:val="24"/>
              </w:rPr>
              <w:t xml:space="preserve"> </w:t>
            </w:r>
          </w:p>
        </w:tc>
        <w:tc>
          <w:tcPr>
            <w:tcW w:w="987" w:type="dxa"/>
          </w:tcPr>
          <w:p w:rsidR="00D424CF" w:rsidRPr="00383128" w:rsidRDefault="00D424CF" w:rsidP="008738C9">
            <w:pPr>
              <w:autoSpaceDE w:val="0"/>
              <w:autoSpaceDN w:val="0"/>
              <w:adjustRightInd w:val="0"/>
              <w:jc w:val="center"/>
              <w:rPr>
                <w:rFonts w:ascii="Times New Roman" w:eastAsia="TimesNewRoman" w:hAnsi="Times New Roman" w:cs="Times New Roman"/>
                <w:b/>
                <w:sz w:val="24"/>
                <w:szCs w:val="24"/>
              </w:rPr>
            </w:pPr>
            <w:r w:rsidRPr="00383128">
              <w:rPr>
                <w:rFonts w:ascii="Times New Roman" w:eastAsia="TimesNewRoman" w:hAnsi="Times New Roman" w:cs="Times New Roman"/>
                <w:b/>
                <w:sz w:val="24"/>
                <w:szCs w:val="24"/>
              </w:rPr>
              <w:t>.</w:t>
            </w:r>
            <w:r>
              <w:rPr>
                <w:rFonts w:ascii="Times New Roman" w:eastAsia="TimesNewRoman" w:hAnsi="Times New Roman" w:cs="Times New Roman"/>
                <w:b/>
                <w:sz w:val="24"/>
                <w:szCs w:val="24"/>
              </w:rPr>
              <w:t>8</w:t>
            </w:r>
            <w:r w:rsidR="008738C9">
              <w:rPr>
                <w:rFonts w:ascii="Times New Roman" w:eastAsia="TimesNewRoman" w:hAnsi="Times New Roman" w:cs="Times New Roman"/>
                <w:b/>
                <w:sz w:val="24"/>
                <w:szCs w:val="24"/>
              </w:rPr>
              <w:t>32</w:t>
            </w:r>
          </w:p>
        </w:tc>
        <w:tc>
          <w:tcPr>
            <w:tcW w:w="988" w:type="dxa"/>
          </w:tcPr>
          <w:p w:rsidR="00D424CF" w:rsidRDefault="008C6AFB" w:rsidP="00B6466A">
            <w:pPr>
              <w:autoSpaceDE w:val="0"/>
              <w:autoSpaceDN w:val="0"/>
              <w:adjustRightInd w:val="0"/>
              <w:jc w:val="center"/>
              <w:rPr>
                <w:rFonts w:ascii="Times New Roman" w:eastAsia="TimesNewRoman" w:hAnsi="Times New Roman" w:cs="Times New Roman"/>
                <w:sz w:val="24"/>
                <w:szCs w:val="24"/>
              </w:rPr>
            </w:pPr>
            <w:r>
              <w:rPr>
                <w:rFonts w:ascii="Times New Roman" w:eastAsia="TimesNewRoman" w:hAnsi="Times New Roman" w:cs="Times New Roman"/>
                <w:sz w:val="24"/>
                <w:szCs w:val="24"/>
              </w:rPr>
              <w:t>.174</w:t>
            </w:r>
          </w:p>
        </w:tc>
        <w:tc>
          <w:tcPr>
            <w:tcW w:w="987" w:type="dxa"/>
          </w:tcPr>
          <w:p w:rsidR="00D424CF" w:rsidRDefault="008C6AFB" w:rsidP="00B6466A">
            <w:pPr>
              <w:autoSpaceDE w:val="0"/>
              <w:autoSpaceDN w:val="0"/>
              <w:adjustRightInd w:val="0"/>
              <w:jc w:val="center"/>
              <w:rPr>
                <w:rFonts w:ascii="Times New Roman" w:eastAsia="TimesNewRoman" w:hAnsi="Times New Roman" w:cs="Times New Roman"/>
                <w:sz w:val="24"/>
                <w:szCs w:val="24"/>
              </w:rPr>
            </w:pPr>
            <w:r>
              <w:rPr>
                <w:rFonts w:ascii="Times New Roman" w:eastAsia="TimesNewRoman" w:hAnsi="Times New Roman" w:cs="Times New Roman"/>
                <w:sz w:val="24"/>
                <w:szCs w:val="24"/>
              </w:rPr>
              <w:t>.216</w:t>
            </w:r>
          </w:p>
        </w:tc>
        <w:tc>
          <w:tcPr>
            <w:tcW w:w="846" w:type="dxa"/>
          </w:tcPr>
          <w:p w:rsidR="00D424CF" w:rsidRDefault="00850FF6" w:rsidP="00B6466A">
            <w:pPr>
              <w:autoSpaceDE w:val="0"/>
              <w:autoSpaceDN w:val="0"/>
              <w:adjustRightInd w:val="0"/>
              <w:jc w:val="center"/>
              <w:rPr>
                <w:rFonts w:ascii="Times New Roman" w:eastAsia="TimesNewRoman" w:hAnsi="Times New Roman" w:cs="Times New Roman"/>
                <w:sz w:val="24"/>
                <w:szCs w:val="24"/>
              </w:rPr>
            </w:pPr>
            <w:r>
              <w:rPr>
                <w:rFonts w:ascii="Times New Roman" w:eastAsia="TimesNewRoman" w:hAnsi="Times New Roman" w:cs="Times New Roman"/>
                <w:sz w:val="24"/>
                <w:szCs w:val="24"/>
              </w:rPr>
              <w:t>.181</w:t>
            </w:r>
          </w:p>
        </w:tc>
      </w:tr>
      <w:tr w:rsidR="00D424CF" w:rsidTr="00FD6127">
        <w:trPr>
          <w:trHeight w:val="281"/>
        </w:trPr>
        <w:tc>
          <w:tcPr>
            <w:tcW w:w="5220" w:type="dxa"/>
          </w:tcPr>
          <w:p w:rsidR="00D424CF" w:rsidRPr="0086599B" w:rsidRDefault="008A550E" w:rsidP="00B6466A">
            <w:pPr>
              <w:rPr>
                <w:rFonts w:ascii="Times New Roman" w:hAnsi="Times New Roman"/>
                <w:sz w:val="24"/>
                <w:szCs w:val="24"/>
              </w:rPr>
            </w:pPr>
            <w:r>
              <w:rPr>
                <w:rFonts w:ascii="Times New Roman" w:hAnsi="Times New Roman"/>
                <w:sz w:val="24"/>
                <w:szCs w:val="24"/>
              </w:rPr>
              <w:t>Road facility to land</w:t>
            </w:r>
          </w:p>
        </w:tc>
        <w:tc>
          <w:tcPr>
            <w:tcW w:w="987" w:type="dxa"/>
          </w:tcPr>
          <w:p w:rsidR="00D424CF" w:rsidRPr="00383128" w:rsidRDefault="00D424CF" w:rsidP="008738C9">
            <w:pPr>
              <w:autoSpaceDE w:val="0"/>
              <w:autoSpaceDN w:val="0"/>
              <w:adjustRightInd w:val="0"/>
              <w:jc w:val="center"/>
              <w:rPr>
                <w:rFonts w:ascii="Times New Roman" w:eastAsia="TimesNewRoman" w:hAnsi="Times New Roman" w:cs="Times New Roman"/>
                <w:b/>
                <w:sz w:val="24"/>
                <w:szCs w:val="24"/>
              </w:rPr>
            </w:pPr>
            <w:r w:rsidRPr="00383128">
              <w:rPr>
                <w:rFonts w:ascii="Times New Roman" w:eastAsia="TimesNewRoman" w:hAnsi="Times New Roman" w:cs="Times New Roman"/>
                <w:b/>
                <w:sz w:val="24"/>
                <w:szCs w:val="24"/>
              </w:rPr>
              <w:t>.</w:t>
            </w:r>
            <w:r w:rsidR="008738C9">
              <w:rPr>
                <w:rFonts w:ascii="Times New Roman" w:eastAsia="TimesNewRoman" w:hAnsi="Times New Roman" w:cs="Times New Roman"/>
                <w:b/>
                <w:sz w:val="24"/>
                <w:szCs w:val="24"/>
              </w:rPr>
              <w:t>811</w:t>
            </w:r>
          </w:p>
        </w:tc>
        <w:tc>
          <w:tcPr>
            <w:tcW w:w="988" w:type="dxa"/>
          </w:tcPr>
          <w:p w:rsidR="00D424CF" w:rsidRDefault="008C6AFB" w:rsidP="00B6466A">
            <w:pPr>
              <w:autoSpaceDE w:val="0"/>
              <w:autoSpaceDN w:val="0"/>
              <w:adjustRightInd w:val="0"/>
              <w:jc w:val="center"/>
              <w:rPr>
                <w:rFonts w:ascii="Times New Roman" w:eastAsia="TimesNewRoman" w:hAnsi="Times New Roman" w:cs="Times New Roman"/>
                <w:sz w:val="24"/>
                <w:szCs w:val="24"/>
              </w:rPr>
            </w:pPr>
            <w:r>
              <w:rPr>
                <w:rFonts w:ascii="Times New Roman" w:eastAsia="TimesNewRoman" w:hAnsi="Times New Roman" w:cs="Times New Roman"/>
                <w:sz w:val="24"/>
                <w:szCs w:val="24"/>
              </w:rPr>
              <w:t>.098</w:t>
            </w:r>
          </w:p>
        </w:tc>
        <w:tc>
          <w:tcPr>
            <w:tcW w:w="987" w:type="dxa"/>
          </w:tcPr>
          <w:p w:rsidR="00D424CF" w:rsidRDefault="008C6AFB" w:rsidP="00B6466A">
            <w:pPr>
              <w:autoSpaceDE w:val="0"/>
              <w:autoSpaceDN w:val="0"/>
              <w:adjustRightInd w:val="0"/>
              <w:jc w:val="center"/>
              <w:rPr>
                <w:rFonts w:ascii="Times New Roman" w:eastAsia="TimesNewRoman" w:hAnsi="Times New Roman" w:cs="Times New Roman"/>
                <w:sz w:val="24"/>
                <w:szCs w:val="24"/>
              </w:rPr>
            </w:pPr>
            <w:r>
              <w:rPr>
                <w:rFonts w:ascii="Times New Roman" w:eastAsia="TimesNewRoman" w:hAnsi="Times New Roman" w:cs="Times New Roman"/>
                <w:sz w:val="24"/>
                <w:szCs w:val="24"/>
              </w:rPr>
              <w:t>.192</w:t>
            </w:r>
          </w:p>
        </w:tc>
        <w:tc>
          <w:tcPr>
            <w:tcW w:w="846" w:type="dxa"/>
          </w:tcPr>
          <w:p w:rsidR="00D424CF" w:rsidRDefault="00850FF6" w:rsidP="00850FF6">
            <w:pPr>
              <w:autoSpaceDE w:val="0"/>
              <w:autoSpaceDN w:val="0"/>
              <w:adjustRightInd w:val="0"/>
              <w:jc w:val="center"/>
              <w:rPr>
                <w:rFonts w:ascii="Times New Roman" w:eastAsia="TimesNewRoman" w:hAnsi="Times New Roman" w:cs="Times New Roman"/>
                <w:sz w:val="24"/>
                <w:szCs w:val="24"/>
              </w:rPr>
            </w:pPr>
            <w:r>
              <w:rPr>
                <w:rFonts w:ascii="Times New Roman" w:eastAsia="TimesNewRoman" w:hAnsi="Times New Roman" w:cs="Times New Roman"/>
                <w:sz w:val="24"/>
                <w:szCs w:val="24"/>
              </w:rPr>
              <w:t>.137</w:t>
            </w:r>
          </w:p>
        </w:tc>
      </w:tr>
      <w:tr w:rsidR="00D424CF" w:rsidTr="00FD6127">
        <w:trPr>
          <w:trHeight w:val="281"/>
        </w:trPr>
        <w:tc>
          <w:tcPr>
            <w:tcW w:w="5220" w:type="dxa"/>
          </w:tcPr>
          <w:p w:rsidR="00D424CF" w:rsidRPr="0086599B" w:rsidRDefault="008A550E" w:rsidP="00B6466A">
            <w:pPr>
              <w:rPr>
                <w:rFonts w:ascii="Times New Roman" w:hAnsi="Times New Roman"/>
                <w:sz w:val="24"/>
                <w:szCs w:val="24"/>
              </w:rPr>
            </w:pPr>
            <w:r>
              <w:rPr>
                <w:rFonts w:ascii="Times New Roman" w:hAnsi="Times New Roman"/>
                <w:sz w:val="24"/>
                <w:szCs w:val="24"/>
              </w:rPr>
              <w:t>Legally free from encumbrance</w:t>
            </w:r>
          </w:p>
        </w:tc>
        <w:tc>
          <w:tcPr>
            <w:tcW w:w="987" w:type="dxa"/>
          </w:tcPr>
          <w:p w:rsidR="00D424CF" w:rsidRPr="00383128" w:rsidRDefault="00D424CF" w:rsidP="008738C9">
            <w:pPr>
              <w:autoSpaceDE w:val="0"/>
              <w:autoSpaceDN w:val="0"/>
              <w:adjustRightInd w:val="0"/>
              <w:jc w:val="center"/>
              <w:rPr>
                <w:rFonts w:ascii="Times New Roman" w:eastAsia="TimesNewRoman" w:hAnsi="Times New Roman" w:cs="Times New Roman"/>
                <w:b/>
                <w:sz w:val="24"/>
                <w:szCs w:val="24"/>
              </w:rPr>
            </w:pPr>
            <w:r w:rsidRPr="00383128">
              <w:rPr>
                <w:rFonts w:ascii="Times New Roman" w:eastAsia="TimesNewRoman" w:hAnsi="Times New Roman" w:cs="Times New Roman"/>
                <w:b/>
                <w:sz w:val="24"/>
                <w:szCs w:val="24"/>
              </w:rPr>
              <w:t>.</w:t>
            </w:r>
            <w:r w:rsidR="008738C9">
              <w:rPr>
                <w:rFonts w:ascii="Times New Roman" w:eastAsia="TimesNewRoman" w:hAnsi="Times New Roman" w:cs="Times New Roman"/>
                <w:b/>
                <w:sz w:val="24"/>
                <w:szCs w:val="24"/>
              </w:rPr>
              <w:t>796</w:t>
            </w:r>
          </w:p>
        </w:tc>
        <w:tc>
          <w:tcPr>
            <w:tcW w:w="988" w:type="dxa"/>
          </w:tcPr>
          <w:p w:rsidR="00D424CF" w:rsidRDefault="008C6AFB" w:rsidP="00B6466A">
            <w:pPr>
              <w:autoSpaceDE w:val="0"/>
              <w:autoSpaceDN w:val="0"/>
              <w:adjustRightInd w:val="0"/>
              <w:jc w:val="center"/>
              <w:rPr>
                <w:rFonts w:ascii="Times New Roman" w:eastAsia="TimesNewRoman" w:hAnsi="Times New Roman" w:cs="Times New Roman"/>
                <w:sz w:val="24"/>
                <w:szCs w:val="24"/>
              </w:rPr>
            </w:pPr>
            <w:r>
              <w:rPr>
                <w:rFonts w:ascii="Times New Roman" w:eastAsia="TimesNewRoman" w:hAnsi="Times New Roman" w:cs="Times New Roman"/>
                <w:sz w:val="24"/>
                <w:szCs w:val="24"/>
              </w:rPr>
              <w:t>.129</w:t>
            </w:r>
          </w:p>
        </w:tc>
        <w:tc>
          <w:tcPr>
            <w:tcW w:w="987" w:type="dxa"/>
          </w:tcPr>
          <w:p w:rsidR="00D424CF" w:rsidRDefault="008C6AFB" w:rsidP="00B6466A">
            <w:pPr>
              <w:autoSpaceDE w:val="0"/>
              <w:autoSpaceDN w:val="0"/>
              <w:adjustRightInd w:val="0"/>
              <w:jc w:val="center"/>
              <w:rPr>
                <w:rFonts w:ascii="Times New Roman" w:eastAsia="TimesNewRoman" w:hAnsi="Times New Roman" w:cs="Times New Roman"/>
                <w:sz w:val="24"/>
                <w:szCs w:val="24"/>
              </w:rPr>
            </w:pPr>
            <w:r>
              <w:rPr>
                <w:rFonts w:ascii="Times New Roman" w:eastAsia="TimesNewRoman" w:hAnsi="Times New Roman" w:cs="Times New Roman"/>
                <w:sz w:val="24"/>
                <w:szCs w:val="24"/>
              </w:rPr>
              <w:t>.175</w:t>
            </w:r>
          </w:p>
        </w:tc>
        <w:tc>
          <w:tcPr>
            <w:tcW w:w="846" w:type="dxa"/>
          </w:tcPr>
          <w:p w:rsidR="00D424CF" w:rsidRDefault="00850FF6" w:rsidP="00B6466A">
            <w:pPr>
              <w:autoSpaceDE w:val="0"/>
              <w:autoSpaceDN w:val="0"/>
              <w:adjustRightInd w:val="0"/>
              <w:jc w:val="center"/>
              <w:rPr>
                <w:rFonts w:ascii="Times New Roman" w:eastAsia="TimesNewRoman" w:hAnsi="Times New Roman" w:cs="Times New Roman"/>
                <w:sz w:val="24"/>
                <w:szCs w:val="24"/>
              </w:rPr>
            </w:pPr>
            <w:r>
              <w:rPr>
                <w:rFonts w:ascii="Times New Roman" w:eastAsia="TimesNewRoman" w:hAnsi="Times New Roman" w:cs="Times New Roman"/>
                <w:sz w:val="24"/>
                <w:szCs w:val="24"/>
              </w:rPr>
              <w:t>.206</w:t>
            </w:r>
          </w:p>
        </w:tc>
      </w:tr>
      <w:tr w:rsidR="00D424CF" w:rsidTr="00FD6127">
        <w:trPr>
          <w:trHeight w:val="281"/>
        </w:trPr>
        <w:tc>
          <w:tcPr>
            <w:tcW w:w="5220" w:type="dxa"/>
          </w:tcPr>
          <w:p w:rsidR="00D424CF" w:rsidRPr="0086599B" w:rsidRDefault="008A550E" w:rsidP="00B33EBB">
            <w:pPr>
              <w:rPr>
                <w:rFonts w:ascii="Times New Roman" w:hAnsi="Times New Roman"/>
                <w:sz w:val="24"/>
                <w:szCs w:val="24"/>
              </w:rPr>
            </w:pPr>
            <w:r>
              <w:rPr>
                <w:rFonts w:ascii="Times New Roman" w:hAnsi="Times New Roman"/>
                <w:sz w:val="24"/>
                <w:szCs w:val="24"/>
              </w:rPr>
              <w:t>Growth prospect</w:t>
            </w:r>
            <w:r w:rsidR="00B33EBB">
              <w:rPr>
                <w:rFonts w:ascii="Times New Roman" w:hAnsi="Times New Roman"/>
                <w:sz w:val="24"/>
                <w:szCs w:val="24"/>
              </w:rPr>
              <w:t>s</w:t>
            </w:r>
            <w:r>
              <w:rPr>
                <w:rFonts w:ascii="Times New Roman" w:hAnsi="Times New Roman"/>
                <w:sz w:val="24"/>
                <w:szCs w:val="24"/>
              </w:rPr>
              <w:t xml:space="preserve"> of land</w:t>
            </w:r>
          </w:p>
        </w:tc>
        <w:tc>
          <w:tcPr>
            <w:tcW w:w="987" w:type="dxa"/>
          </w:tcPr>
          <w:p w:rsidR="00D424CF" w:rsidRPr="00383128" w:rsidRDefault="00D424CF" w:rsidP="008738C9">
            <w:pPr>
              <w:autoSpaceDE w:val="0"/>
              <w:autoSpaceDN w:val="0"/>
              <w:adjustRightInd w:val="0"/>
              <w:jc w:val="center"/>
              <w:rPr>
                <w:rFonts w:ascii="Times New Roman" w:eastAsia="TimesNewRoman" w:hAnsi="Times New Roman" w:cs="Times New Roman"/>
                <w:b/>
                <w:sz w:val="24"/>
                <w:szCs w:val="24"/>
              </w:rPr>
            </w:pPr>
            <w:r w:rsidRPr="00383128">
              <w:rPr>
                <w:rFonts w:ascii="Times New Roman" w:eastAsia="TimesNewRoman" w:hAnsi="Times New Roman" w:cs="Times New Roman"/>
                <w:b/>
                <w:sz w:val="24"/>
                <w:szCs w:val="24"/>
              </w:rPr>
              <w:t>.</w:t>
            </w:r>
            <w:r w:rsidR="008738C9">
              <w:rPr>
                <w:rFonts w:ascii="Times New Roman" w:eastAsia="TimesNewRoman" w:hAnsi="Times New Roman" w:cs="Times New Roman"/>
                <w:b/>
                <w:sz w:val="24"/>
                <w:szCs w:val="24"/>
              </w:rPr>
              <w:t>73</w:t>
            </w:r>
            <w:r w:rsidR="000963A3">
              <w:rPr>
                <w:rFonts w:ascii="Times New Roman" w:eastAsia="TimesNewRoman" w:hAnsi="Times New Roman" w:cs="Times New Roman"/>
                <w:b/>
                <w:sz w:val="24"/>
                <w:szCs w:val="24"/>
              </w:rPr>
              <w:t>4</w:t>
            </w:r>
          </w:p>
        </w:tc>
        <w:tc>
          <w:tcPr>
            <w:tcW w:w="988" w:type="dxa"/>
          </w:tcPr>
          <w:p w:rsidR="00D424CF" w:rsidRDefault="008C6AFB" w:rsidP="00B6466A">
            <w:pPr>
              <w:autoSpaceDE w:val="0"/>
              <w:autoSpaceDN w:val="0"/>
              <w:adjustRightInd w:val="0"/>
              <w:jc w:val="center"/>
              <w:rPr>
                <w:rFonts w:ascii="Times New Roman" w:eastAsia="TimesNewRoman" w:hAnsi="Times New Roman" w:cs="Times New Roman"/>
                <w:sz w:val="24"/>
                <w:szCs w:val="24"/>
              </w:rPr>
            </w:pPr>
            <w:r>
              <w:rPr>
                <w:rFonts w:ascii="Times New Roman" w:eastAsia="TimesNewRoman" w:hAnsi="Times New Roman" w:cs="Times New Roman"/>
                <w:sz w:val="24"/>
                <w:szCs w:val="24"/>
              </w:rPr>
              <w:t>.128</w:t>
            </w:r>
          </w:p>
        </w:tc>
        <w:tc>
          <w:tcPr>
            <w:tcW w:w="987" w:type="dxa"/>
          </w:tcPr>
          <w:p w:rsidR="00D424CF" w:rsidRDefault="008C6AFB" w:rsidP="00B6466A">
            <w:pPr>
              <w:autoSpaceDE w:val="0"/>
              <w:autoSpaceDN w:val="0"/>
              <w:adjustRightInd w:val="0"/>
              <w:jc w:val="center"/>
              <w:rPr>
                <w:rFonts w:ascii="Times New Roman" w:eastAsia="TimesNewRoman" w:hAnsi="Times New Roman" w:cs="Times New Roman"/>
                <w:sz w:val="24"/>
                <w:szCs w:val="24"/>
              </w:rPr>
            </w:pPr>
            <w:r>
              <w:rPr>
                <w:rFonts w:ascii="Times New Roman" w:eastAsia="TimesNewRoman" w:hAnsi="Times New Roman" w:cs="Times New Roman"/>
                <w:sz w:val="24"/>
                <w:szCs w:val="24"/>
              </w:rPr>
              <w:t>.137</w:t>
            </w:r>
          </w:p>
        </w:tc>
        <w:tc>
          <w:tcPr>
            <w:tcW w:w="846" w:type="dxa"/>
          </w:tcPr>
          <w:p w:rsidR="00D424CF" w:rsidRDefault="00850FF6" w:rsidP="00850FF6">
            <w:pPr>
              <w:autoSpaceDE w:val="0"/>
              <w:autoSpaceDN w:val="0"/>
              <w:adjustRightInd w:val="0"/>
              <w:jc w:val="center"/>
              <w:rPr>
                <w:rFonts w:ascii="Times New Roman" w:eastAsia="TimesNewRoman" w:hAnsi="Times New Roman" w:cs="Times New Roman"/>
                <w:sz w:val="24"/>
                <w:szCs w:val="24"/>
              </w:rPr>
            </w:pPr>
            <w:r>
              <w:rPr>
                <w:rFonts w:ascii="Times New Roman" w:eastAsia="TimesNewRoman" w:hAnsi="Times New Roman" w:cs="Times New Roman"/>
                <w:sz w:val="24"/>
                <w:szCs w:val="24"/>
              </w:rPr>
              <w:t>.155</w:t>
            </w:r>
          </w:p>
        </w:tc>
      </w:tr>
      <w:tr w:rsidR="00D424CF" w:rsidTr="00FD6127">
        <w:trPr>
          <w:trHeight w:val="281"/>
        </w:trPr>
        <w:tc>
          <w:tcPr>
            <w:tcW w:w="5220" w:type="dxa"/>
          </w:tcPr>
          <w:p w:rsidR="00D424CF" w:rsidRPr="0086599B" w:rsidRDefault="008A550E" w:rsidP="00B6466A">
            <w:pPr>
              <w:rPr>
                <w:rFonts w:ascii="Times New Roman" w:hAnsi="Times New Roman"/>
                <w:sz w:val="24"/>
                <w:szCs w:val="24"/>
              </w:rPr>
            </w:pPr>
            <w:r>
              <w:rPr>
                <w:rFonts w:ascii="Times New Roman" w:hAnsi="Times New Roman"/>
                <w:sz w:val="24"/>
                <w:szCs w:val="24"/>
              </w:rPr>
              <w:t>Location of the land</w:t>
            </w:r>
          </w:p>
        </w:tc>
        <w:tc>
          <w:tcPr>
            <w:tcW w:w="987" w:type="dxa"/>
          </w:tcPr>
          <w:p w:rsidR="00D424CF" w:rsidRPr="00383128" w:rsidRDefault="00D424CF" w:rsidP="008738C9">
            <w:pPr>
              <w:autoSpaceDE w:val="0"/>
              <w:autoSpaceDN w:val="0"/>
              <w:adjustRightInd w:val="0"/>
              <w:jc w:val="center"/>
              <w:rPr>
                <w:rFonts w:ascii="Times New Roman" w:eastAsia="TimesNewRoman" w:hAnsi="Times New Roman" w:cs="Times New Roman"/>
                <w:b/>
                <w:sz w:val="24"/>
                <w:szCs w:val="24"/>
              </w:rPr>
            </w:pPr>
            <w:r w:rsidRPr="00383128">
              <w:rPr>
                <w:rFonts w:ascii="Times New Roman" w:eastAsia="TimesNewRoman" w:hAnsi="Times New Roman" w:cs="Times New Roman"/>
                <w:b/>
                <w:sz w:val="24"/>
                <w:szCs w:val="24"/>
              </w:rPr>
              <w:t>.6</w:t>
            </w:r>
            <w:r w:rsidR="008738C9">
              <w:rPr>
                <w:rFonts w:ascii="Times New Roman" w:eastAsia="TimesNewRoman" w:hAnsi="Times New Roman" w:cs="Times New Roman"/>
                <w:b/>
                <w:sz w:val="24"/>
                <w:szCs w:val="24"/>
              </w:rPr>
              <w:t>88</w:t>
            </w:r>
          </w:p>
        </w:tc>
        <w:tc>
          <w:tcPr>
            <w:tcW w:w="988" w:type="dxa"/>
          </w:tcPr>
          <w:p w:rsidR="00D424CF" w:rsidRDefault="008C6AFB" w:rsidP="00B6466A">
            <w:pPr>
              <w:autoSpaceDE w:val="0"/>
              <w:autoSpaceDN w:val="0"/>
              <w:adjustRightInd w:val="0"/>
              <w:jc w:val="center"/>
              <w:rPr>
                <w:rFonts w:ascii="Times New Roman" w:eastAsia="TimesNewRoman" w:hAnsi="Times New Roman" w:cs="Times New Roman"/>
                <w:sz w:val="24"/>
                <w:szCs w:val="24"/>
              </w:rPr>
            </w:pPr>
            <w:r>
              <w:rPr>
                <w:rFonts w:ascii="Times New Roman" w:eastAsia="TimesNewRoman" w:hAnsi="Times New Roman" w:cs="Times New Roman"/>
                <w:sz w:val="24"/>
                <w:szCs w:val="24"/>
              </w:rPr>
              <w:t>.201</w:t>
            </w:r>
          </w:p>
        </w:tc>
        <w:tc>
          <w:tcPr>
            <w:tcW w:w="987" w:type="dxa"/>
          </w:tcPr>
          <w:p w:rsidR="00D424CF" w:rsidRDefault="008C6AFB" w:rsidP="00B6466A">
            <w:pPr>
              <w:autoSpaceDE w:val="0"/>
              <w:autoSpaceDN w:val="0"/>
              <w:adjustRightInd w:val="0"/>
              <w:jc w:val="center"/>
              <w:rPr>
                <w:rFonts w:ascii="Times New Roman" w:eastAsia="TimesNewRoman" w:hAnsi="Times New Roman" w:cs="Times New Roman"/>
                <w:sz w:val="24"/>
                <w:szCs w:val="24"/>
              </w:rPr>
            </w:pPr>
            <w:r>
              <w:rPr>
                <w:rFonts w:ascii="Times New Roman" w:eastAsia="TimesNewRoman" w:hAnsi="Times New Roman" w:cs="Times New Roman"/>
                <w:sz w:val="24"/>
                <w:szCs w:val="24"/>
              </w:rPr>
              <w:t>.076</w:t>
            </w:r>
          </w:p>
        </w:tc>
        <w:tc>
          <w:tcPr>
            <w:tcW w:w="846" w:type="dxa"/>
          </w:tcPr>
          <w:p w:rsidR="00D424CF" w:rsidRDefault="00850FF6" w:rsidP="00B6466A">
            <w:pPr>
              <w:autoSpaceDE w:val="0"/>
              <w:autoSpaceDN w:val="0"/>
              <w:adjustRightInd w:val="0"/>
              <w:jc w:val="center"/>
              <w:rPr>
                <w:rFonts w:ascii="Times New Roman" w:eastAsia="TimesNewRoman" w:hAnsi="Times New Roman" w:cs="Times New Roman"/>
                <w:sz w:val="24"/>
                <w:szCs w:val="24"/>
              </w:rPr>
            </w:pPr>
            <w:r>
              <w:rPr>
                <w:rFonts w:ascii="Times New Roman" w:eastAsia="TimesNewRoman" w:hAnsi="Times New Roman" w:cs="Times New Roman"/>
                <w:sz w:val="24"/>
                <w:szCs w:val="24"/>
              </w:rPr>
              <w:t>.163</w:t>
            </w:r>
          </w:p>
        </w:tc>
      </w:tr>
      <w:tr w:rsidR="00D424CF" w:rsidTr="00FD6127">
        <w:trPr>
          <w:trHeight w:val="281"/>
        </w:trPr>
        <w:tc>
          <w:tcPr>
            <w:tcW w:w="5220" w:type="dxa"/>
          </w:tcPr>
          <w:p w:rsidR="00D424CF" w:rsidRPr="0086599B" w:rsidRDefault="008A550E" w:rsidP="00B6466A">
            <w:pPr>
              <w:rPr>
                <w:rFonts w:ascii="Times New Roman" w:hAnsi="Times New Roman"/>
                <w:sz w:val="24"/>
                <w:szCs w:val="24"/>
              </w:rPr>
            </w:pPr>
            <w:r>
              <w:rPr>
                <w:rFonts w:ascii="Times New Roman" w:hAnsi="Times New Roman"/>
                <w:sz w:val="24"/>
                <w:szCs w:val="24"/>
              </w:rPr>
              <w:t>Market environment</w:t>
            </w:r>
            <w:r w:rsidR="00687AD7">
              <w:rPr>
                <w:rFonts w:ascii="Times New Roman" w:hAnsi="Times New Roman"/>
                <w:sz w:val="24"/>
                <w:szCs w:val="24"/>
              </w:rPr>
              <w:t xml:space="preserve"> </w:t>
            </w:r>
          </w:p>
        </w:tc>
        <w:tc>
          <w:tcPr>
            <w:tcW w:w="987" w:type="dxa"/>
          </w:tcPr>
          <w:p w:rsidR="00D424CF" w:rsidRPr="000963A3" w:rsidRDefault="00E353E4" w:rsidP="00B6466A">
            <w:pPr>
              <w:autoSpaceDE w:val="0"/>
              <w:autoSpaceDN w:val="0"/>
              <w:adjustRightInd w:val="0"/>
              <w:jc w:val="center"/>
              <w:rPr>
                <w:rFonts w:ascii="Times New Roman" w:eastAsia="TimesNewRoman" w:hAnsi="Times New Roman" w:cs="Times New Roman"/>
                <w:sz w:val="24"/>
                <w:szCs w:val="24"/>
              </w:rPr>
            </w:pPr>
            <w:r>
              <w:rPr>
                <w:rFonts w:ascii="Times New Roman" w:eastAsia="TimesNewRoman" w:hAnsi="Times New Roman" w:cs="Times New Roman"/>
                <w:sz w:val="24"/>
                <w:szCs w:val="24"/>
              </w:rPr>
              <w:t>.089</w:t>
            </w:r>
          </w:p>
        </w:tc>
        <w:tc>
          <w:tcPr>
            <w:tcW w:w="988" w:type="dxa"/>
          </w:tcPr>
          <w:p w:rsidR="00D424CF" w:rsidRDefault="00350731" w:rsidP="008738C9">
            <w:pPr>
              <w:autoSpaceDE w:val="0"/>
              <w:autoSpaceDN w:val="0"/>
              <w:adjustRightInd w:val="0"/>
              <w:jc w:val="center"/>
              <w:rPr>
                <w:rFonts w:ascii="Times New Roman" w:eastAsia="TimesNewRoman" w:hAnsi="Times New Roman" w:cs="Times New Roman"/>
                <w:sz w:val="24"/>
                <w:szCs w:val="24"/>
              </w:rPr>
            </w:pPr>
            <w:r w:rsidRPr="00383128">
              <w:rPr>
                <w:rFonts w:ascii="Times New Roman" w:eastAsia="TimesNewRoman" w:hAnsi="Times New Roman" w:cs="Times New Roman"/>
                <w:b/>
                <w:sz w:val="24"/>
                <w:szCs w:val="24"/>
              </w:rPr>
              <w:t>.</w:t>
            </w:r>
            <w:r w:rsidR="000963A3">
              <w:rPr>
                <w:rFonts w:ascii="Times New Roman" w:eastAsia="TimesNewRoman" w:hAnsi="Times New Roman" w:cs="Times New Roman"/>
                <w:b/>
                <w:sz w:val="24"/>
                <w:szCs w:val="24"/>
              </w:rPr>
              <w:t>8</w:t>
            </w:r>
            <w:r w:rsidR="008738C9">
              <w:rPr>
                <w:rFonts w:ascii="Times New Roman" w:eastAsia="TimesNewRoman" w:hAnsi="Times New Roman" w:cs="Times New Roman"/>
                <w:b/>
                <w:sz w:val="24"/>
                <w:szCs w:val="24"/>
              </w:rPr>
              <w:t>13</w:t>
            </w:r>
          </w:p>
        </w:tc>
        <w:tc>
          <w:tcPr>
            <w:tcW w:w="987" w:type="dxa"/>
          </w:tcPr>
          <w:p w:rsidR="00D424CF" w:rsidRDefault="008C6AFB" w:rsidP="00B6466A">
            <w:pPr>
              <w:autoSpaceDE w:val="0"/>
              <w:autoSpaceDN w:val="0"/>
              <w:adjustRightInd w:val="0"/>
              <w:jc w:val="center"/>
              <w:rPr>
                <w:rFonts w:ascii="Times New Roman" w:eastAsia="TimesNewRoman" w:hAnsi="Times New Roman" w:cs="Times New Roman"/>
                <w:sz w:val="24"/>
                <w:szCs w:val="24"/>
              </w:rPr>
            </w:pPr>
            <w:r>
              <w:rPr>
                <w:rFonts w:ascii="Times New Roman" w:eastAsia="TimesNewRoman" w:hAnsi="Times New Roman" w:cs="Times New Roman"/>
                <w:sz w:val="24"/>
                <w:szCs w:val="24"/>
              </w:rPr>
              <w:t>.168</w:t>
            </w:r>
          </w:p>
        </w:tc>
        <w:tc>
          <w:tcPr>
            <w:tcW w:w="846" w:type="dxa"/>
          </w:tcPr>
          <w:p w:rsidR="00D424CF" w:rsidRDefault="00850FF6" w:rsidP="00B6466A">
            <w:pPr>
              <w:autoSpaceDE w:val="0"/>
              <w:autoSpaceDN w:val="0"/>
              <w:adjustRightInd w:val="0"/>
              <w:jc w:val="center"/>
              <w:rPr>
                <w:rFonts w:ascii="Times New Roman" w:eastAsia="TimesNewRoman" w:hAnsi="Times New Roman" w:cs="Times New Roman"/>
                <w:sz w:val="24"/>
                <w:szCs w:val="24"/>
              </w:rPr>
            </w:pPr>
            <w:r>
              <w:rPr>
                <w:rFonts w:ascii="Times New Roman" w:eastAsia="TimesNewRoman" w:hAnsi="Times New Roman" w:cs="Times New Roman"/>
                <w:sz w:val="24"/>
                <w:szCs w:val="24"/>
              </w:rPr>
              <w:t>.192</w:t>
            </w:r>
          </w:p>
        </w:tc>
      </w:tr>
      <w:tr w:rsidR="00D424CF" w:rsidTr="00FD6127">
        <w:trPr>
          <w:trHeight w:val="281"/>
        </w:trPr>
        <w:tc>
          <w:tcPr>
            <w:tcW w:w="5220" w:type="dxa"/>
          </w:tcPr>
          <w:p w:rsidR="00D424CF" w:rsidRPr="0086599B" w:rsidRDefault="008A550E" w:rsidP="00B6466A">
            <w:pPr>
              <w:rPr>
                <w:rFonts w:ascii="Times New Roman" w:hAnsi="Times New Roman"/>
                <w:sz w:val="24"/>
                <w:szCs w:val="24"/>
              </w:rPr>
            </w:pPr>
            <w:r>
              <w:rPr>
                <w:rFonts w:ascii="Times New Roman" w:hAnsi="Times New Roman"/>
                <w:sz w:val="24"/>
                <w:szCs w:val="24"/>
              </w:rPr>
              <w:t>Government policy on real estate</w:t>
            </w:r>
          </w:p>
        </w:tc>
        <w:tc>
          <w:tcPr>
            <w:tcW w:w="987" w:type="dxa"/>
          </w:tcPr>
          <w:p w:rsidR="00D424CF" w:rsidRDefault="00E353E4" w:rsidP="00B6466A">
            <w:pPr>
              <w:autoSpaceDE w:val="0"/>
              <w:autoSpaceDN w:val="0"/>
              <w:adjustRightInd w:val="0"/>
              <w:jc w:val="center"/>
              <w:rPr>
                <w:rFonts w:ascii="Times New Roman" w:eastAsia="TimesNewRoman" w:hAnsi="Times New Roman" w:cs="Times New Roman"/>
                <w:sz w:val="24"/>
                <w:szCs w:val="24"/>
              </w:rPr>
            </w:pPr>
            <w:r>
              <w:rPr>
                <w:rFonts w:ascii="Times New Roman" w:eastAsia="TimesNewRoman" w:hAnsi="Times New Roman" w:cs="Times New Roman"/>
                <w:sz w:val="24"/>
                <w:szCs w:val="24"/>
              </w:rPr>
              <w:t>.156</w:t>
            </w:r>
          </w:p>
        </w:tc>
        <w:tc>
          <w:tcPr>
            <w:tcW w:w="988" w:type="dxa"/>
          </w:tcPr>
          <w:p w:rsidR="00D424CF" w:rsidRPr="00383128" w:rsidRDefault="00D424CF" w:rsidP="008738C9">
            <w:pPr>
              <w:autoSpaceDE w:val="0"/>
              <w:autoSpaceDN w:val="0"/>
              <w:adjustRightInd w:val="0"/>
              <w:jc w:val="center"/>
              <w:rPr>
                <w:rFonts w:ascii="Times New Roman" w:eastAsia="TimesNewRoman" w:hAnsi="Times New Roman" w:cs="Times New Roman"/>
                <w:b/>
                <w:sz w:val="24"/>
                <w:szCs w:val="24"/>
              </w:rPr>
            </w:pPr>
            <w:r w:rsidRPr="00383128">
              <w:rPr>
                <w:rFonts w:ascii="Times New Roman" w:eastAsia="TimesNewRoman" w:hAnsi="Times New Roman" w:cs="Times New Roman"/>
                <w:b/>
                <w:sz w:val="24"/>
                <w:szCs w:val="24"/>
              </w:rPr>
              <w:t>.</w:t>
            </w:r>
            <w:r w:rsidR="008738C9">
              <w:rPr>
                <w:rFonts w:ascii="Times New Roman" w:eastAsia="TimesNewRoman" w:hAnsi="Times New Roman" w:cs="Times New Roman"/>
                <w:b/>
                <w:sz w:val="24"/>
                <w:szCs w:val="24"/>
              </w:rPr>
              <w:t>765</w:t>
            </w:r>
          </w:p>
        </w:tc>
        <w:tc>
          <w:tcPr>
            <w:tcW w:w="987" w:type="dxa"/>
          </w:tcPr>
          <w:p w:rsidR="00D424CF" w:rsidRDefault="008C6AFB" w:rsidP="00B6466A">
            <w:pPr>
              <w:autoSpaceDE w:val="0"/>
              <w:autoSpaceDN w:val="0"/>
              <w:adjustRightInd w:val="0"/>
              <w:jc w:val="center"/>
              <w:rPr>
                <w:rFonts w:ascii="Times New Roman" w:eastAsia="TimesNewRoman" w:hAnsi="Times New Roman" w:cs="Times New Roman"/>
                <w:sz w:val="24"/>
                <w:szCs w:val="24"/>
              </w:rPr>
            </w:pPr>
            <w:r>
              <w:rPr>
                <w:rFonts w:ascii="Times New Roman" w:eastAsia="TimesNewRoman" w:hAnsi="Times New Roman" w:cs="Times New Roman"/>
                <w:sz w:val="24"/>
                <w:szCs w:val="24"/>
              </w:rPr>
              <w:t>.134</w:t>
            </w:r>
          </w:p>
        </w:tc>
        <w:tc>
          <w:tcPr>
            <w:tcW w:w="846" w:type="dxa"/>
          </w:tcPr>
          <w:p w:rsidR="00D424CF" w:rsidRDefault="00850FF6" w:rsidP="00B6466A">
            <w:pPr>
              <w:autoSpaceDE w:val="0"/>
              <w:autoSpaceDN w:val="0"/>
              <w:adjustRightInd w:val="0"/>
              <w:jc w:val="center"/>
              <w:rPr>
                <w:rFonts w:ascii="Times New Roman" w:eastAsia="TimesNewRoman" w:hAnsi="Times New Roman" w:cs="Times New Roman"/>
                <w:sz w:val="24"/>
                <w:szCs w:val="24"/>
              </w:rPr>
            </w:pPr>
            <w:r>
              <w:rPr>
                <w:rFonts w:ascii="Times New Roman" w:eastAsia="TimesNewRoman" w:hAnsi="Times New Roman" w:cs="Times New Roman"/>
                <w:sz w:val="24"/>
                <w:szCs w:val="24"/>
              </w:rPr>
              <w:t>.138</w:t>
            </w:r>
          </w:p>
        </w:tc>
      </w:tr>
      <w:tr w:rsidR="00D424CF" w:rsidTr="00FD6127">
        <w:trPr>
          <w:trHeight w:val="292"/>
        </w:trPr>
        <w:tc>
          <w:tcPr>
            <w:tcW w:w="5220" w:type="dxa"/>
          </w:tcPr>
          <w:p w:rsidR="00D424CF" w:rsidRPr="0086599B" w:rsidRDefault="008A550E" w:rsidP="00B6466A">
            <w:pPr>
              <w:rPr>
                <w:rFonts w:ascii="Times New Roman" w:hAnsi="Times New Roman"/>
                <w:sz w:val="24"/>
                <w:szCs w:val="24"/>
              </w:rPr>
            </w:pPr>
            <w:r>
              <w:rPr>
                <w:rFonts w:ascii="Times New Roman" w:hAnsi="Times New Roman"/>
                <w:sz w:val="24"/>
                <w:szCs w:val="24"/>
              </w:rPr>
              <w:t>Tendency of investors</w:t>
            </w:r>
          </w:p>
        </w:tc>
        <w:tc>
          <w:tcPr>
            <w:tcW w:w="987" w:type="dxa"/>
          </w:tcPr>
          <w:p w:rsidR="00D424CF" w:rsidRDefault="00E353E4" w:rsidP="00B6466A">
            <w:pPr>
              <w:autoSpaceDE w:val="0"/>
              <w:autoSpaceDN w:val="0"/>
              <w:adjustRightInd w:val="0"/>
              <w:jc w:val="center"/>
              <w:rPr>
                <w:rFonts w:ascii="Times New Roman" w:eastAsia="TimesNewRoman" w:hAnsi="Times New Roman" w:cs="Times New Roman"/>
                <w:sz w:val="24"/>
                <w:szCs w:val="24"/>
              </w:rPr>
            </w:pPr>
            <w:r>
              <w:rPr>
                <w:rFonts w:ascii="Times New Roman" w:eastAsia="TimesNewRoman" w:hAnsi="Times New Roman" w:cs="Times New Roman"/>
                <w:sz w:val="24"/>
                <w:szCs w:val="24"/>
              </w:rPr>
              <w:t>.256</w:t>
            </w:r>
          </w:p>
        </w:tc>
        <w:tc>
          <w:tcPr>
            <w:tcW w:w="988" w:type="dxa"/>
          </w:tcPr>
          <w:p w:rsidR="00D424CF" w:rsidRPr="00383128" w:rsidRDefault="00D424CF" w:rsidP="008738C9">
            <w:pPr>
              <w:autoSpaceDE w:val="0"/>
              <w:autoSpaceDN w:val="0"/>
              <w:adjustRightInd w:val="0"/>
              <w:jc w:val="center"/>
              <w:rPr>
                <w:rFonts w:ascii="Times New Roman" w:eastAsia="TimesNewRoman" w:hAnsi="Times New Roman" w:cs="Times New Roman"/>
                <w:b/>
                <w:sz w:val="24"/>
                <w:szCs w:val="24"/>
              </w:rPr>
            </w:pPr>
            <w:r w:rsidRPr="00383128">
              <w:rPr>
                <w:rFonts w:ascii="Times New Roman" w:eastAsia="TimesNewRoman" w:hAnsi="Times New Roman" w:cs="Times New Roman"/>
                <w:b/>
                <w:sz w:val="24"/>
                <w:szCs w:val="24"/>
              </w:rPr>
              <w:t>.</w:t>
            </w:r>
            <w:r w:rsidR="000963A3">
              <w:rPr>
                <w:rFonts w:ascii="Times New Roman" w:eastAsia="TimesNewRoman" w:hAnsi="Times New Roman" w:cs="Times New Roman"/>
                <w:b/>
                <w:sz w:val="24"/>
                <w:szCs w:val="24"/>
              </w:rPr>
              <w:t>6</w:t>
            </w:r>
            <w:r w:rsidR="008738C9">
              <w:rPr>
                <w:rFonts w:ascii="Times New Roman" w:eastAsia="TimesNewRoman" w:hAnsi="Times New Roman" w:cs="Times New Roman"/>
                <w:b/>
                <w:sz w:val="24"/>
                <w:szCs w:val="24"/>
              </w:rPr>
              <w:t>87</w:t>
            </w:r>
          </w:p>
        </w:tc>
        <w:tc>
          <w:tcPr>
            <w:tcW w:w="987" w:type="dxa"/>
          </w:tcPr>
          <w:p w:rsidR="00D424CF" w:rsidRDefault="008C6AFB" w:rsidP="00B6466A">
            <w:pPr>
              <w:autoSpaceDE w:val="0"/>
              <w:autoSpaceDN w:val="0"/>
              <w:adjustRightInd w:val="0"/>
              <w:jc w:val="center"/>
              <w:rPr>
                <w:rFonts w:ascii="Times New Roman" w:eastAsia="TimesNewRoman" w:hAnsi="Times New Roman" w:cs="Times New Roman"/>
                <w:sz w:val="24"/>
                <w:szCs w:val="24"/>
              </w:rPr>
            </w:pPr>
            <w:r>
              <w:rPr>
                <w:rFonts w:ascii="Times New Roman" w:eastAsia="TimesNewRoman" w:hAnsi="Times New Roman" w:cs="Times New Roman"/>
                <w:sz w:val="24"/>
                <w:szCs w:val="24"/>
              </w:rPr>
              <w:t>.128</w:t>
            </w:r>
          </w:p>
        </w:tc>
        <w:tc>
          <w:tcPr>
            <w:tcW w:w="846" w:type="dxa"/>
          </w:tcPr>
          <w:p w:rsidR="00D424CF" w:rsidRPr="0065302B" w:rsidRDefault="00850FF6" w:rsidP="00B6466A">
            <w:pPr>
              <w:autoSpaceDE w:val="0"/>
              <w:autoSpaceDN w:val="0"/>
              <w:adjustRightInd w:val="0"/>
              <w:jc w:val="center"/>
              <w:rPr>
                <w:rFonts w:ascii="Times New Roman" w:eastAsia="TimesNewRoman" w:hAnsi="Times New Roman" w:cs="Times New Roman"/>
                <w:sz w:val="24"/>
                <w:szCs w:val="24"/>
              </w:rPr>
            </w:pPr>
            <w:r>
              <w:rPr>
                <w:rFonts w:ascii="Times New Roman" w:eastAsia="TimesNewRoman" w:hAnsi="Times New Roman" w:cs="Times New Roman"/>
                <w:sz w:val="24"/>
                <w:szCs w:val="24"/>
              </w:rPr>
              <w:t>.151</w:t>
            </w:r>
          </w:p>
        </w:tc>
      </w:tr>
      <w:tr w:rsidR="00D424CF" w:rsidTr="00FD6127">
        <w:trPr>
          <w:trHeight w:val="281"/>
        </w:trPr>
        <w:tc>
          <w:tcPr>
            <w:tcW w:w="5220" w:type="dxa"/>
          </w:tcPr>
          <w:p w:rsidR="00D424CF" w:rsidRPr="0086599B" w:rsidRDefault="008A550E" w:rsidP="00B6466A">
            <w:pPr>
              <w:rPr>
                <w:rFonts w:ascii="Times New Roman" w:hAnsi="Times New Roman"/>
                <w:sz w:val="24"/>
                <w:szCs w:val="24"/>
              </w:rPr>
            </w:pPr>
            <w:r>
              <w:rPr>
                <w:rFonts w:ascii="Times New Roman" w:hAnsi="Times New Roman"/>
                <w:sz w:val="24"/>
                <w:szCs w:val="24"/>
              </w:rPr>
              <w:lastRenderedPageBreak/>
              <w:t>Economic performance</w:t>
            </w:r>
          </w:p>
        </w:tc>
        <w:tc>
          <w:tcPr>
            <w:tcW w:w="987" w:type="dxa"/>
          </w:tcPr>
          <w:p w:rsidR="00D424CF" w:rsidRDefault="00E353E4" w:rsidP="00B6466A">
            <w:pPr>
              <w:autoSpaceDE w:val="0"/>
              <w:autoSpaceDN w:val="0"/>
              <w:adjustRightInd w:val="0"/>
              <w:jc w:val="center"/>
              <w:rPr>
                <w:rFonts w:ascii="Times New Roman" w:eastAsia="TimesNewRoman" w:hAnsi="Times New Roman" w:cs="Times New Roman"/>
                <w:sz w:val="24"/>
                <w:szCs w:val="24"/>
              </w:rPr>
            </w:pPr>
            <w:r>
              <w:rPr>
                <w:rFonts w:ascii="Times New Roman" w:eastAsia="TimesNewRoman" w:hAnsi="Times New Roman" w:cs="Times New Roman"/>
                <w:sz w:val="24"/>
                <w:szCs w:val="24"/>
              </w:rPr>
              <w:t>.231</w:t>
            </w:r>
          </w:p>
        </w:tc>
        <w:tc>
          <w:tcPr>
            <w:tcW w:w="988" w:type="dxa"/>
          </w:tcPr>
          <w:p w:rsidR="00D424CF" w:rsidRPr="00383128" w:rsidRDefault="00D424CF" w:rsidP="008738C9">
            <w:pPr>
              <w:autoSpaceDE w:val="0"/>
              <w:autoSpaceDN w:val="0"/>
              <w:adjustRightInd w:val="0"/>
              <w:jc w:val="center"/>
              <w:rPr>
                <w:rFonts w:ascii="Times New Roman" w:eastAsia="TimesNewRoman" w:hAnsi="Times New Roman" w:cs="Times New Roman"/>
                <w:b/>
                <w:sz w:val="24"/>
                <w:szCs w:val="24"/>
              </w:rPr>
            </w:pPr>
            <w:r w:rsidRPr="00383128">
              <w:rPr>
                <w:rFonts w:ascii="Times New Roman" w:eastAsia="TimesNewRoman" w:hAnsi="Times New Roman" w:cs="Times New Roman"/>
                <w:b/>
                <w:sz w:val="24"/>
                <w:szCs w:val="24"/>
              </w:rPr>
              <w:t>.</w:t>
            </w:r>
            <w:r w:rsidR="000963A3">
              <w:rPr>
                <w:rFonts w:ascii="Times New Roman" w:eastAsia="TimesNewRoman" w:hAnsi="Times New Roman" w:cs="Times New Roman"/>
                <w:b/>
                <w:sz w:val="24"/>
                <w:szCs w:val="24"/>
              </w:rPr>
              <w:t>6</w:t>
            </w:r>
            <w:r w:rsidR="008738C9">
              <w:rPr>
                <w:rFonts w:ascii="Times New Roman" w:eastAsia="TimesNewRoman" w:hAnsi="Times New Roman" w:cs="Times New Roman"/>
                <w:b/>
                <w:sz w:val="24"/>
                <w:szCs w:val="24"/>
              </w:rPr>
              <w:t>49</w:t>
            </w:r>
          </w:p>
        </w:tc>
        <w:tc>
          <w:tcPr>
            <w:tcW w:w="987" w:type="dxa"/>
          </w:tcPr>
          <w:p w:rsidR="00D424CF" w:rsidRDefault="008C6AFB" w:rsidP="00B6466A">
            <w:pPr>
              <w:autoSpaceDE w:val="0"/>
              <w:autoSpaceDN w:val="0"/>
              <w:adjustRightInd w:val="0"/>
              <w:jc w:val="center"/>
              <w:rPr>
                <w:rFonts w:ascii="Times New Roman" w:eastAsia="TimesNewRoman" w:hAnsi="Times New Roman" w:cs="Times New Roman"/>
                <w:sz w:val="24"/>
                <w:szCs w:val="24"/>
              </w:rPr>
            </w:pPr>
            <w:r>
              <w:rPr>
                <w:rFonts w:ascii="Times New Roman" w:eastAsia="TimesNewRoman" w:hAnsi="Times New Roman" w:cs="Times New Roman"/>
                <w:sz w:val="24"/>
                <w:szCs w:val="24"/>
              </w:rPr>
              <w:t>.118</w:t>
            </w:r>
          </w:p>
        </w:tc>
        <w:tc>
          <w:tcPr>
            <w:tcW w:w="846" w:type="dxa"/>
          </w:tcPr>
          <w:p w:rsidR="00D424CF" w:rsidRDefault="00850FF6" w:rsidP="00B6466A">
            <w:pPr>
              <w:autoSpaceDE w:val="0"/>
              <w:autoSpaceDN w:val="0"/>
              <w:adjustRightInd w:val="0"/>
              <w:jc w:val="center"/>
              <w:rPr>
                <w:rFonts w:ascii="Times New Roman" w:eastAsia="TimesNewRoman" w:hAnsi="Times New Roman" w:cs="Times New Roman"/>
                <w:sz w:val="24"/>
                <w:szCs w:val="24"/>
              </w:rPr>
            </w:pPr>
            <w:r>
              <w:rPr>
                <w:rFonts w:ascii="Times New Roman" w:eastAsia="TimesNewRoman" w:hAnsi="Times New Roman" w:cs="Times New Roman"/>
                <w:sz w:val="24"/>
                <w:szCs w:val="24"/>
              </w:rPr>
              <w:t>.163</w:t>
            </w:r>
          </w:p>
        </w:tc>
      </w:tr>
      <w:tr w:rsidR="00D424CF" w:rsidTr="00FD6127">
        <w:trPr>
          <w:trHeight w:val="281"/>
        </w:trPr>
        <w:tc>
          <w:tcPr>
            <w:tcW w:w="5220" w:type="dxa"/>
          </w:tcPr>
          <w:p w:rsidR="00D424CF" w:rsidRPr="0086599B" w:rsidRDefault="008A550E" w:rsidP="00B6466A">
            <w:pPr>
              <w:rPr>
                <w:rFonts w:ascii="Times New Roman" w:hAnsi="Times New Roman"/>
                <w:sz w:val="24"/>
                <w:szCs w:val="24"/>
              </w:rPr>
            </w:pPr>
            <w:r>
              <w:rPr>
                <w:rFonts w:ascii="Times New Roman" w:hAnsi="Times New Roman"/>
                <w:sz w:val="24"/>
                <w:szCs w:val="24"/>
              </w:rPr>
              <w:t xml:space="preserve">Low risk </w:t>
            </w:r>
          </w:p>
        </w:tc>
        <w:tc>
          <w:tcPr>
            <w:tcW w:w="987" w:type="dxa"/>
          </w:tcPr>
          <w:p w:rsidR="00D424CF" w:rsidRDefault="00E353E4" w:rsidP="00B6466A">
            <w:pPr>
              <w:autoSpaceDE w:val="0"/>
              <w:autoSpaceDN w:val="0"/>
              <w:adjustRightInd w:val="0"/>
              <w:jc w:val="center"/>
              <w:rPr>
                <w:rFonts w:ascii="Times New Roman" w:eastAsia="TimesNewRoman" w:hAnsi="Times New Roman" w:cs="Times New Roman"/>
                <w:sz w:val="24"/>
                <w:szCs w:val="24"/>
              </w:rPr>
            </w:pPr>
            <w:r>
              <w:rPr>
                <w:rFonts w:ascii="Times New Roman" w:eastAsia="TimesNewRoman" w:hAnsi="Times New Roman" w:cs="Times New Roman"/>
                <w:sz w:val="24"/>
                <w:szCs w:val="24"/>
              </w:rPr>
              <w:t>.185</w:t>
            </w:r>
          </w:p>
        </w:tc>
        <w:tc>
          <w:tcPr>
            <w:tcW w:w="988" w:type="dxa"/>
          </w:tcPr>
          <w:p w:rsidR="00D424CF" w:rsidRPr="000963A3" w:rsidRDefault="00E353E4" w:rsidP="00B6466A">
            <w:pPr>
              <w:autoSpaceDE w:val="0"/>
              <w:autoSpaceDN w:val="0"/>
              <w:adjustRightInd w:val="0"/>
              <w:jc w:val="center"/>
              <w:rPr>
                <w:rFonts w:ascii="Times New Roman" w:eastAsia="TimesNewRoman" w:hAnsi="Times New Roman" w:cs="Times New Roman"/>
                <w:sz w:val="24"/>
                <w:szCs w:val="24"/>
              </w:rPr>
            </w:pPr>
            <w:r>
              <w:rPr>
                <w:rFonts w:ascii="Times New Roman" w:eastAsia="TimesNewRoman" w:hAnsi="Times New Roman" w:cs="Times New Roman"/>
                <w:sz w:val="24"/>
                <w:szCs w:val="24"/>
              </w:rPr>
              <w:t>.095</w:t>
            </w:r>
          </w:p>
        </w:tc>
        <w:tc>
          <w:tcPr>
            <w:tcW w:w="987" w:type="dxa"/>
          </w:tcPr>
          <w:p w:rsidR="00D424CF" w:rsidRDefault="00350731" w:rsidP="008738C9">
            <w:pPr>
              <w:autoSpaceDE w:val="0"/>
              <w:autoSpaceDN w:val="0"/>
              <w:adjustRightInd w:val="0"/>
              <w:jc w:val="center"/>
              <w:rPr>
                <w:rFonts w:ascii="Times New Roman" w:eastAsia="TimesNewRoman" w:hAnsi="Times New Roman" w:cs="Times New Roman"/>
                <w:sz w:val="24"/>
                <w:szCs w:val="24"/>
              </w:rPr>
            </w:pPr>
            <w:r w:rsidRPr="00C60A13">
              <w:rPr>
                <w:rFonts w:ascii="Times New Roman" w:eastAsia="TimesNewRoman" w:hAnsi="Times New Roman" w:cs="Times New Roman"/>
                <w:b/>
                <w:sz w:val="24"/>
                <w:szCs w:val="24"/>
              </w:rPr>
              <w:t>.</w:t>
            </w:r>
            <w:r w:rsidR="000963A3">
              <w:rPr>
                <w:rFonts w:ascii="Times New Roman" w:eastAsia="TimesNewRoman" w:hAnsi="Times New Roman" w:cs="Times New Roman"/>
                <w:b/>
                <w:sz w:val="24"/>
                <w:szCs w:val="24"/>
              </w:rPr>
              <w:t>7</w:t>
            </w:r>
            <w:r w:rsidR="008738C9">
              <w:rPr>
                <w:rFonts w:ascii="Times New Roman" w:eastAsia="TimesNewRoman" w:hAnsi="Times New Roman" w:cs="Times New Roman"/>
                <w:b/>
                <w:sz w:val="24"/>
                <w:szCs w:val="24"/>
              </w:rPr>
              <w:t>93</w:t>
            </w:r>
          </w:p>
        </w:tc>
        <w:tc>
          <w:tcPr>
            <w:tcW w:w="846" w:type="dxa"/>
          </w:tcPr>
          <w:p w:rsidR="00D424CF" w:rsidRDefault="00850FF6" w:rsidP="00B6466A">
            <w:pPr>
              <w:autoSpaceDE w:val="0"/>
              <w:autoSpaceDN w:val="0"/>
              <w:adjustRightInd w:val="0"/>
              <w:jc w:val="center"/>
              <w:rPr>
                <w:rFonts w:ascii="Times New Roman" w:eastAsia="TimesNewRoman" w:hAnsi="Times New Roman" w:cs="Times New Roman"/>
                <w:sz w:val="24"/>
                <w:szCs w:val="24"/>
              </w:rPr>
            </w:pPr>
            <w:r>
              <w:rPr>
                <w:rFonts w:ascii="Times New Roman" w:eastAsia="TimesNewRoman" w:hAnsi="Times New Roman" w:cs="Times New Roman"/>
                <w:sz w:val="24"/>
                <w:szCs w:val="24"/>
              </w:rPr>
              <w:t>.133</w:t>
            </w:r>
          </w:p>
        </w:tc>
      </w:tr>
      <w:tr w:rsidR="00D424CF" w:rsidTr="00FD6127">
        <w:trPr>
          <w:trHeight w:val="281"/>
        </w:trPr>
        <w:tc>
          <w:tcPr>
            <w:tcW w:w="5220" w:type="dxa"/>
          </w:tcPr>
          <w:p w:rsidR="00D424CF" w:rsidRDefault="008A550E" w:rsidP="00B6466A">
            <w:pPr>
              <w:rPr>
                <w:rFonts w:ascii="Times New Roman" w:hAnsi="Times New Roman"/>
                <w:sz w:val="24"/>
                <w:szCs w:val="24"/>
              </w:rPr>
            </w:pPr>
            <w:r>
              <w:rPr>
                <w:rFonts w:ascii="Times New Roman" w:hAnsi="Times New Roman"/>
                <w:sz w:val="24"/>
                <w:szCs w:val="24"/>
              </w:rPr>
              <w:t>High return potential</w:t>
            </w:r>
          </w:p>
        </w:tc>
        <w:tc>
          <w:tcPr>
            <w:tcW w:w="987" w:type="dxa"/>
          </w:tcPr>
          <w:p w:rsidR="00D424CF" w:rsidRDefault="00E353E4" w:rsidP="00B6466A">
            <w:pPr>
              <w:autoSpaceDE w:val="0"/>
              <w:autoSpaceDN w:val="0"/>
              <w:adjustRightInd w:val="0"/>
              <w:jc w:val="center"/>
              <w:rPr>
                <w:rFonts w:ascii="Times New Roman" w:eastAsia="TimesNewRoman" w:hAnsi="Times New Roman" w:cs="Times New Roman"/>
                <w:sz w:val="24"/>
                <w:szCs w:val="24"/>
              </w:rPr>
            </w:pPr>
            <w:r>
              <w:rPr>
                <w:rFonts w:ascii="Times New Roman" w:eastAsia="TimesNewRoman" w:hAnsi="Times New Roman" w:cs="Times New Roman"/>
                <w:sz w:val="24"/>
                <w:szCs w:val="24"/>
              </w:rPr>
              <w:t>.153</w:t>
            </w:r>
          </w:p>
        </w:tc>
        <w:tc>
          <w:tcPr>
            <w:tcW w:w="988" w:type="dxa"/>
          </w:tcPr>
          <w:p w:rsidR="00D424CF" w:rsidRDefault="00E353E4" w:rsidP="00B6466A">
            <w:pPr>
              <w:autoSpaceDE w:val="0"/>
              <w:autoSpaceDN w:val="0"/>
              <w:adjustRightInd w:val="0"/>
              <w:jc w:val="center"/>
              <w:rPr>
                <w:rFonts w:ascii="Times New Roman" w:eastAsia="TimesNewRoman" w:hAnsi="Times New Roman" w:cs="Times New Roman"/>
                <w:sz w:val="24"/>
                <w:szCs w:val="24"/>
              </w:rPr>
            </w:pPr>
            <w:r>
              <w:rPr>
                <w:rFonts w:ascii="Times New Roman" w:eastAsia="TimesNewRoman" w:hAnsi="Times New Roman" w:cs="Times New Roman"/>
                <w:sz w:val="24"/>
                <w:szCs w:val="24"/>
              </w:rPr>
              <w:t>.123</w:t>
            </w:r>
          </w:p>
        </w:tc>
        <w:tc>
          <w:tcPr>
            <w:tcW w:w="987" w:type="dxa"/>
          </w:tcPr>
          <w:p w:rsidR="00D424CF" w:rsidRPr="00383128" w:rsidRDefault="00D424CF" w:rsidP="008738C9">
            <w:pPr>
              <w:autoSpaceDE w:val="0"/>
              <w:autoSpaceDN w:val="0"/>
              <w:adjustRightInd w:val="0"/>
              <w:jc w:val="center"/>
              <w:rPr>
                <w:rFonts w:ascii="Times New Roman" w:eastAsia="TimesNewRoman" w:hAnsi="Times New Roman" w:cs="Times New Roman"/>
                <w:b/>
                <w:sz w:val="24"/>
                <w:szCs w:val="24"/>
              </w:rPr>
            </w:pPr>
            <w:r w:rsidRPr="00383128">
              <w:rPr>
                <w:rFonts w:ascii="Times New Roman" w:eastAsia="TimesNewRoman" w:hAnsi="Times New Roman" w:cs="Times New Roman"/>
                <w:b/>
                <w:sz w:val="24"/>
                <w:szCs w:val="24"/>
              </w:rPr>
              <w:t>.</w:t>
            </w:r>
            <w:r>
              <w:rPr>
                <w:rFonts w:ascii="Times New Roman" w:eastAsia="TimesNewRoman" w:hAnsi="Times New Roman" w:cs="Times New Roman"/>
                <w:b/>
                <w:sz w:val="24"/>
                <w:szCs w:val="24"/>
              </w:rPr>
              <w:t>7</w:t>
            </w:r>
            <w:r w:rsidR="008738C9">
              <w:rPr>
                <w:rFonts w:ascii="Times New Roman" w:eastAsia="TimesNewRoman" w:hAnsi="Times New Roman" w:cs="Times New Roman"/>
                <w:b/>
                <w:sz w:val="24"/>
                <w:szCs w:val="24"/>
              </w:rPr>
              <w:t>59</w:t>
            </w:r>
          </w:p>
        </w:tc>
        <w:tc>
          <w:tcPr>
            <w:tcW w:w="846" w:type="dxa"/>
          </w:tcPr>
          <w:p w:rsidR="00D424CF" w:rsidRDefault="00850FF6" w:rsidP="00B6466A">
            <w:pPr>
              <w:autoSpaceDE w:val="0"/>
              <w:autoSpaceDN w:val="0"/>
              <w:adjustRightInd w:val="0"/>
              <w:jc w:val="center"/>
              <w:rPr>
                <w:rFonts w:ascii="Times New Roman" w:eastAsia="TimesNewRoman" w:hAnsi="Times New Roman" w:cs="Times New Roman"/>
                <w:sz w:val="24"/>
                <w:szCs w:val="24"/>
              </w:rPr>
            </w:pPr>
            <w:r>
              <w:rPr>
                <w:rFonts w:ascii="Times New Roman" w:eastAsia="TimesNewRoman" w:hAnsi="Times New Roman" w:cs="Times New Roman"/>
                <w:sz w:val="24"/>
                <w:szCs w:val="24"/>
              </w:rPr>
              <w:t>.149</w:t>
            </w:r>
          </w:p>
        </w:tc>
      </w:tr>
      <w:tr w:rsidR="00D424CF" w:rsidTr="00FD6127">
        <w:trPr>
          <w:trHeight w:val="281"/>
        </w:trPr>
        <w:tc>
          <w:tcPr>
            <w:tcW w:w="5220" w:type="dxa"/>
          </w:tcPr>
          <w:p w:rsidR="00D424CF" w:rsidRDefault="008A550E" w:rsidP="00B6466A">
            <w:pPr>
              <w:rPr>
                <w:rFonts w:ascii="Times New Roman" w:hAnsi="Times New Roman"/>
                <w:sz w:val="24"/>
                <w:szCs w:val="24"/>
              </w:rPr>
            </w:pPr>
            <w:r>
              <w:rPr>
                <w:rFonts w:ascii="Times New Roman" w:hAnsi="Times New Roman"/>
                <w:sz w:val="24"/>
                <w:szCs w:val="24"/>
              </w:rPr>
              <w:t>Easy marketability</w:t>
            </w:r>
          </w:p>
        </w:tc>
        <w:tc>
          <w:tcPr>
            <w:tcW w:w="987" w:type="dxa"/>
          </w:tcPr>
          <w:p w:rsidR="00D424CF" w:rsidRDefault="00E353E4" w:rsidP="00B6466A">
            <w:pPr>
              <w:autoSpaceDE w:val="0"/>
              <w:autoSpaceDN w:val="0"/>
              <w:adjustRightInd w:val="0"/>
              <w:jc w:val="center"/>
              <w:rPr>
                <w:rFonts w:ascii="Times New Roman" w:eastAsia="TimesNewRoman" w:hAnsi="Times New Roman" w:cs="Times New Roman"/>
                <w:sz w:val="24"/>
                <w:szCs w:val="24"/>
              </w:rPr>
            </w:pPr>
            <w:r>
              <w:rPr>
                <w:rFonts w:ascii="Times New Roman" w:eastAsia="TimesNewRoman" w:hAnsi="Times New Roman" w:cs="Times New Roman"/>
                <w:sz w:val="24"/>
                <w:szCs w:val="24"/>
              </w:rPr>
              <w:t>.192</w:t>
            </w:r>
          </w:p>
        </w:tc>
        <w:tc>
          <w:tcPr>
            <w:tcW w:w="988" w:type="dxa"/>
          </w:tcPr>
          <w:p w:rsidR="00D424CF" w:rsidRDefault="00E353E4" w:rsidP="00B6466A">
            <w:pPr>
              <w:autoSpaceDE w:val="0"/>
              <w:autoSpaceDN w:val="0"/>
              <w:adjustRightInd w:val="0"/>
              <w:jc w:val="center"/>
              <w:rPr>
                <w:rFonts w:ascii="Times New Roman" w:eastAsia="TimesNewRoman" w:hAnsi="Times New Roman" w:cs="Times New Roman"/>
                <w:sz w:val="24"/>
                <w:szCs w:val="24"/>
              </w:rPr>
            </w:pPr>
            <w:r>
              <w:rPr>
                <w:rFonts w:ascii="Times New Roman" w:eastAsia="TimesNewRoman" w:hAnsi="Times New Roman" w:cs="Times New Roman"/>
                <w:sz w:val="24"/>
                <w:szCs w:val="24"/>
              </w:rPr>
              <w:t>.167</w:t>
            </w:r>
          </w:p>
        </w:tc>
        <w:tc>
          <w:tcPr>
            <w:tcW w:w="987" w:type="dxa"/>
          </w:tcPr>
          <w:p w:rsidR="00D424CF" w:rsidRPr="00383128" w:rsidRDefault="00D424CF" w:rsidP="008738C9">
            <w:pPr>
              <w:autoSpaceDE w:val="0"/>
              <w:autoSpaceDN w:val="0"/>
              <w:adjustRightInd w:val="0"/>
              <w:jc w:val="center"/>
              <w:rPr>
                <w:rFonts w:ascii="Times New Roman" w:eastAsia="TimesNewRoman" w:hAnsi="Times New Roman" w:cs="Times New Roman"/>
                <w:b/>
                <w:sz w:val="24"/>
                <w:szCs w:val="24"/>
              </w:rPr>
            </w:pPr>
            <w:r w:rsidRPr="00383128">
              <w:rPr>
                <w:rFonts w:ascii="Times New Roman" w:eastAsia="TimesNewRoman" w:hAnsi="Times New Roman" w:cs="Times New Roman"/>
                <w:b/>
                <w:sz w:val="24"/>
                <w:szCs w:val="24"/>
              </w:rPr>
              <w:t>.6</w:t>
            </w:r>
            <w:r w:rsidR="008738C9">
              <w:rPr>
                <w:rFonts w:ascii="Times New Roman" w:eastAsia="TimesNewRoman" w:hAnsi="Times New Roman" w:cs="Times New Roman"/>
                <w:b/>
                <w:sz w:val="24"/>
                <w:szCs w:val="24"/>
              </w:rPr>
              <w:t>47</w:t>
            </w:r>
          </w:p>
        </w:tc>
        <w:tc>
          <w:tcPr>
            <w:tcW w:w="846" w:type="dxa"/>
          </w:tcPr>
          <w:p w:rsidR="00D424CF" w:rsidRDefault="00850FF6" w:rsidP="00B6466A">
            <w:pPr>
              <w:autoSpaceDE w:val="0"/>
              <w:autoSpaceDN w:val="0"/>
              <w:adjustRightInd w:val="0"/>
              <w:jc w:val="center"/>
              <w:rPr>
                <w:rFonts w:ascii="Times New Roman" w:eastAsia="TimesNewRoman" w:hAnsi="Times New Roman" w:cs="Times New Roman"/>
                <w:sz w:val="24"/>
                <w:szCs w:val="24"/>
              </w:rPr>
            </w:pPr>
            <w:r>
              <w:rPr>
                <w:rFonts w:ascii="Times New Roman" w:eastAsia="TimesNewRoman" w:hAnsi="Times New Roman" w:cs="Times New Roman"/>
                <w:sz w:val="24"/>
                <w:szCs w:val="24"/>
              </w:rPr>
              <w:t>.126</w:t>
            </w:r>
          </w:p>
        </w:tc>
      </w:tr>
      <w:tr w:rsidR="00D424CF" w:rsidTr="00FD6127">
        <w:trPr>
          <w:trHeight w:val="281"/>
        </w:trPr>
        <w:tc>
          <w:tcPr>
            <w:tcW w:w="5220" w:type="dxa"/>
          </w:tcPr>
          <w:p w:rsidR="00D424CF" w:rsidRPr="0086599B" w:rsidRDefault="00B33EBB" w:rsidP="00B33EBB">
            <w:pPr>
              <w:rPr>
                <w:rFonts w:ascii="Times New Roman" w:hAnsi="Times New Roman"/>
                <w:sz w:val="24"/>
                <w:szCs w:val="24"/>
              </w:rPr>
            </w:pPr>
            <w:r>
              <w:rPr>
                <w:rFonts w:ascii="Times New Roman" w:hAnsi="Times New Roman"/>
                <w:sz w:val="24"/>
                <w:szCs w:val="24"/>
              </w:rPr>
              <w:t xml:space="preserve">Willing </w:t>
            </w:r>
            <w:r w:rsidR="008738C9">
              <w:rPr>
                <w:rFonts w:ascii="Times New Roman" w:hAnsi="Times New Roman"/>
                <w:sz w:val="24"/>
                <w:szCs w:val="24"/>
              </w:rPr>
              <w:t>to make civil work</w:t>
            </w:r>
            <w:r w:rsidR="00687AD7">
              <w:rPr>
                <w:rFonts w:ascii="Times New Roman" w:hAnsi="Times New Roman"/>
                <w:sz w:val="24"/>
                <w:szCs w:val="24"/>
              </w:rPr>
              <w:t xml:space="preserve"> </w:t>
            </w:r>
          </w:p>
        </w:tc>
        <w:tc>
          <w:tcPr>
            <w:tcW w:w="987" w:type="dxa"/>
          </w:tcPr>
          <w:p w:rsidR="00D424CF" w:rsidRDefault="00E353E4" w:rsidP="00B6466A">
            <w:pPr>
              <w:autoSpaceDE w:val="0"/>
              <w:autoSpaceDN w:val="0"/>
              <w:adjustRightInd w:val="0"/>
              <w:jc w:val="center"/>
              <w:rPr>
                <w:rFonts w:ascii="Times New Roman" w:eastAsia="TimesNewRoman" w:hAnsi="Times New Roman" w:cs="Times New Roman"/>
                <w:sz w:val="24"/>
                <w:szCs w:val="24"/>
              </w:rPr>
            </w:pPr>
            <w:r>
              <w:rPr>
                <w:rFonts w:ascii="Times New Roman" w:eastAsia="TimesNewRoman" w:hAnsi="Times New Roman" w:cs="Times New Roman"/>
                <w:sz w:val="24"/>
                <w:szCs w:val="24"/>
              </w:rPr>
              <w:t>.161</w:t>
            </w:r>
          </w:p>
        </w:tc>
        <w:tc>
          <w:tcPr>
            <w:tcW w:w="988" w:type="dxa"/>
          </w:tcPr>
          <w:p w:rsidR="00D424CF" w:rsidRDefault="00E353E4" w:rsidP="00B6466A">
            <w:pPr>
              <w:autoSpaceDE w:val="0"/>
              <w:autoSpaceDN w:val="0"/>
              <w:adjustRightInd w:val="0"/>
              <w:jc w:val="center"/>
              <w:rPr>
                <w:rFonts w:ascii="Times New Roman" w:eastAsia="TimesNewRoman" w:hAnsi="Times New Roman" w:cs="Times New Roman"/>
                <w:sz w:val="24"/>
                <w:szCs w:val="24"/>
              </w:rPr>
            </w:pPr>
            <w:r>
              <w:rPr>
                <w:rFonts w:ascii="Times New Roman" w:eastAsia="TimesNewRoman" w:hAnsi="Times New Roman" w:cs="Times New Roman"/>
                <w:sz w:val="24"/>
                <w:szCs w:val="24"/>
              </w:rPr>
              <w:t>.182</w:t>
            </w:r>
          </w:p>
        </w:tc>
        <w:tc>
          <w:tcPr>
            <w:tcW w:w="987" w:type="dxa"/>
          </w:tcPr>
          <w:p w:rsidR="00D424CF" w:rsidRPr="000963A3" w:rsidRDefault="00E353E4" w:rsidP="00B6466A">
            <w:pPr>
              <w:autoSpaceDE w:val="0"/>
              <w:autoSpaceDN w:val="0"/>
              <w:adjustRightInd w:val="0"/>
              <w:jc w:val="center"/>
              <w:rPr>
                <w:rFonts w:ascii="Times New Roman" w:eastAsia="TimesNewRoman" w:hAnsi="Times New Roman" w:cs="Times New Roman"/>
                <w:sz w:val="24"/>
                <w:szCs w:val="24"/>
              </w:rPr>
            </w:pPr>
            <w:r>
              <w:rPr>
                <w:rFonts w:ascii="Times New Roman" w:eastAsia="TimesNewRoman" w:hAnsi="Times New Roman" w:cs="Times New Roman"/>
                <w:sz w:val="24"/>
                <w:szCs w:val="24"/>
              </w:rPr>
              <w:t>.123</w:t>
            </w:r>
          </w:p>
        </w:tc>
        <w:tc>
          <w:tcPr>
            <w:tcW w:w="846" w:type="dxa"/>
          </w:tcPr>
          <w:p w:rsidR="00D424CF" w:rsidRDefault="00350731" w:rsidP="008738C9">
            <w:pPr>
              <w:autoSpaceDE w:val="0"/>
              <w:autoSpaceDN w:val="0"/>
              <w:adjustRightInd w:val="0"/>
              <w:jc w:val="center"/>
              <w:rPr>
                <w:rFonts w:ascii="Times New Roman" w:eastAsia="TimesNewRoman" w:hAnsi="Times New Roman" w:cs="Times New Roman"/>
                <w:sz w:val="24"/>
                <w:szCs w:val="24"/>
              </w:rPr>
            </w:pPr>
            <w:r w:rsidRPr="00383128">
              <w:rPr>
                <w:rFonts w:ascii="Times New Roman" w:eastAsia="TimesNewRoman" w:hAnsi="Times New Roman" w:cs="Times New Roman"/>
                <w:b/>
                <w:sz w:val="24"/>
                <w:szCs w:val="24"/>
              </w:rPr>
              <w:t>.</w:t>
            </w:r>
            <w:r w:rsidR="000963A3">
              <w:rPr>
                <w:rFonts w:ascii="Times New Roman" w:eastAsia="TimesNewRoman" w:hAnsi="Times New Roman" w:cs="Times New Roman"/>
                <w:b/>
                <w:sz w:val="24"/>
                <w:szCs w:val="24"/>
              </w:rPr>
              <w:t>7</w:t>
            </w:r>
            <w:r w:rsidR="008738C9">
              <w:rPr>
                <w:rFonts w:ascii="Times New Roman" w:eastAsia="TimesNewRoman" w:hAnsi="Times New Roman" w:cs="Times New Roman"/>
                <w:b/>
                <w:sz w:val="24"/>
                <w:szCs w:val="24"/>
              </w:rPr>
              <w:t>82</w:t>
            </w:r>
          </w:p>
        </w:tc>
      </w:tr>
      <w:tr w:rsidR="00D424CF" w:rsidTr="00FD6127">
        <w:trPr>
          <w:trHeight w:val="281"/>
        </w:trPr>
        <w:tc>
          <w:tcPr>
            <w:tcW w:w="5220" w:type="dxa"/>
          </w:tcPr>
          <w:p w:rsidR="00D424CF" w:rsidRPr="0086599B" w:rsidRDefault="00687AD7" w:rsidP="00B6466A">
            <w:pPr>
              <w:rPr>
                <w:rFonts w:ascii="Times New Roman" w:hAnsi="Times New Roman"/>
                <w:sz w:val="24"/>
                <w:szCs w:val="24"/>
              </w:rPr>
            </w:pPr>
            <w:r>
              <w:rPr>
                <w:rFonts w:ascii="Times New Roman" w:hAnsi="Times New Roman"/>
                <w:sz w:val="24"/>
                <w:szCs w:val="24"/>
              </w:rPr>
              <w:t xml:space="preserve">Risk taking </w:t>
            </w:r>
            <w:r w:rsidR="00B33EBB">
              <w:rPr>
                <w:rFonts w:ascii="Times New Roman" w:hAnsi="Times New Roman"/>
                <w:sz w:val="24"/>
                <w:szCs w:val="24"/>
              </w:rPr>
              <w:t>capability</w:t>
            </w:r>
            <w:r>
              <w:rPr>
                <w:rFonts w:ascii="Times New Roman" w:hAnsi="Times New Roman"/>
                <w:sz w:val="24"/>
                <w:szCs w:val="24"/>
              </w:rPr>
              <w:t xml:space="preserve"> </w:t>
            </w:r>
          </w:p>
        </w:tc>
        <w:tc>
          <w:tcPr>
            <w:tcW w:w="987" w:type="dxa"/>
          </w:tcPr>
          <w:p w:rsidR="00D424CF" w:rsidRDefault="00E353E4" w:rsidP="00B6466A">
            <w:pPr>
              <w:autoSpaceDE w:val="0"/>
              <w:autoSpaceDN w:val="0"/>
              <w:adjustRightInd w:val="0"/>
              <w:jc w:val="center"/>
              <w:rPr>
                <w:rFonts w:ascii="Times New Roman" w:eastAsia="TimesNewRoman" w:hAnsi="Times New Roman" w:cs="Times New Roman"/>
                <w:sz w:val="24"/>
                <w:szCs w:val="24"/>
              </w:rPr>
            </w:pPr>
            <w:r>
              <w:rPr>
                <w:rFonts w:ascii="Times New Roman" w:eastAsia="TimesNewRoman" w:hAnsi="Times New Roman" w:cs="Times New Roman"/>
                <w:sz w:val="24"/>
                <w:szCs w:val="24"/>
              </w:rPr>
              <w:t>.148</w:t>
            </w:r>
          </w:p>
        </w:tc>
        <w:tc>
          <w:tcPr>
            <w:tcW w:w="988" w:type="dxa"/>
          </w:tcPr>
          <w:p w:rsidR="00D424CF" w:rsidRDefault="00E353E4" w:rsidP="00B6466A">
            <w:pPr>
              <w:autoSpaceDE w:val="0"/>
              <w:autoSpaceDN w:val="0"/>
              <w:adjustRightInd w:val="0"/>
              <w:jc w:val="center"/>
              <w:rPr>
                <w:rFonts w:ascii="Times New Roman" w:eastAsia="TimesNewRoman" w:hAnsi="Times New Roman" w:cs="Times New Roman"/>
                <w:sz w:val="24"/>
                <w:szCs w:val="24"/>
              </w:rPr>
            </w:pPr>
            <w:r>
              <w:rPr>
                <w:rFonts w:ascii="Times New Roman" w:eastAsia="TimesNewRoman" w:hAnsi="Times New Roman" w:cs="Times New Roman"/>
                <w:sz w:val="24"/>
                <w:szCs w:val="24"/>
              </w:rPr>
              <w:t>.211</w:t>
            </w:r>
          </w:p>
        </w:tc>
        <w:tc>
          <w:tcPr>
            <w:tcW w:w="987" w:type="dxa"/>
          </w:tcPr>
          <w:p w:rsidR="00D424CF" w:rsidRDefault="00E353E4" w:rsidP="00B6466A">
            <w:pPr>
              <w:autoSpaceDE w:val="0"/>
              <w:autoSpaceDN w:val="0"/>
              <w:adjustRightInd w:val="0"/>
              <w:jc w:val="center"/>
              <w:rPr>
                <w:rFonts w:ascii="Times New Roman" w:eastAsia="TimesNewRoman" w:hAnsi="Times New Roman" w:cs="Times New Roman"/>
                <w:sz w:val="24"/>
                <w:szCs w:val="24"/>
              </w:rPr>
            </w:pPr>
            <w:r>
              <w:rPr>
                <w:rFonts w:ascii="Times New Roman" w:eastAsia="TimesNewRoman" w:hAnsi="Times New Roman" w:cs="Times New Roman"/>
                <w:sz w:val="24"/>
                <w:szCs w:val="24"/>
              </w:rPr>
              <w:t>.158</w:t>
            </w:r>
          </w:p>
        </w:tc>
        <w:tc>
          <w:tcPr>
            <w:tcW w:w="846" w:type="dxa"/>
          </w:tcPr>
          <w:p w:rsidR="00D424CF" w:rsidRPr="00383128" w:rsidRDefault="00D424CF" w:rsidP="008738C9">
            <w:pPr>
              <w:autoSpaceDE w:val="0"/>
              <w:autoSpaceDN w:val="0"/>
              <w:adjustRightInd w:val="0"/>
              <w:jc w:val="center"/>
              <w:rPr>
                <w:rFonts w:ascii="Times New Roman" w:eastAsia="TimesNewRoman" w:hAnsi="Times New Roman" w:cs="Times New Roman"/>
                <w:b/>
                <w:sz w:val="24"/>
                <w:szCs w:val="24"/>
              </w:rPr>
            </w:pPr>
            <w:r w:rsidRPr="00383128">
              <w:rPr>
                <w:rFonts w:ascii="Times New Roman" w:eastAsia="TimesNewRoman" w:hAnsi="Times New Roman" w:cs="Times New Roman"/>
                <w:b/>
                <w:sz w:val="24"/>
                <w:szCs w:val="24"/>
              </w:rPr>
              <w:t>.7</w:t>
            </w:r>
            <w:r w:rsidR="008738C9">
              <w:rPr>
                <w:rFonts w:ascii="Times New Roman" w:eastAsia="TimesNewRoman" w:hAnsi="Times New Roman" w:cs="Times New Roman"/>
                <w:b/>
                <w:sz w:val="24"/>
                <w:szCs w:val="24"/>
              </w:rPr>
              <w:t>55</w:t>
            </w:r>
          </w:p>
        </w:tc>
      </w:tr>
      <w:tr w:rsidR="00D424CF" w:rsidTr="00FD6127">
        <w:trPr>
          <w:trHeight w:val="292"/>
        </w:trPr>
        <w:tc>
          <w:tcPr>
            <w:tcW w:w="5220" w:type="dxa"/>
          </w:tcPr>
          <w:p w:rsidR="00D424CF" w:rsidRPr="0086599B" w:rsidRDefault="00B33EBB" w:rsidP="00065DA2">
            <w:pPr>
              <w:rPr>
                <w:rFonts w:ascii="Times New Roman" w:hAnsi="Times New Roman"/>
                <w:sz w:val="24"/>
                <w:szCs w:val="24"/>
              </w:rPr>
            </w:pPr>
            <w:r>
              <w:rPr>
                <w:rFonts w:ascii="Times New Roman" w:hAnsi="Times New Roman"/>
                <w:sz w:val="24"/>
                <w:szCs w:val="24"/>
              </w:rPr>
              <w:t>Focussing long-term p</w:t>
            </w:r>
            <w:r w:rsidR="00065DA2">
              <w:rPr>
                <w:rFonts w:ascii="Times New Roman" w:hAnsi="Times New Roman"/>
                <w:sz w:val="24"/>
                <w:szCs w:val="24"/>
              </w:rPr>
              <w:t>er</w:t>
            </w:r>
            <w:r>
              <w:rPr>
                <w:rFonts w:ascii="Times New Roman" w:hAnsi="Times New Roman"/>
                <w:sz w:val="24"/>
                <w:szCs w:val="24"/>
              </w:rPr>
              <w:t>spective</w:t>
            </w:r>
          </w:p>
        </w:tc>
        <w:tc>
          <w:tcPr>
            <w:tcW w:w="987" w:type="dxa"/>
          </w:tcPr>
          <w:p w:rsidR="00D424CF" w:rsidRDefault="00E353E4" w:rsidP="00B6466A">
            <w:pPr>
              <w:autoSpaceDE w:val="0"/>
              <w:autoSpaceDN w:val="0"/>
              <w:adjustRightInd w:val="0"/>
              <w:jc w:val="center"/>
              <w:rPr>
                <w:rFonts w:ascii="Times New Roman" w:eastAsia="TimesNewRoman" w:hAnsi="Times New Roman" w:cs="Times New Roman"/>
                <w:sz w:val="24"/>
                <w:szCs w:val="24"/>
              </w:rPr>
            </w:pPr>
            <w:r>
              <w:rPr>
                <w:rFonts w:ascii="Times New Roman" w:eastAsia="TimesNewRoman" w:hAnsi="Times New Roman" w:cs="Times New Roman"/>
                <w:sz w:val="24"/>
                <w:szCs w:val="24"/>
              </w:rPr>
              <w:t>.202</w:t>
            </w:r>
          </w:p>
        </w:tc>
        <w:tc>
          <w:tcPr>
            <w:tcW w:w="988" w:type="dxa"/>
          </w:tcPr>
          <w:p w:rsidR="00D424CF" w:rsidRDefault="00E353E4" w:rsidP="00B6466A">
            <w:pPr>
              <w:autoSpaceDE w:val="0"/>
              <w:autoSpaceDN w:val="0"/>
              <w:adjustRightInd w:val="0"/>
              <w:jc w:val="center"/>
              <w:rPr>
                <w:rFonts w:ascii="Times New Roman" w:eastAsia="TimesNewRoman" w:hAnsi="Times New Roman" w:cs="Times New Roman"/>
                <w:sz w:val="24"/>
                <w:szCs w:val="24"/>
              </w:rPr>
            </w:pPr>
            <w:r>
              <w:rPr>
                <w:rFonts w:ascii="Times New Roman" w:eastAsia="TimesNewRoman" w:hAnsi="Times New Roman" w:cs="Times New Roman"/>
                <w:sz w:val="24"/>
                <w:szCs w:val="24"/>
              </w:rPr>
              <w:t>.219</w:t>
            </w:r>
          </w:p>
        </w:tc>
        <w:tc>
          <w:tcPr>
            <w:tcW w:w="987" w:type="dxa"/>
          </w:tcPr>
          <w:p w:rsidR="00D424CF" w:rsidRDefault="00E353E4" w:rsidP="00B6466A">
            <w:pPr>
              <w:autoSpaceDE w:val="0"/>
              <w:autoSpaceDN w:val="0"/>
              <w:adjustRightInd w:val="0"/>
              <w:jc w:val="center"/>
              <w:rPr>
                <w:rFonts w:ascii="Times New Roman" w:eastAsia="TimesNewRoman" w:hAnsi="Times New Roman" w:cs="Times New Roman"/>
                <w:sz w:val="24"/>
                <w:szCs w:val="24"/>
              </w:rPr>
            </w:pPr>
            <w:r>
              <w:rPr>
                <w:rFonts w:ascii="Times New Roman" w:eastAsia="TimesNewRoman" w:hAnsi="Times New Roman" w:cs="Times New Roman"/>
                <w:sz w:val="24"/>
                <w:szCs w:val="24"/>
              </w:rPr>
              <w:t>.162</w:t>
            </w:r>
          </w:p>
        </w:tc>
        <w:tc>
          <w:tcPr>
            <w:tcW w:w="846" w:type="dxa"/>
          </w:tcPr>
          <w:p w:rsidR="00D424CF" w:rsidRPr="00383128" w:rsidRDefault="00D424CF" w:rsidP="008738C9">
            <w:pPr>
              <w:autoSpaceDE w:val="0"/>
              <w:autoSpaceDN w:val="0"/>
              <w:adjustRightInd w:val="0"/>
              <w:jc w:val="center"/>
              <w:rPr>
                <w:rFonts w:ascii="Times New Roman" w:eastAsia="TimesNewRoman" w:hAnsi="Times New Roman" w:cs="Times New Roman"/>
                <w:b/>
                <w:sz w:val="24"/>
                <w:szCs w:val="24"/>
              </w:rPr>
            </w:pPr>
            <w:r w:rsidRPr="00383128">
              <w:rPr>
                <w:rFonts w:ascii="Times New Roman" w:eastAsia="TimesNewRoman" w:hAnsi="Times New Roman" w:cs="Times New Roman"/>
                <w:b/>
                <w:sz w:val="24"/>
                <w:szCs w:val="24"/>
              </w:rPr>
              <w:t>.</w:t>
            </w:r>
            <w:r w:rsidR="000963A3">
              <w:rPr>
                <w:rFonts w:ascii="Times New Roman" w:eastAsia="TimesNewRoman" w:hAnsi="Times New Roman" w:cs="Times New Roman"/>
                <w:b/>
                <w:sz w:val="24"/>
                <w:szCs w:val="24"/>
              </w:rPr>
              <w:t>6</w:t>
            </w:r>
            <w:r w:rsidR="00E353E4">
              <w:rPr>
                <w:rFonts w:ascii="Times New Roman" w:eastAsia="TimesNewRoman" w:hAnsi="Times New Roman" w:cs="Times New Roman"/>
                <w:b/>
                <w:sz w:val="24"/>
                <w:szCs w:val="24"/>
              </w:rPr>
              <w:t>77</w:t>
            </w:r>
          </w:p>
        </w:tc>
      </w:tr>
    </w:tbl>
    <w:p w:rsidR="00D424CF" w:rsidRDefault="008C6AFB" w:rsidP="00D424CF">
      <w:pPr>
        <w:spacing w:after="0" w:line="240" w:lineRule="auto"/>
        <w:ind w:right="-270"/>
        <w:jc w:val="both"/>
        <w:rPr>
          <w:rFonts w:ascii="Times New Roman" w:hAnsi="Times New Roman" w:cs="Times New Roman"/>
          <w:b/>
          <w:sz w:val="24"/>
          <w:szCs w:val="24"/>
        </w:rPr>
      </w:pPr>
      <w:r>
        <w:rPr>
          <w:rFonts w:ascii="Times New Roman" w:hAnsi="Times New Roman" w:cs="Times New Roman"/>
          <w:b/>
          <w:sz w:val="24"/>
          <w:szCs w:val="24"/>
        </w:rPr>
        <w:t>Source: Survey Data</w:t>
      </w:r>
    </w:p>
    <w:p w:rsidR="00D424CF" w:rsidRDefault="00D424CF" w:rsidP="00D424CF">
      <w:pPr>
        <w:autoSpaceDE w:val="0"/>
        <w:autoSpaceDN w:val="0"/>
        <w:adjustRightInd w:val="0"/>
        <w:spacing w:after="0" w:line="240" w:lineRule="auto"/>
        <w:jc w:val="both"/>
        <w:rPr>
          <w:rFonts w:ascii="Times New Roman" w:eastAsia="TimesNewRoman" w:hAnsi="Times New Roman" w:cs="Times New Roman"/>
          <w:sz w:val="24"/>
          <w:szCs w:val="24"/>
        </w:rPr>
      </w:pPr>
    </w:p>
    <w:p w:rsidR="00D424CF" w:rsidRPr="00AC35F6" w:rsidRDefault="00D424CF" w:rsidP="00D424CF">
      <w:pPr>
        <w:autoSpaceDE w:val="0"/>
        <w:autoSpaceDN w:val="0"/>
        <w:adjustRightInd w:val="0"/>
        <w:spacing w:after="0" w:line="240" w:lineRule="auto"/>
        <w:ind w:firstLine="720"/>
        <w:jc w:val="both"/>
        <w:rPr>
          <w:rFonts w:ascii="Times New Roman" w:eastAsia="TimesNewRoman" w:hAnsi="Times New Roman" w:cs="Times New Roman"/>
          <w:sz w:val="24"/>
          <w:szCs w:val="24"/>
        </w:rPr>
      </w:pPr>
      <w:r>
        <w:rPr>
          <w:rFonts w:ascii="Times New Roman" w:hAnsi="Times New Roman" w:cs="Times New Roman"/>
          <w:sz w:val="24"/>
          <w:szCs w:val="24"/>
        </w:rPr>
        <w:t>Table-</w:t>
      </w:r>
      <w:r w:rsidR="00853133">
        <w:rPr>
          <w:rFonts w:ascii="Times New Roman" w:hAnsi="Times New Roman" w:cs="Times New Roman"/>
          <w:sz w:val="24"/>
          <w:szCs w:val="24"/>
        </w:rPr>
        <w:t>5</w:t>
      </w:r>
      <w:r>
        <w:rPr>
          <w:rFonts w:ascii="Times New Roman" w:hAnsi="Times New Roman" w:cs="Times New Roman"/>
          <w:sz w:val="24"/>
          <w:szCs w:val="24"/>
        </w:rPr>
        <w:t xml:space="preserve"> </w:t>
      </w:r>
      <w:r w:rsidR="00B11AB4">
        <w:rPr>
          <w:rFonts w:ascii="Times New Roman" w:hAnsi="Times New Roman" w:cs="Times New Roman"/>
          <w:sz w:val="24"/>
          <w:szCs w:val="24"/>
        </w:rPr>
        <w:t>discloses</w:t>
      </w:r>
      <w:r>
        <w:rPr>
          <w:rFonts w:ascii="Times New Roman" w:hAnsi="Times New Roman" w:cs="Times New Roman"/>
          <w:sz w:val="24"/>
          <w:szCs w:val="24"/>
        </w:rPr>
        <w:t xml:space="preserve"> </w:t>
      </w:r>
      <w:r w:rsidRPr="00AC35F6">
        <w:rPr>
          <w:rFonts w:ascii="Times New Roman" w:hAnsi="Times New Roman" w:cs="Times New Roman"/>
          <w:sz w:val="24"/>
          <w:szCs w:val="24"/>
        </w:rPr>
        <w:t xml:space="preserve">the </w:t>
      </w:r>
      <w:r w:rsidR="00B11AB4">
        <w:rPr>
          <w:rFonts w:ascii="Times New Roman" w:hAnsi="Times New Roman" w:cs="Times New Roman"/>
          <w:sz w:val="24"/>
          <w:szCs w:val="24"/>
        </w:rPr>
        <w:t xml:space="preserve">outcomes </w:t>
      </w:r>
      <w:r w:rsidR="0001208E">
        <w:rPr>
          <w:rFonts w:ascii="Times New Roman" w:hAnsi="Times New Roman" w:cs="Times New Roman"/>
          <w:sz w:val="24"/>
          <w:szCs w:val="24"/>
        </w:rPr>
        <w:t>of</w:t>
      </w:r>
      <w:r w:rsidRPr="00AC35F6">
        <w:rPr>
          <w:rFonts w:ascii="Times New Roman" w:hAnsi="Times New Roman" w:cs="Times New Roman"/>
          <w:sz w:val="24"/>
          <w:szCs w:val="24"/>
        </w:rPr>
        <w:t xml:space="preserve"> rotated</w:t>
      </w:r>
      <w:r>
        <w:rPr>
          <w:rFonts w:ascii="Times New Roman" w:hAnsi="Times New Roman" w:cs="Times New Roman"/>
          <w:sz w:val="24"/>
          <w:szCs w:val="24"/>
        </w:rPr>
        <w:t xml:space="preserve"> </w:t>
      </w:r>
      <w:r w:rsidRPr="00AC35F6">
        <w:rPr>
          <w:rFonts w:ascii="Times New Roman" w:hAnsi="Times New Roman" w:cs="Times New Roman"/>
          <w:sz w:val="24"/>
          <w:szCs w:val="24"/>
        </w:rPr>
        <w:t xml:space="preserve">matrix; </w:t>
      </w:r>
      <w:r w:rsidR="0001208E">
        <w:rPr>
          <w:rFonts w:ascii="Times New Roman" w:hAnsi="Times New Roman" w:cs="Times New Roman"/>
          <w:sz w:val="24"/>
          <w:szCs w:val="24"/>
        </w:rPr>
        <w:t xml:space="preserve">it presents that </w:t>
      </w:r>
      <w:r w:rsidRPr="00AC35F6">
        <w:rPr>
          <w:rFonts w:ascii="Times New Roman" w:hAnsi="Times New Roman" w:cs="Times New Roman"/>
          <w:sz w:val="24"/>
          <w:szCs w:val="24"/>
        </w:rPr>
        <w:t xml:space="preserve">all </w:t>
      </w:r>
      <w:r>
        <w:rPr>
          <w:rFonts w:ascii="Times New Roman" w:hAnsi="Times New Roman" w:cs="Times New Roman"/>
          <w:sz w:val="24"/>
          <w:szCs w:val="24"/>
        </w:rPr>
        <w:t>antecedents</w:t>
      </w:r>
      <w:r w:rsidRPr="00AC35F6">
        <w:rPr>
          <w:rFonts w:ascii="Times New Roman" w:hAnsi="Times New Roman" w:cs="Times New Roman"/>
          <w:sz w:val="24"/>
          <w:szCs w:val="24"/>
        </w:rPr>
        <w:t xml:space="preserve"> </w:t>
      </w:r>
      <w:r>
        <w:rPr>
          <w:rFonts w:ascii="Times New Roman" w:hAnsi="Times New Roman" w:cs="Times New Roman"/>
          <w:sz w:val="24"/>
          <w:szCs w:val="24"/>
        </w:rPr>
        <w:t xml:space="preserve">of </w:t>
      </w:r>
      <w:r w:rsidR="00B11AB4">
        <w:rPr>
          <w:rFonts w:ascii="Times New Roman" w:hAnsi="Times New Roman" w:cs="Times New Roman"/>
          <w:sz w:val="24"/>
          <w:szCs w:val="24"/>
        </w:rPr>
        <w:t>investment decisions</w:t>
      </w:r>
      <w:r w:rsidR="0001208E">
        <w:rPr>
          <w:rFonts w:ascii="Times New Roman" w:hAnsi="Times New Roman" w:cs="Times New Roman"/>
          <w:sz w:val="24"/>
          <w:szCs w:val="24"/>
        </w:rPr>
        <w:t xml:space="preserve">, such as </w:t>
      </w:r>
      <w:r w:rsidR="00B11AB4">
        <w:rPr>
          <w:rFonts w:ascii="Times New Roman" w:hAnsi="Times New Roman" w:cs="Times New Roman"/>
          <w:sz w:val="24"/>
          <w:szCs w:val="24"/>
        </w:rPr>
        <w:t>land characteristics, investment environment, risk and return, and investment capability</w:t>
      </w:r>
      <w:r>
        <w:rPr>
          <w:rFonts w:ascii="Times New Roman" w:hAnsi="Times New Roman" w:cs="Times New Roman"/>
          <w:sz w:val="24"/>
          <w:szCs w:val="24"/>
        </w:rPr>
        <w:t xml:space="preserve"> </w:t>
      </w:r>
      <w:r w:rsidRPr="00AC35F6">
        <w:rPr>
          <w:rFonts w:ascii="Times New Roman" w:hAnsi="Times New Roman" w:cs="Times New Roman"/>
          <w:sz w:val="24"/>
          <w:szCs w:val="24"/>
        </w:rPr>
        <w:t xml:space="preserve">can be accepted with </w:t>
      </w:r>
      <w:r w:rsidR="00B11AB4" w:rsidRPr="00AC35F6">
        <w:rPr>
          <w:rFonts w:ascii="Times New Roman" w:hAnsi="Times New Roman" w:cs="Times New Roman"/>
          <w:sz w:val="24"/>
          <w:szCs w:val="24"/>
        </w:rPr>
        <w:t>feature</w:t>
      </w:r>
      <w:r w:rsidRPr="00AC35F6">
        <w:rPr>
          <w:rFonts w:ascii="Times New Roman" w:hAnsi="Times New Roman" w:cs="Times New Roman"/>
          <w:sz w:val="24"/>
          <w:szCs w:val="24"/>
        </w:rPr>
        <w:t>s essential for restructure</w:t>
      </w:r>
      <w:r>
        <w:rPr>
          <w:rFonts w:ascii="Times New Roman" w:hAnsi="Times New Roman" w:cs="Times New Roman"/>
          <w:sz w:val="24"/>
          <w:szCs w:val="24"/>
        </w:rPr>
        <w:t xml:space="preserve"> </w:t>
      </w:r>
      <w:r w:rsidRPr="00AC35F6">
        <w:rPr>
          <w:rFonts w:ascii="Times New Roman" w:hAnsi="Times New Roman" w:cs="Times New Roman"/>
          <w:sz w:val="24"/>
          <w:szCs w:val="24"/>
        </w:rPr>
        <w:t xml:space="preserve">and </w:t>
      </w:r>
      <w:r w:rsidR="00B11AB4">
        <w:rPr>
          <w:rFonts w:ascii="Times New Roman" w:hAnsi="Times New Roman" w:cs="Times New Roman"/>
          <w:sz w:val="24"/>
          <w:szCs w:val="24"/>
        </w:rPr>
        <w:t>reduction</w:t>
      </w:r>
      <w:r w:rsidRPr="00AC35F6">
        <w:rPr>
          <w:rFonts w:ascii="Times New Roman" w:hAnsi="Times New Roman" w:cs="Times New Roman"/>
          <w:sz w:val="24"/>
          <w:szCs w:val="24"/>
        </w:rPr>
        <w:t>.</w:t>
      </w:r>
      <w:r>
        <w:rPr>
          <w:rFonts w:ascii="Times New Roman" w:hAnsi="Times New Roman" w:cs="Times New Roman"/>
          <w:sz w:val="24"/>
          <w:szCs w:val="24"/>
        </w:rPr>
        <w:t xml:space="preserve"> The first </w:t>
      </w:r>
      <w:r w:rsidR="0014484E">
        <w:rPr>
          <w:rFonts w:ascii="Times New Roman" w:hAnsi="Times New Roman" w:cs="Times New Roman"/>
          <w:sz w:val="24"/>
          <w:szCs w:val="24"/>
        </w:rPr>
        <w:t xml:space="preserve">factor </w:t>
      </w:r>
      <w:r>
        <w:rPr>
          <w:rFonts w:ascii="Times New Roman" w:hAnsi="Times New Roman" w:cs="Times New Roman"/>
          <w:sz w:val="24"/>
          <w:szCs w:val="24"/>
        </w:rPr>
        <w:t xml:space="preserve">is loaded with </w:t>
      </w:r>
      <w:r w:rsidR="0014484E">
        <w:rPr>
          <w:rFonts w:ascii="Times New Roman" w:hAnsi="Times New Roman" w:cs="Times New Roman"/>
          <w:sz w:val="24"/>
          <w:szCs w:val="24"/>
        </w:rPr>
        <w:t>five</w:t>
      </w:r>
      <w:r>
        <w:rPr>
          <w:rFonts w:ascii="Times New Roman" w:hAnsi="Times New Roman" w:cs="Times New Roman"/>
          <w:sz w:val="24"/>
          <w:szCs w:val="24"/>
        </w:rPr>
        <w:t xml:space="preserve"> factors; it </w:t>
      </w:r>
      <w:r w:rsidR="00065DA2">
        <w:rPr>
          <w:rFonts w:ascii="Times New Roman" w:hAnsi="Times New Roman" w:cs="Times New Roman"/>
          <w:sz w:val="24"/>
          <w:szCs w:val="24"/>
        </w:rPr>
        <w:t>discusses</w:t>
      </w:r>
      <w:r>
        <w:rPr>
          <w:rFonts w:ascii="Times New Roman" w:hAnsi="Times New Roman" w:cs="Times New Roman"/>
          <w:sz w:val="24"/>
          <w:szCs w:val="24"/>
        </w:rPr>
        <w:t xml:space="preserve"> </w:t>
      </w:r>
      <w:r w:rsidR="00B11AB4">
        <w:rPr>
          <w:rFonts w:ascii="Times New Roman" w:hAnsi="Times New Roman" w:cs="Times New Roman"/>
          <w:sz w:val="24"/>
          <w:szCs w:val="24"/>
        </w:rPr>
        <w:t>resource in the land, road facility to land, legally free from encumbrance, growth prospects of land, location of the land</w:t>
      </w:r>
      <w:r>
        <w:rPr>
          <w:rFonts w:ascii="Times New Roman" w:hAnsi="Times New Roman" w:cs="Times New Roman"/>
          <w:sz w:val="24"/>
          <w:szCs w:val="24"/>
        </w:rPr>
        <w:t xml:space="preserve">. The second </w:t>
      </w:r>
      <w:r w:rsidR="0014484E">
        <w:rPr>
          <w:rFonts w:ascii="Times New Roman" w:hAnsi="Times New Roman" w:cs="Times New Roman"/>
          <w:sz w:val="24"/>
          <w:szCs w:val="24"/>
        </w:rPr>
        <w:t>factor</w:t>
      </w:r>
      <w:r>
        <w:rPr>
          <w:rFonts w:ascii="Times New Roman" w:hAnsi="Times New Roman" w:cs="Times New Roman"/>
          <w:sz w:val="24"/>
          <w:szCs w:val="24"/>
        </w:rPr>
        <w:t xml:space="preserve"> deals with </w:t>
      </w:r>
      <w:r w:rsidR="00065DA2">
        <w:rPr>
          <w:rFonts w:ascii="Times New Roman" w:hAnsi="Times New Roman" w:cs="Times New Roman"/>
          <w:sz w:val="24"/>
          <w:szCs w:val="24"/>
        </w:rPr>
        <w:t>market environment, government policy on real estate, tendency of investors and economic performance</w:t>
      </w:r>
      <w:r>
        <w:rPr>
          <w:rFonts w:ascii="Times New Roman" w:hAnsi="Times New Roman" w:cs="Times New Roman"/>
          <w:sz w:val="24"/>
          <w:szCs w:val="24"/>
        </w:rPr>
        <w:t xml:space="preserve">. The third </w:t>
      </w:r>
      <w:r w:rsidR="0014484E">
        <w:rPr>
          <w:rFonts w:ascii="Times New Roman" w:hAnsi="Times New Roman" w:cs="Times New Roman"/>
          <w:sz w:val="24"/>
          <w:szCs w:val="24"/>
        </w:rPr>
        <w:t>factor</w:t>
      </w:r>
      <w:r>
        <w:rPr>
          <w:rFonts w:ascii="Times New Roman" w:hAnsi="Times New Roman" w:cs="Times New Roman"/>
          <w:sz w:val="24"/>
          <w:szCs w:val="24"/>
        </w:rPr>
        <w:t xml:space="preserve"> </w:t>
      </w:r>
      <w:r w:rsidR="00065DA2">
        <w:rPr>
          <w:rFonts w:ascii="Times New Roman" w:hAnsi="Times New Roman" w:cs="Times New Roman"/>
          <w:sz w:val="24"/>
          <w:szCs w:val="24"/>
        </w:rPr>
        <w:t xml:space="preserve">deals with </w:t>
      </w:r>
      <w:r>
        <w:rPr>
          <w:rFonts w:ascii="Times New Roman" w:hAnsi="Times New Roman" w:cs="Times New Roman"/>
          <w:sz w:val="24"/>
          <w:szCs w:val="24"/>
        </w:rPr>
        <w:t xml:space="preserve">three factors, like </w:t>
      </w:r>
      <w:r w:rsidR="00065DA2">
        <w:rPr>
          <w:rFonts w:ascii="Times New Roman" w:hAnsi="Times New Roman" w:cs="Times New Roman"/>
          <w:sz w:val="24"/>
          <w:szCs w:val="24"/>
        </w:rPr>
        <w:t>low risk, high return potential and easy marketability</w:t>
      </w:r>
      <w:r>
        <w:rPr>
          <w:rFonts w:ascii="Times New Roman" w:hAnsi="Times New Roman" w:cs="Times New Roman"/>
          <w:sz w:val="24"/>
          <w:szCs w:val="24"/>
        </w:rPr>
        <w:t xml:space="preserve">. The fourth </w:t>
      </w:r>
      <w:r w:rsidR="0014484E">
        <w:rPr>
          <w:rFonts w:ascii="Times New Roman" w:hAnsi="Times New Roman" w:cs="Times New Roman"/>
          <w:sz w:val="24"/>
          <w:szCs w:val="24"/>
        </w:rPr>
        <w:t>factor</w:t>
      </w:r>
      <w:r>
        <w:rPr>
          <w:rFonts w:ascii="Times New Roman" w:hAnsi="Times New Roman" w:cs="Times New Roman"/>
          <w:sz w:val="24"/>
          <w:szCs w:val="24"/>
        </w:rPr>
        <w:t xml:space="preserve"> </w:t>
      </w:r>
      <w:r w:rsidR="00065DA2">
        <w:rPr>
          <w:rFonts w:ascii="Times New Roman" w:hAnsi="Times New Roman" w:cs="Times New Roman"/>
          <w:sz w:val="24"/>
          <w:szCs w:val="24"/>
        </w:rPr>
        <w:t>consists of willing to make civil work, risk taking capability, focussing long-terms perspective</w:t>
      </w:r>
      <w:r>
        <w:rPr>
          <w:rFonts w:ascii="Times New Roman" w:hAnsi="Times New Roman" w:cs="Times New Roman"/>
          <w:sz w:val="24"/>
          <w:szCs w:val="24"/>
        </w:rPr>
        <w:t xml:space="preserve">. </w:t>
      </w:r>
      <w:r w:rsidRPr="00AC35F6">
        <w:rPr>
          <w:rFonts w:ascii="Times New Roman" w:hAnsi="Times New Roman" w:cs="Times New Roman"/>
          <w:sz w:val="24"/>
          <w:szCs w:val="24"/>
        </w:rPr>
        <w:t xml:space="preserve">This </w:t>
      </w:r>
      <w:r w:rsidR="0014484E">
        <w:rPr>
          <w:rFonts w:ascii="Times New Roman" w:hAnsi="Times New Roman" w:cs="Times New Roman"/>
          <w:sz w:val="24"/>
          <w:szCs w:val="24"/>
        </w:rPr>
        <w:t>condensation</w:t>
      </w:r>
      <w:r w:rsidRPr="00AC35F6">
        <w:rPr>
          <w:rFonts w:ascii="Times New Roman" w:hAnsi="Times New Roman" w:cs="Times New Roman"/>
          <w:sz w:val="24"/>
          <w:szCs w:val="24"/>
        </w:rPr>
        <w:t xml:space="preserve"> is possible since the characteristics are associated. The score given to any one attribute is</w:t>
      </w:r>
      <w:r>
        <w:rPr>
          <w:rFonts w:ascii="Times New Roman" w:hAnsi="Times New Roman" w:cs="Times New Roman"/>
          <w:sz w:val="24"/>
          <w:szCs w:val="24"/>
        </w:rPr>
        <w:t xml:space="preserve"> </w:t>
      </w:r>
      <w:r w:rsidRPr="00AC35F6">
        <w:rPr>
          <w:rFonts w:ascii="Times New Roman" w:hAnsi="Times New Roman" w:cs="Times New Roman"/>
          <w:sz w:val="24"/>
          <w:szCs w:val="24"/>
        </w:rPr>
        <w:t xml:space="preserve">partly the result of the </w:t>
      </w:r>
      <w:r>
        <w:rPr>
          <w:rFonts w:ascii="Times New Roman" w:hAnsi="Times New Roman" w:cs="Times New Roman"/>
          <w:sz w:val="24"/>
          <w:szCs w:val="24"/>
        </w:rPr>
        <w:t>effect</w:t>
      </w:r>
      <w:r w:rsidRPr="00AC35F6">
        <w:rPr>
          <w:rFonts w:ascii="Times New Roman" w:hAnsi="Times New Roman" w:cs="Times New Roman"/>
          <w:sz w:val="24"/>
          <w:szCs w:val="24"/>
        </w:rPr>
        <w:t xml:space="preserve"> of other attributes.</w:t>
      </w:r>
    </w:p>
    <w:p w:rsidR="00D424CF" w:rsidRDefault="00D424CF" w:rsidP="00D424CF">
      <w:pPr>
        <w:autoSpaceDE w:val="0"/>
        <w:autoSpaceDN w:val="0"/>
        <w:adjustRightInd w:val="0"/>
        <w:spacing w:after="0" w:line="240" w:lineRule="auto"/>
        <w:jc w:val="both"/>
        <w:rPr>
          <w:rFonts w:ascii="Times New Roman" w:eastAsia="TimesNewRoman" w:hAnsi="Times New Roman" w:cs="Times New Roman"/>
          <w:sz w:val="24"/>
          <w:szCs w:val="24"/>
        </w:rPr>
      </w:pPr>
    </w:p>
    <w:p w:rsidR="00D424CF" w:rsidRDefault="00D424CF" w:rsidP="00D424CF">
      <w:pPr>
        <w:autoSpaceDE w:val="0"/>
        <w:autoSpaceDN w:val="0"/>
        <w:adjustRightInd w:val="0"/>
        <w:spacing w:after="0" w:line="240" w:lineRule="auto"/>
        <w:jc w:val="center"/>
        <w:rPr>
          <w:rFonts w:ascii="Times New Roman" w:eastAsia="TimesNewRoman" w:hAnsi="Times New Roman" w:cs="Times New Roman"/>
          <w:sz w:val="24"/>
          <w:szCs w:val="24"/>
        </w:rPr>
      </w:pPr>
      <w:r w:rsidRPr="00E83FE7">
        <w:rPr>
          <w:rFonts w:ascii="Times New Roman" w:eastAsia="TimesNewRoman" w:hAnsi="Times New Roman" w:cs="Times New Roman"/>
          <w:b/>
          <w:sz w:val="24"/>
          <w:szCs w:val="24"/>
        </w:rPr>
        <w:t>Table-</w:t>
      </w:r>
      <w:r w:rsidR="00853133">
        <w:rPr>
          <w:rFonts w:ascii="Times New Roman" w:eastAsia="TimesNewRoman" w:hAnsi="Times New Roman" w:cs="Times New Roman"/>
          <w:b/>
          <w:sz w:val="24"/>
          <w:szCs w:val="24"/>
        </w:rPr>
        <w:t>6</w:t>
      </w:r>
      <w:r w:rsidRPr="00E83FE7">
        <w:rPr>
          <w:rFonts w:ascii="Times New Roman" w:eastAsia="TimesNewRoman" w:hAnsi="Times New Roman" w:cs="Times New Roman"/>
          <w:b/>
          <w:sz w:val="24"/>
          <w:szCs w:val="24"/>
        </w:rPr>
        <w:t xml:space="preserve">: </w:t>
      </w:r>
      <w:r>
        <w:rPr>
          <w:rFonts w:ascii="Times New Roman" w:eastAsia="TimesNewRoman" w:hAnsi="Times New Roman" w:cs="Times New Roman"/>
          <w:b/>
          <w:sz w:val="24"/>
          <w:szCs w:val="24"/>
        </w:rPr>
        <w:t>R</w:t>
      </w:r>
      <w:r w:rsidR="00B47A88">
        <w:rPr>
          <w:rFonts w:ascii="Times New Roman" w:eastAsia="TimesNewRoman" w:hAnsi="Times New Roman" w:cs="Times New Roman"/>
          <w:b/>
          <w:sz w:val="24"/>
          <w:szCs w:val="24"/>
        </w:rPr>
        <w:t>-</w:t>
      </w:r>
      <w:r>
        <w:rPr>
          <w:rFonts w:ascii="Times New Roman" w:eastAsia="TimesNewRoman" w:hAnsi="Times New Roman" w:cs="Times New Roman"/>
          <w:b/>
          <w:sz w:val="24"/>
          <w:szCs w:val="24"/>
        </w:rPr>
        <w:t>Square and Durbin-Watson Test</w:t>
      </w:r>
    </w:p>
    <w:tbl>
      <w:tblPr>
        <w:tblStyle w:val="TableGrid"/>
        <w:tblW w:w="0" w:type="auto"/>
        <w:tblInd w:w="108" w:type="dxa"/>
        <w:tblLook w:val="04A0"/>
      </w:tblPr>
      <w:tblGrid>
        <w:gridCol w:w="2972"/>
        <w:gridCol w:w="3081"/>
        <w:gridCol w:w="3019"/>
      </w:tblGrid>
      <w:tr w:rsidR="00D424CF" w:rsidRPr="000F30BD" w:rsidTr="00B6466A">
        <w:tc>
          <w:tcPr>
            <w:tcW w:w="2972" w:type="dxa"/>
          </w:tcPr>
          <w:p w:rsidR="00D424CF" w:rsidRPr="000F30BD" w:rsidRDefault="00D424CF" w:rsidP="00B6466A">
            <w:pPr>
              <w:autoSpaceDE w:val="0"/>
              <w:autoSpaceDN w:val="0"/>
              <w:adjustRightInd w:val="0"/>
              <w:jc w:val="center"/>
              <w:rPr>
                <w:rFonts w:ascii="Times New Roman" w:eastAsia="TimesNewRoman" w:hAnsi="Times New Roman" w:cs="Times New Roman"/>
                <w:b/>
                <w:sz w:val="24"/>
                <w:szCs w:val="24"/>
              </w:rPr>
            </w:pPr>
            <w:r w:rsidRPr="000F30BD">
              <w:rPr>
                <w:rFonts w:ascii="Times New Roman" w:eastAsia="TimesNewRoman" w:hAnsi="Times New Roman" w:cs="Times New Roman"/>
                <w:b/>
                <w:sz w:val="24"/>
                <w:szCs w:val="24"/>
              </w:rPr>
              <w:t>Model</w:t>
            </w:r>
          </w:p>
        </w:tc>
        <w:tc>
          <w:tcPr>
            <w:tcW w:w="3081" w:type="dxa"/>
          </w:tcPr>
          <w:p w:rsidR="00D424CF" w:rsidRPr="000F30BD" w:rsidRDefault="00D424CF" w:rsidP="00B6466A">
            <w:pPr>
              <w:autoSpaceDE w:val="0"/>
              <w:autoSpaceDN w:val="0"/>
              <w:adjustRightInd w:val="0"/>
              <w:jc w:val="center"/>
              <w:rPr>
                <w:rFonts w:ascii="Times New Roman" w:eastAsia="TimesNewRoman" w:hAnsi="Times New Roman" w:cs="Times New Roman"/>
                <w:b/>
                <w:sz w:val="24"/>
                <w:szCs w:val="24"/>
              </w:rPr>
            </w:pPr>
            <w:r w:rsidRPr="000F30BD">
              <w:rPr>
                <w:rFonts w:ascii="Times New Roman" w:eastAsia="TimesNewRoman" w:hAnsi="Times New Roman" w:cs="Times New Roman"/>
                <w:b/>
                <w:sz w:val="24"/>
                <w:szCs w:val="24"/>
              </w:rPr>
              <w:t>R Square</w:t>
            </w:r>
          </w:p>
        </w:tc>
        <w:tc>
          <w:tcPr>
            <w:tcW w:w="3019" w:type="dxa"/>
          </w:tcPr>
          <w:p w:rsidR="00D424CF" w:rsidRPr="000F30BD" w:rsidRDefault="00D424CF" w:rsidP="00B6466A">
            <w:pPr>
              <w:autoSpaceDE w:val="0"/>
              <w:autoSpaceDN w:val="0"/>
              <w:adjustRightInd w:val="0"/>
              <w:jc w:val="center"/>
              <w:rPr>
                <w:rFonts w:ascii="Times New Roman" w:eastAsia="TimesNewRoman" w:hAnsi="Times New Roman" w:cs="Times New Roman"/>
                <w:b/>
                <w:sz w:val="24"/>
                <w:szCs w:val="24"/>
              </w:rPr>
            </w:pPr>
            <w:proofErr w:type="spellStart"/>
            <w:r w:rsidRPr="000F30BD">
              <w:rPr>
                <w:rFonts w:ascii="Times New Roman" w:eastAsia="TimesNewRoman" w:hAnsi="Times New Roman" w:cs="Times New Roman"/>
                <w:b/>
                <w:sz w:val="24"/>
                <w:szCs w:val="24"/>
              </w:rPr>
              <w:t>Dutbin</w:t>
            </w:r>
            <w:proofErr w:type="spellEnd"/>
            <w:r w:rsidRPr="000F30BD">
              <w:rPr>
                <w:rFonts w:ascii="Times New Roman" w:eastAsia="TimesNewRoman" w:hAnsi="Times New Roman" w:cs="Times New Roman"/>
                <w:b/>
                <w:sz w:val="24"/>
                <w:szCs w:val="24"/>
              </w:rPr>
              <w:t>-Watson</w:t>
            </w:r>
          </w:p>
        </w:tc>
      </w:tr>
      <w:tr w:rsidR="00D424CF" w:rsidTr="00B6466A">
        <w:tc>
          <w:tcPr>
            <w:tcW w:w="2972" w:type="dxa"/>
          </w:tcPr>
          <w:p w:rsidR="00D424CF" w:rsidRDefault="00D424CF" w:rsidP="00B6466A">
            <w:pPr>
              <w:autoSpaceDE w:val="0"/>
              <w:autoSpaceDN w:val="0"/>
              <w:adjustRightInd w:val="0"/>
              <w:jc w:val="center"/>
              <w:rPr>
                <w:rFonts w:ascii="Times New Roman" w:eastAsia="TimesNewRoman" w:hAnsi="Times New Roman" w:cs="Times New Roman"/>
                <w:sz w:val="24"/>
                <w:szCs w:val="24"/>
              </w:rPr>
            </w:pPr>
            <w:r>
              <w:rPr>
                <w:rFonts w:ascii="Times New Roman" w:eastAsia="TimesNewRoman" w:hAnsi="Times New Roman" w:cs="Times New Roman"/>
                <w:sz w:val="24"/>
                <w:szCs w:val="24"/>
              </w:rPr>
              <w:t>1</w:t>
            </w:r>
          </w:p>
        </w:tc>
        <w:tc>
          <w:tcPr>
            <w:tcW w:w="3081" w:type="dxa"/>
          </w:tcPr>
          <w:p w:rsidR="00D424CF" w:rsidRDefault="00D424CF" w:rsidP="00E17B87">
            <w:pPr>
              <w:autoSpaceDE w:val="0"/>
              <w:autoSpaceDN w:val="0"/>
              <w:adjustRightInd w:val="0"/>
              <w:jc w:val="center"/>
              <w:rPr>
                <w:rFonts w:ascii="Times New Roman" w:eastAsia="TimesNewRoman" w:hAnsi="Times New Roman" w:cs="Times New Roman"/>
                <w:sz w:val="24"/>
                <w:szCs w:val="24"/>
              </w:rPr>
            </w:pPr>
            <w:r>
              <w:rPr>
                <w:rFonts w:ascii="Times New Roman" w:eastAsia="TimesNewRoman" w:hAnsi="Times New Roman" w:cs="Times New Roman"/>
                <w:sz w:val="24"/>
                <w:szCs w:val="24"/>
              </w:rPr>
              <w:t>0.</w:t>
            </w:r>
            <w:r w:rsidR="00E17B87">
              <w:rPr>
                <w:rFonts w:ascii="Times New Roman" w:eastAsia="TimesNewRoman" w:hAnsi="Times New Roman" w:cs="Times New Roman"/>
                <w:sz w:val="24"/>
                <w:szCs w:val="24"/>
              </w:rPr>
              <w:t>701</w:t>
            </w:r>
          </w:p>
        </w:tc>
        <w:tc>
          <w:tcPr>
            <w:tcW w:w="3019" w:type="dxa"/>
          </w:tcPr>
          <w:p w:rsidR="00D424CF" w:rsidRDefault="00E17B87" w:rsidP="0014484E">
            <w:pPr>
              <w:autoSpaceDE w:val="0"/>
              <w:autoSpaceDN w:val="0"/>
              <w:adjustRightInd w:val="0"/>
              <w:jc w:val="center"/>
              <w:rPr>
                <w:rFonts w:ascii="Times New Roman" w:eastAsia="TimesNewRoman" w:hAnsi="Times New Roman" w:cs="Times New Roman"/>
                <w:sz w:val="24"/>
                <w:szCs w:val="24"/>
              </w:rPr>
            </w:pPr>
            <w:r>
              <w:rPr>
                <w:rFonts w:ascii="Times New Roman" w:eastAsia="TimesNewRoman" w:hAnsi="Times New Roman" w:cs="Times New Roman"/>
                <w:sz w:val="24"/>
                <w:szCs w:val="24"/>
              </w:rPr>
              <w:t>1.788</w:t>
            </w:r>
          </w:p>
        </w:tc>
      </w:tr>
    </w:tbl>
    <w:p w:rsidR="00D424CF" w:rsidRDefault="008C6AFB" w:rsidP="00D424CF">
      <w:pPr>
        <w:spacing w:after="0" w:line="240" w:lineRule="auto"/>
        <w:ind w:right="-270"/>
        <w:jc w:val="both"/>
        <w:rPr>
          <w:rFonts w:ascii="Times New Roman" w:hAnsi="Times New Roman" w:cs="Times New Roman"/>
          <w:b/>
          <w:sz w:val="24"/>
          <w:szCs w:val="24"/>
        </w:rPr>
      </w:pPr>
      <w:r>
        <w:rPr>
          <w:rFonts w:ascii="Times New Roman" w:hAnsi="Times New Roman" w:cs="Times New Roman"/>
          <w:b/>
          <w:sz w:val="24"/>
          <w:szCs w:val="24"/>
        </w:rPr>
        <w:t>Source: Survey Data</w:t>
      </w:r>
    </w:p>
    <w:p w:rsidR="00D424CF" w:rsidRDefault="00D424CF" w:rsidP="00D424CF">
      <w:pPr>
        <w:autoSpaceDE w:val="0"/>
        <w:autoSpaceDN w:val="0"/>
        <w:adjustRightInd w:val="0"/>
        <w:spacing w:after="0" w:line="240" w:lineRule="auto"/>
        <w:jc w:val="both"/>
        <w:rPr>
          <w:rFonts w:ascii="Times New Roman" w:eastAsia="TimesNewRoman" w:hAnsi="Times New Roman" w:cs="Times New Roman"/>
          <w:sz w:val="24"/>
          <w:szCs w:val="24"/>
        </w:rPr>
      </w:pPr>
    </w:p>
    <w:p w:rsidR="00D424CF" w:rsidRDefault="00D424CF" w:rsidP="00D424CF">
      <w:pPr>
        <w:autoSpaceDE w:val="0"/>
        <w:autoSpaceDN w:val="0"/>
        <w:adjustRightInd w:val="0"/>
        <w:spacing w:after="0" w:line="240" w:lineRule="auto"/>
        <w:ind w:firstLine="720"/>
        <w:jc w:val="both"/>
        <w:rPr>
          <w:rFonts w:ascii="Times New Roman" w:eastAsia="TimesNewRoman" w:hAnsi="Times New Roman" w:cs="Times New Roman"/>
          <w:sz w:val="24"/>
          <w:szCs w:val="24"/>
        </w:rPr>
      </w:pPr>
      <w:r w:rsidRPr="00F74BE2">
        <w:rPr>
          <w:rFonts w:ascii="Times New Roman" w:hAnsi="Times New Roman" w:cs="Times New Roman"/>
          <w:sz w:val="24"/>
          <w:szCs w:val="24"/>
        </w:rPr>
        <w:t>Table</w:t>
      </w:r>
      <w:r>
        <w:rPr>
          <w:rFonts w:ascii="Times New Roman" w:hAnsi="Times New Roman" w:cs="Times New Roman"/>
          <w:sz w:val="24"/>
          <w:szCs w:val="24"/>
        </w:rPr>
        <w:t>-</w:t>
      </w:r>
      <w:r w:rsidR="00853133">
        <w:rPr>
          <w:rFonts w:ascii="Times New Roman" w:hAnsi="Times New Roman" w:cs="Times New Roman"/>
          <w:sz w:val="24"/>
          <w:szCs w:val="24"/>
        </w:rPr>
        <w:t>6</w:t>
      </w:r>
      <w:r>
        <w:rPr>
          <w:rFonts w:ascii="Times New Roman" w:hAnsi="Times New Roman" w:cs="Times New Roman"/>
          <w:sz w:val="24"/>
          <w:szCs w:val="24"/>
        </w:rPr>
        <w:t xml:space="preserve"> </w:t>
      </w:r>
      <w:r w:rsidR="00E17B87">
        <w:rPr>
          <w:rFonts w:ascii="Times New Roman" w:hAnsi="Times New Roman" w:cs="Times New Roman"/>
          <w:sz w:val="24"/>
          <w:szCs w:val="24"/>
        </w:rPr>
        <w:t>divulge</w:t>
      </w:r>
      <w:r w:rsidR="002B4BF3">
        <w:rPr>
          <w:rFonts w:ascii="Times New Roman" w:hAnsi="Times New Roman" w:cs="Times New Roman"/>
          <w:sz w:val="24"/>
          <w:szCs w:val="24"/>
        </w:rPr>
        <w:t xml:space="preserve">s the result </w:t>
      </w:r>
      <w:r>
        <w:rPr>
          <w:rFonts w:ascii="Times New Roman" w:hAnsi="Times New Roman" w:cs="Times New Roman"/>
          <w:sz w:val="24"/>
          <w:szCs w:val="24"/>
        </w:rPr>
        <w:t xml:space="preserve">of </w:t>
      </w:r>
      <w:r w:rsidRPr="00F74BE2">
        <w:rPr>
          <w:rFonts w:ascii="Times New Roman" w:hAnsi="Times New Roman" w:cs="Times New Roman"/>
          <w:sz w:val="24"/>
          <w:szCs w:val="24"/>
        </w:rPr>
        <w:t xml:space="preserve">R-Square and Durbin-Watson test. </w:t>
      </w:r>
      <w:r w:rsidR="00E17B87">
        <w:rPr>
          <w:rFonts w:ascii="Times New Roman" w:hAnsi="Times New Roman" w:cs="Times New Roman"/>
          <w:sz w:val="24"/>
          <w:szCs w:val="24"/>
        </w:rPr>
        <w:t>Accordingly</w:t>
      </w:r>
      <w:r>
        <w:rPr>
          <w:rFonts w:ascii="Times New Roman" w:hAnsi="Times New Roman" w:cs="Times New Roman"/>
          <w:sz w:val="24"/>
          <w:szCs w:val="24"/>
        </w:rPr>
        <w:t xml:space="preserve">, </w:t>
      </w:r>
      <w:r w:rsidRPr="00F74BE2">
        <w:rPr>
          <w:rFonts w:ascii="Times New Roman" w:hAnsi="Times New Roman" w:cs="Times New Roman"/>
          <w:sz w:val="24"/>
          <w:szCs w:val="24"/>
        </w:rPr>
        <w:t>R-Square test result of 0.</w:t>
      </w:r>
      <w:r w:rsidR="00E17B87">
        <w:rPr>
          <w:rFonts w:ascii="Times New Roman" w:hAnsi="Times New Roman" w:cs="Times New Roman"/>
          <w:sz w:val="24"/>
          <w:szCs w:val="24"/>
        </w:rPr>
        <w:t>701</w:t>
      </w:r>
      <w:r w:rsidRPr="00F74BE2">
        <w:rPr>
          <w:rFonts w:ascii="Times New Roman" w:hAnsi="Times New Roman" w:cs="Times New Roman"/>
          <w:sz w:val="24"/>
          <w:szCs w:val="24"/>
        </w:rPr>
        <w:t xml:space="preserve"> can be </w:t>
      </w:r>
      <w:r w:rsidR="002B4BF3">
        <w:rPr>
          <w:rFonts w:ascii="Times New Roman" w:hAnsi="Times New Roman" w:cs="Times New Roman"/>
          <w:sz w:val="24"/>
          <w:szCs w:val="24"/>
        </w:rPr>
        <w:t>calculated and admitted</w:t>
      </w:r>
      <w:r w:rsidRPr="00F74BE2">
        <w:rPr>
          <w:rFonts w:ascii="Times New Roman" w:hAnsi="Times New Roman" w:cs="Times New Roman"/>
          <w:sz w:val="24"/>
          <w:szCs w:val="24"/>
        </w:rPr>
        <w:t xml:space="preserve"> for the regression analysis. The Durbin-Watson test result of </w:t>
      </w:r>
      <w:r w:rsidR="00E17B87">
        <w:rPr>
          <w:rFonts w:ascii="Times New Roman" w:hAnsi="Times New Roman" w:cs="Times New Roman"/>
          <w:sz w:val="24"/>
          <w:szCs w:val="24"/>
        </w:rPr>
        <w:t>1.788</w:t>
      </w:r>
      <w:r w:rsidRPr="00F74BE2">
        <w:rPr>
          <w:rFonts w:ascii="Times New Roman" w:hAnsi="Times New Roman" w:cs="Times New Roman"/>
          <w:sz w:val="24"/>
          <w:szCs w:val="24"/>
        </w:rPr>
        <w:t xml:space="preserve">, </w:t>
      </w:r>
      <w:r>
        <w:rPr>
          <w:rFonts w:ascii="Times New Roman" w:hAnsi="Times New Roman" w:cs="Times New Roman"/>
          <w:sz w:val="24"/>
          <w:szCs w:val="24"/>
        </w:rPr>
        <w:t>a</w:t>
      </w:r>
      <w:r w:rsidRPr="00F74BE2">
        <w:rPr>
          <w:rFonts w:ascii="Times New Roman" w:hAnsi="Times New Roman" w:cs="Times New Roman"/>
          <w:sz w:val="24"/>
          <w:szCs w:val="24"/>
        </w:rPr>
        <w:t xml:space="preserve"> </w:t>
      </w:r>
      <w:r w:rsidR="00E17B87" w:rsidRPr="00F74BE2">
        <w:rPr>
          <w:rFonts w:ascii="Times New Roman" w:hAnsi="Times New Roman" w:cs="Times New Roman"/>
          <w:sz w:val="24"/>
          <w:szCs w:val="24"/>
        </w:rPr>
        <w:t>sign</w:t>
      </w:r>
      <w:r w:rsidRPr="00F74BE2">
        <w:rPr>
          <w:rFonts w:ascii="Times New Roman" w:hAnsi="Times New Roman" w:cs="Times New Roman"/>
          <w:sz w:val="24"/>
          <w:szCs w:val="24"/>
        </w:rPr>
        <w:t xml:space="preserve"> that the autocorrelation is </w:t>
      </w:r>
      <w:r w:rsidR="002B4BF3" w:rsidRPr="00F74BE2">
        <w:rPr>
          <w:rFonts w:ascii="Times New Roman" w:hAnsi="Times New Roman" w:cs="Times New Roman"/>
          <w:sz w:val="24"/>
          <w:szCs w:val="24"/>
        </w:rPr>
        <w:t>approximately</w:t>
      </w:r>
      <w:r w:rsidRPr="00F74BE2">
        <w:rPr>
          <w:rFonts w:ascii="Times New Roman" w:hAnsi="Times New Roman" w:cs="Times New Roman"/>
          <w:sz w:val="24"/>
          <w:szCs w:val="24"/>
        </w:rPr>
        <w:t xml:space="preserve"> reaching to zero or there is a significant </w:t>
      </w:r>
      <w:r w:rsidR="002B4BF3" w:rsidRPr="00F74BE2">
        <w:rPr>
          <w:rFonts w:ascii="Times New Roman" w:hAnsi="Times New Roman" w:cs="Times New Roman"/>
          <w:sz w:val="24"/>
          <w:szCs w:val="24"/>
        </w:rPr>
        <w:t>variatio</w:t>
      </w:r>
      <w:r w:rsidR="002B4BF3">
        <w:rPr>
          <w:rFonts w:ascii="Times New Roman" w:hAnsi="Times New Roman" w:cs="Times New Roman"/>
          <w:sz w:val="24"/>
          <w:szCs w:val="24"/>
        </w:rPr>
        <w:t>n</w:t>
      </w:r>
      <w:r>
        <w:rPr>
          <w:rFonts w:ascii="Times New Roman" w:hAnsi="Times New Roman" w:cs="Times New Roman"/>
          <w:sz w:val="24"/>
          <w:szCs w:val="24"/>
        </w:rPr>
        <w:t xml:space="preserve"> exist between both variables</w:t>
      </w:r>
      <w:r w:rsidRPr="00F74BE2">
        <w:rPr>
          <w:rFonts w:ascii="Times New Roman" w:hAnsi="Times New Roman" w:cs="Times New Roman"/>
          <w:sz w:val="24"/>
          <w:szCs w:val="24"/>
        </w:rPr>
        <w:t>.</w:t>
      </w:r>
    </w:p>
    <w:p w:rsidR="00D424CF" w:rsidRDefault="00D424CF" w:rsidP="00D424CF">
      <w:pPr>
        <w:autoSpaceDE w:val="0"/>
        <w:autoSpaceDN w:val="0"/>
        <w:adjustRightInd w:val="0"/>
        <w:spacing w:after="0" w:line="240" w:lineRule="auto"/>
        <w:jc w:val="both"/>
        <w:rPr>
          <w:rFonts w:ascii="Times New Roman" w:eastAsia="TimesNewRoman" w:hAnsi="Times New Roman" w:cs="Times New Roman"/>
          <w:sz w:val="24"/>
          <w:szCs w:val="24"/>
        </w:rPr>
      </w:pPr>
    </w:p>
    <w:p w:rsidR="00D424CF" w:rsidRDefault="00D424CF" w:rsidP="00D424CF">
      <w:pPr>
        <w:autoSpaceDE w:val="0"/>
        <w:autoSpaceDN w:val="0"/>
        <w:adjustRightInd w:val="0"/>
        <w:spacing w:after="0" w:line="240" w:lineRule="auto"/>
        <w:jc w:val="center"/>
        <w:rPr>
          <w:rFonts w:ascii="Times New Roman" w:eastAsia="TimesNewRoman" w:hAnsi="Times New Roman" w:cs="Times New Roman"/>
          <w:sz w:val="24"/>
          <w:szCs w:val="24"/>
        </w:rPr>
      </w:pPr>
      <w:r w:rsidRPr="00E83FE7">
        <w:rPr>
          <w:rFonts w:ascii="Times New Roman" w:eastAsia="TimesNewRoman" w:hAnsi="Times New Roman" w:cs="Times New Roman"/>
          <w:b/>
          <w:sz w:val="24"/>
          <w:szCs w:val="24"/>
        </w:rPr>
        <w:t>Table-</w:t>
      </w:r>
      <w:r w:rsidR="00853133">
        <w:rPr>
          <w:rFonts w:ascii="Times New Roman" w:eastAsia="TimesNewRoman" w:hAnsi="Times New Roman" w:cs="Times New Roman"/>
          <w:b/>
          <w:sz w:val="24"/>
          <w:szCs w:val="24"/>
        </w:rPr>
        <w:t>7</w:t>
      </w:r>
      <w:r w:rsidRPr="00E83FE7">
        <w:rPr>
          <w:rFonts w:ascii="Times New Roman" w:eastAsia="TimesNewRoman" w:hAnsi="Times New Roman" w:cs="Times New Roman"/>
          <w:b/>
          <w:sz w:val="24"/>
          <w:szCs w:val="24"/>
        </w:rPr>
        <w:t xml:space="preserve">: </w:t>
      </w:r>
      <w:r>
        <w:rPr>
          <w:rFonts w:ascii="Times New Roman" w:eastAsia="TimesNewRoman" w:hAnsi="Times New Roman" w:cs="Times New Roman"/>
          <w:b/>
          <w:sz w:val="24"/>
          <w:szCs w:val="24"/>
        </w:rPr>
        <w:t xml:space="preserve">Results of </w:t>
      </w:r>
      <w:proofErr w:type="spellStart"/>
      <w:r>
        <w:rPr>
          <w:rFonts w:ascii="Times New Roman" w:eastAsia="TimesNewRoman" w:hAnsi="Times New Roman" w:cs="Times New Roman"/>
          <w:b/>
          <w:sz w:val="24"/>
          <w:szCs w:val="24"/>
        </w:rPr>
        <w:t>Anova</w:t>
      </w:r>
      <w:proofErr w:type="spellEnd"/>
      <w:r w:rsidRPr="00E83FE7">
        <w:rPr>
          <w:rFonts w:ascii="Times New Roman" w:eastAsia="TimesNewRoman" w:hAnsi="Times New Roman" w:cs="Times New Roman"/>
          <w:b/>
          <w:sz w:val="24"/>
          <w:szCs w:val="24"/>
        </w:rPr>
        <w:t xml:space="preserve"> Test</w:t>
      </w:r>
    </w:p>
    <w:tbl>
      <w:tblPr>
        <w:tblStyle w:val="TableGrid"/>
        <w:tblW w:w="0" w:type="auto"/>
        <w:tblInd w:w="108" w:type="dxa"/>
        <w:tblLook w:val="04A0"/>
      </w:tblPr>
      <w:tblGrid>
        <w:gridCol w:w="2972"/>
        <w:gridCol w:w="3081"/>
        <w:gridCol w:w="3019"/>
      </w:tblGrid>
      <w:tr w:rsidR="00D424CF" w:rsidRPr="000F30BD" w:rsidTr="00B6466A">
        <w:tc>
          <w:tcPr>
            <w:tcW w:w="2972" w:type="dxa"/>
          </w:tcPr>
          <w:p w:rsidR="00D424CF" w:rsidRPr="000F30BD" w:rsidRDefault="00D424CF" w:rsidP="00B6466A">
            <w:pPr>
              <w:autoSpaceDE w:val="0"/>
              <w:autoSpaceDN w:val="0"/>
              <w:adjustRightInd w:val="0"/>
              <w:jc w:val="center"/>
              <w:rPr>
                <w:rFonts w:ascii="Times New Roman" w:eastAsia="TimesNewRoman" w:hAnsi="Times New Roman" w:cs="Times New Roman"/>
                <w:b/>
                <w:sz w:val="24"/>
                <w:szCs w:val="24"/>
              </w:rPr>
            </w:pPr>
            <w:r w:rsidRPr="000F30BD">
              <w:rPr>
                <w:rFonts w:ascii="Times New Roman" w:eastAsia="TimesNewRoman" w:hAnsi="Times New Roman" w:cs="Times New Roman"/>
                <w:b/>
                <w:sz w:val="24"/>
                <w:szCs w:val="24"/>
              </w:rPr>
              <w:t>Model</w:t>
            </w:r>
          </w:p>
        </w:tc>
        <w:tc>
          <w:tcPr>
            <w:tcW w:w="3081" w:type="dxa"/>
          </w:tcPr>
          <w:p w:rsidR="00D424CF" w:rsidRPr="000F30BD" w:rsidRDefault="00D424CF" w:rsidP="00B6466A">
            <w:pPr>
              <w:autoSpaceDE w:val="0"/>
              <w:autoSpaceDN w:val="0"/>
              <w:adjustRightInd w:val="0"/>
              <w:jc w:val="center"/>
              <w:rPr>
                <w:rFonts w:ascii="Times New Roman" w:eastAsia="TimesNewRoman" w:hAnsi="Times New Roman" w:cs="Times New Roman"/>
                <w:b/>
                <w:sz w:val="24"/>
                <w:szCs w:val="24"/>
              </w:rPr>
            </w:pPr>
            <w:r>
              <w:rPr>
                <w:rFonts w:ascii="Times New Roman" w:eastAsia="TimesNewRoman" w:hAnsi="Times New Roman" w:cs="Times New Roman"/>
                <w:b/>
                <w:sz w:val="24"/>
                <w:szCs w:val="24"/>
              </w:rPr>
              <w:t>F</w:t>
            </w:r>
          </w:p>
        </w:tc>
        <w:tc>
          <w:tcPr>
            <w:tcW w:w="3019" w:type="dxa"/>
          </w:tcPr>
          <w:p w:rsidR="00D424CF" w:rsidRPr="000F30BD" w:rsidRDefault="00D424CF" w:rsidP="00B6466A">
            <w:pPr>
              <w:autoSpaceDE w:val="0"/>
              <w:autoSpaceDN w:val="0"/>
              <w:adjustRightInd w:val="0"/>
              <w:jc w:val="center"/>
              <w:rPr>
                <w:rFonts w:ascii="Times New Roman" w:eastAsia="TimesNewRoman" w:hAnsi="Times New Roman" w:cs="Times New Roman"/>
                <w:b/>
                <w:sz w:val="24"/>
                <w:szCs w:val="24"/>
              </w:rPr>
            </w:pPr>
            <w:r>
              <w:rPr>
                <w:rFonts w:ascii="Times New Roman" w:eastAsia="TimesNewRoman" w:hAnsi="Times New Roman" w:cs="Times New Roman"/>
                <w:b/>
                <w:sz w:val="24"/>
                <w:szCs w:val="24"/>
              </w:rPr>
              <w:t>Sig.</w:t>
            </w:r>
          </w:p>
        </w:tc>
      </w:tr>
      <w:tr w:rsidR="00D424CF" w:rsidTr="00B6466A">
        <w:tc>
          <w:tcPr>
            <w:tcW w:w="2972" w:type="dxa"/>
          </w:tcPr>
          <w:p w:rsidR="00D424CF" w:rsidRDefault="00D424CF" w:rsidP="00B6466A">
            <w:pPr>
              <w:autoSpaceDE w:val="0"/>
              <w:autoSpaceDN w:val="0"/>
              <w:adjustRightInd w:val="0"/>
              <w:jc w:val="center"/>
              <w:rPr>
                <w:rFonts w:ascii="Times New Roman" w:eastAsia="TimesNewRoman" w:hAnsi="Times New Roman" w:cs="Times New Roman"/>
                <w:sz w:val="24"/>
                <w:szCs w:val="24"/>
              </w:rPr>
            </w:pPr>
            <w:r>
              <w:rPr>
                <w:rFonts w:ascii="Times New Roman" w:eastAsia="TimesNewRoman" w:hAnsi="Times New Roman" w:cs="Times New Roman"/>
                <w:sz w:val="24"/>
                <w:szCs w:val="24"/>
              </w:rPr>
              <w:t>1</w:t>
            </w:r>
          </w:p>
        </w:tc>
        <w:tc>
          <w:tcPr>
            <w:tcW w:w="3081" w:type="dxa"/>
          </w:tcPr>
          <w:p w:rsidR="00D424CF" w:rsidRDefault="00E17B87" w:rsidP="00B6466A">
            <w:pPr>
              <w:autoSpaceDE w:val="0"/>
              <w:autoSpaceDN w:val="0"/>
              <w:adjustRightInd w:val="0"/>
              <w:jc w:val="center"/>
              <w:rPr>
                <w:rFonts w:ascii="Times New Roman" w:eastAsia="TimesNewRoman" w:hAnsi="Times New Roman" w:cs="Times New Roman"/>
                <w:sz w:val="24"/>
                <w:szCs w:val="24"/>
              </w:rPr>
            </w:pPr>
            <w:r>
              <w:rPr>
                <w:rFonts w:ascii="Times New Roman" w:eastAsia="TimesNewRoman" w:hAnsi="Times New Roman" w:cs="Times New Roman"/>
                <w:sz w:val="24"/>
                <w:szCs w:val="24"/>
              </w:rPr>
              <w:t>78.568</w:t>
            </w:r>
          </w:p>
        </w:tc>
        <w:tc>
          <w:tcPr>
            <w:tcW w:w="3019" w:type="dxa"/>
          </w:tcPr>
          <w:p w:rsidR="00D424CF" w:rsidRDefault="00D424CF" w:rsidP="00B6466A">
            <w:pPr>
              <w:autoSpaceDE w:val="0"/>
              <w:autoSpaceDN w:val="0"/>
              <w:adjustRightInd w:val="0"/>
              <w:jc w:val="center"/>
              <w:rPr>
                <w:rFonts w:ascii="Times New Roman" w:eastAsia="TimesNewRoman" w:hAnsi="Times New Roman" w:cs="Times New Roman"/>
                <w:sz w:val="24"/>
                <w:szCs w:val="24"/>
              </w:rPr>
            </w:pPr>
            <w:r>
              <w:rPr>
                <w:rFonts w:ascii="Times New Roman" w:eastAsia="TimesNewRoman" w:hAnsi="Times New Roman" w:cs="Times New Roman"/>
                <w:sz w:val="24"/>
                <w:szCs w:val="24"/>
              </w:rPr>
              <w:t>0.000</w:t>
            </w:r>
          </w:p>
        </w:tc>
      </w:tr>
    </w:tbl>
    <w:p w:rsidR="00D424CF" w:rsidRDefault="008C6AFB" w:rsidP="00D424CF">
      <w:pPr>
        <w:spacing w:after="0" w:line="240" w:lineRule="auto"/>
        <w:ind w:right="-270"/>
        <w:jc w:val="both"/>
        <w:rPr>
          <w:rFonts w:ascii="Times New Roman" w:hAnsi="Times New Roman" w:cs="Times New Roman"/>
          <w:b/>
          <w:sz w:val="24"/>
          <w:szCs w:val="24"/>
        </w:rPr>
      </w:pPr>
      <w:r>
        <w:rPr>
          <w:rFonts w:ascii="Times New Roman" w:hAnsi="Times New Roman" w:cs="Times New Roman"/>
          <w:b/>
          <w:sz w:val="24"/>
          <w:szCs w:val="24"/>
        </w:rPr>
        <w:t>Source: Survey Data</w:t>
      </w:r>
    </w:p>
    <w:p w:rsidR="00D424CF" w:rsidRDefault="00D424CF" w:rsidP="00D424CF">
      <w:pPr>
        <w:autoSpaceDE w:val="0"/>
        <w:autoSpaceDN w:val="0"/>
        <w:adjustRightInd w:val="0"/>
        <w:spacing w:after="0" w:line="240" w:lineRule="auto"/>
        <w:jc w:val="both"/>
        <w:rPr>
          <w:rFonts w:ascii="Times New Roman" w:eastAsia="TimesNewRoman" w:hAnsi="Times New Roman" w:cs="Times New Roman"/>
          <w:sz w:val="24"/>
          <w:szCs w:val="24"/>
        </w:rPr>
      </w:pPr>
    </w:p>
    <w:p w:rsidR="00D424CF" w:rsidRDefault="00D424CF" w:rsidP="00D424CF">
      <w:pPr>
        <w:autoSpaceDE w:val="0"/>
        <w:autoSpaceDN w:val="0"/>
        <w:adjustRightInd w:val="0"/>
        <w:spacing w:after="0" w:line="240" w:lineRule="auto"/>
        <w:ind w:firstLine="720"/>
        <w:jc w:val="both"/>
        <w:rPr>
          <w:rFonts w:ascii="Times New Roman" w:eastAsia="TimesNewRoman" w:hAnsi="Times New Roman" w:cs="Times New Roman"/>
          <w:sz w:val="24"/>
          <w:szCs w:val="24"/>
        </w:rPr>
      </w:pPr>
      <w:r>
        <w:rPr>
          <w:rFonts w:ascii="Times New Roman" w:hAnsi="Times New Roman" w:cs="Times New Roman"/>
          <w:sz w:val="24"/>
          <w:szCs w:val="24"/>
        </w:rPr>
        <w:t>T</w:t>
      </w:r>
      <w:r w:rsidRPr="00F74BE2">
        <w:rPr>
          <w:rFonts w:ascii="Times New Roman" w:hAnsi="Times New Roman" w:cs="Times New Roman"/>
          <w:sz w:val="24"/>
          <w:szCs w:val="24"/>
        </w:rPr>
        <w:t>able</w:t>
      </w:r>
      <w:r>
        <w:rPr>
          <w:rFonts w:ascii="Times New Roman" w:hAnsi="Times New Roman" w:cs="Times New Roman"/>
          <w:sz w:val="24"/>
          <w:szCs w:val="24"/>
        </w:rPr>
        <w:t>-</w:t>
      </w:r>
      <w:r w:rsidR="00853133">
        <w:rPr>
          <w:rFonts w:ascii="Times New Roman" w:hAnsi="Times New Roman" w:cs="Times New Roman"/>
          <w:sz w:val="24"/>
          <w:szCs w:val="24"/>
        </w:rPr>
        <w:t>7</w:t>
      </w:r>
      <w:r>
        <w:rPr>
          <w:rFonts w:ascii="Times New Roman" w:hAnsi="Times New Roman" w:cs="Times New Roman"/>
          <w:sz w:val="24"/>
          <w:szCs w:val="24"/>
        </w:rPr>
        <w:t xml:space="preserve"> </w:t>
      </w:r>
      <w:r w:rsidR="00E17B87">
        <w:rPr>
          <w:rFonts w:ascii="Times New Roman" w:hAnsi="Times New Roman" w:cs="Times New Roman"/>
          <w:sz w:val="24"/>
          <w:szCs w:val="24"/>
        </w:rPr>
        <w:t>demonstrate</w:t>
      </w:r>
      <w:r>
        <w:rPr>
          <w:rFonts w:ascii="Times New Roman" w:hAnsi="Times New Roman" w:cs="Times New Roman"/>
          <w:sz w:val="24"/>
          <w:szCs w:val="24"/>
        </w:rPr>
        <w:t xml:space="preserve">s the </w:t>
      </w:r>
      <w:proofErr w:type="spellStart"/>
      <w:r w:rsidR="00CF0710">
        <w:rPr>
          <w:rFonts w:ascii="Times New Roman" w:hAnsi="Times New Roman" w:cs="Times New Roman"/>
          <w:sz w:val="24"/>
          <w:szCs w:val="24"/>
        </w:rPr>
        <w:t>Anova</w:t>
      </w:r>
      <w:proofErr w:type="spellEnd"/>
      <w:r w:rsidR="00CF0710">
        <w:rPr>
          <w:rFonts w:ascii="Times New Roman" w:hAnsi="Times New Roman" w:cs="Times New Roman"/>
          <w:sz w:val="24"/>
          <w:szCs w:val="24"/>
        </w:rPr>
        <w:t xml:space="preserve"> results, it confirms that </w:t>
      </w:r>
      <w:r w:rsidRPr="00F74BE2">
        <w:rPr>
          <w:rFonts w:ascii="Times New Roman" w:hAnsi="Times New Roman" w:cs="Times New Roman"/>
          <w:sz w:val="24"/>
          <w:szCs w:val="24"/>
        </w:rPr>
        <w:t xml:space="preserve">the </w:t>
      </w:r>
      <w:r>
        <w:rPr>
          <w:rFonts w:ascii="Times New Roman" w:hAnsi="Times New Roman" w:cs="Times New Roman"/>
          <w:sz w:val="24"/>
          <w:szCs w:val="24"/>
        </w:rPr>
        <w:t>four</w:t>
      </w:r>
      <w:r w:rsidRPr="00F74BE2">
        <w:rPr>
          <w:rFonts w:ascii="Times New Roman" w:hAnsi="Times New Roman" w:cs="Times New Roman"/>
          <w:sz w:val="24"/>
          <w:szCs w:val="24"/>
        </w:rPr>
        <w:t xml:space="preserve"> </w:t>
      </w:r>
      <w:r w:rsidR="00CF0710">
        <w:rPr>
          <w:rFonts w:ascii="Times New Roman" w:hAnsi="Times New Roman" w:cs="Times New Roman"/>
          <w:sz w:val="24"/>
          <w:szCs w:val="24"/>
        </w:rPr>
        <w:t xml:space="preserve">antecedents of </w:t>
      </w:r>
      <w:r w:rsidR="00E17B87">
        <w:rPr>
          <w:rFonts w:ascii="Times New Roman" w:hAnsi="Times New Roman" w:cs="Times New Roman"/>
          <w:sz w:val="24"/>
          <w:szCs w:val="24"/>
        </w:rPr>
        <w:t>investment decisions</w:t>
      </w:r>
      <w:r w:rsidRPr="00F74BE2">
        <w:rPr>
          <w:rFonts w:ascii="Times New Roman" w:hAnsi="Times New Roman" w:cs="Times New Roman"/>
          <w:sz w:val="24"/>
          <w:szCs w:val="24"/>
        </w:rPr>
        <w:t xml:space="preserve"> are not all equal to each other and could be used to estimate the dependent variable, </w:t>
      </w:r>
      <w:r w:rsidR="00522DA0">
        <w:rPr>
          <w:rFonts w:ascii="Times New Roman" w:hAnsi="Times New Roman" w:cs="Times New Roman"/>
          <w:sz w:val="24"/>
          <w:szCs w:val="24"/>
        </w:rPr>
        <w:t>profitability in real estate</w:t>
      </w:r>
      <w:r w:rsidR="00CF0710">
        <w:rPr>
          <w:rFonts w:ascii="Times New Roman" w:hAnsi="Times New Roman" w:cs="Times New Roman"/>
          <w:sz w:val="24"/>
          <w:szCs w:val="24"/>
        </w:rPr>
        <w:t xml:space="preserve"> </w:t>
      </w:r>
      <w:r w:rsidRPr="00F74BE2">
        <w:rPr>
          <w:rFonts w:ascii="Times New Roman" w:hAnsi="Times New Roman" w:cs="Times New Roman"/>
          <w:sz w:val="24"/>
          <w:szCs w:val="24"/>
        </w:rPr>
        <w:t xml:space="preserve"> as is authorized by F value of </w:t>
      </w:r>
      <w:r w:rsidR="00E17B87">
        <w:rPr>
          <w:rFonts w:ascii="Times New Roman" w:hAnsi="Times New Roman" w:cs="Times New Roman"/>
          <w:sz w:val="24"/>
          <w:szCs w:val="24"/>
        </w:rPr>
        <w:t>78.568</w:t>
      </w:r>
      <w:r w:rsidRPr="00F74BE2">
        <w:rPr>
          <w:rFonts w:ascii="Times New Roman" w:hAnsi="Times New Roman" w:cs="Times New Roman"/>
          <w:sz w:val="24"/>
          <w:szCs w:val="24"/>
        </w:rPr>
        <w:t xml:space="preserve"> and strong significance level of 0.000 (p&lt;0.05).</w:t>
      </w:r>
    </w:p>
    <w:p w:rsidR="00D424CF" w:rsidRDefault="00D424CF" w:rsidP="00D424CF">
      <w:pPr>
        <w:autoSpaceDE w:val="0"/>
        <w:autoSpaceDN w:val="0"/>
        <w:adjustRightInd w:val="0"/>
        <w:spacing w:after="0" w:line="240" w:lineRule="auto"/>
        <w:jc w:val="both"/>
        <w:rPr>
          <w:rFonts w:ascii="Times New Roman" w:eastAsia="TimesNewRoman" w:hAnsi="Times New Roman" w:cs="Times New Roman"/>
          <w:sz w:val="24"/>
          <w:szCs w:val="24"/>
        </w:rPr>
      </w:pPr>
    </w:p>
    <w:p w:rsidR="00D424CF" w:rsidRDefault="00D424CF" w:rsidP="00D424CF">
      <w:pPr>
        <w:autoSpaceDE w:val="0"/>
        <w:autoSpaceDN w:val="0"/>
        <w:adjustRightInd w:val="0"/>
        <w:spacing w:after="0" w:line="240" w:lineRule="auto"/>
        <w:jc w:val="center"/>
        <w:rPr>
          <w:rFonts w:ascii="Times New Roman" w:eastAsia="TimesNewRoman" w:hAnsi="Times New Roman" w:cs="Times New Roman"/>
          <w:sz w:val="24"/>
          <w:szCs w:val="24"/>
        </w:rPr>
      </w:pPr>
      <w:r w:rsidRPr="00E83FE7">
        <w:rPr>
          <w:rFonts w:ascii="Times New Roman" w:eastAsia="TimesNewRoman" w:hAnsi="Times New Roman" w:cs="Times New Roman"/>
          <w:b/>
          <w:sz w:val="24"/>
          <w:szCs w:val="24"/>
        </w:rPr>
        <w:t>Table-</w:t>
      </w:r>
      <w:r w:rsidR="00853133">
        <w:rPr>
          <w:rFonts w:ascii="Times New Roman" w:eastAsia="TimesNewRoman" w:hAnsi="Times New Roman" w:cs="Times New Roman"/>
          <w:b/>
          <w:sz w:val="24"/>
          <w:szCs w:val="24"/>
        </w:rPr>
        <w:t>8</w:t>
      </w:r>
      <w:r w:rsidRPr="00E83FE7">
        <w:rPr>
          <w:rFonts w:ascii="Times New Roman" w:eastAsia="TimesNewRoman" w:hAnsi="Times New Roman" w:cs="Times New Roman"/>
          <w:b/>
          <w:sz w:val="24"/>
          <w:szCs w:val="24"/>
        </w:rPr>
        <w:t xml:space="preserve">: </w:t>
      </w:r>
      <w:r>
        <w:rPr>
          <w:rFonts w:ascii="Times New Roman" w:eastAsia="TimesNewRoman" w:hAnsi="Times New Roman" w:cs="Times New Roman"/>
          <w:b/>
          <w:sz w:val="24"/>
          <w:szCs w:val="24"/>
        </w:rPr>
        <w:t xml:space="preserve">Results of </w:t>
      </w:r>
      <w:r w:rsidR="00B47A88">
        <w:rPr>
          <w:rFonts w:ascii="Times New Roman" w:eastAsia="TimesNewRoman" w:hAnsi="Times New Roman" w:cs="Times New Roman"/>
          <w:b/>
          <w:sz w:val="24"/>
          <w:szCs w:val="24"/>
        </w:rPr>
        <w:t xml:space="preserve">Regression </w:t>
      </w:r>
      <w:r>
        <w:rPr>
          <w:rFonts w:ascii="Times New Roman" w:eastAsia="TimesNewRoman" w:hAnsi="Times New Roman" w:cs="Times New Roman"/>
          <w:b/>
          <w:sz w:val="24"/>
          <w:szCs w:val="24"/>
        </w:rPr>
        <w:t>Coefficient</w:t>
      </w:r>
    </w:p>
    <w:tbl>
      <w:tblPr>
        <w:tblStyle w:val="TableGrid"/>
        <w:tblW w:w="0" w:type="auto"/>
        <w:tblInd w:w="108" w:type="dxa"/>
        <w:tblLook w:val="04A0"/>
      </w:tblPr>
      <w:tblGrid>
        <w:gridCol w:w="2977"/>
        <w:gridCol w:w="1872"/>
        <w:gridCol w:w="1096"/>
        <w:gridCol w:w="972"/>
        <w:gridCol w:w="1243"/>
        <w:gridCol w:w="974"/>
      </w:tblGrid>
      <w:tr w:rsidR="00D424CF" w:rsidTr="00B6466A">
        <w:tc>
          <w:tcPr>
            <w:tcW w:w="2977" w:type="dxa"/>
            <w:vMerge w:val="restart"/>
            <w:vAlign w:val="center"/>
          </w:tcPr>
          <w:p w:rsidR="00D424CF" w:rsidRPr="000F30BD" w:rsidRDefault="00D424CF" w:rsidP="00B6466A">
            <w:pPr>
              <w:autoSpaceDE w:val="0"/>
              <w:autoSpaceDN w:val="0"/>
              <w:adjustRightInd w:val="0"/>
              <w:jc w:val="center"/>
              <w:rPr>
                <w:rFonts w:ascii="Times New Roman" w:eastAsia="TimesNewRoman" w:hAnsi="Times New Roman" w:cs="Times New Roman"/>
                <w:b/>
                <w:sz w:val="24"/>
                <w:szCs w:val="24"/>
              </w:rPr>
            </w:pPr>
            <w:r w:rsidRPr="000F30BD">
              <w:rPr>
                <w:rFonts w:ascii="Times New Roman" w:eastAsia="TimesNewRoman" w:hAnsi="Times New Roman" w:cs="Times New Roman"/>
                <w:b/>
                <w:sz w:val="24"/>
                <w:szCs w:val="24"/>
              </w:rPr>
              <w:t>Variable</w:t>
            </w:r>
            <w:r w:rsidR="00D0019D">
              <w:rPr>
                <w:rFonts w:ascii="Times New Roman" w:eastAsia="TimesNewRoman" w:hAnsi="Times New Roman" w:cs="Times New Roman"/>
                <w:b/>
                <w:sz w:val="24"/>
                <w:szCs w:val="24"/>
              </w:rPr>
              <w:t>s</w:t>
            </w:r>
          </w:p>
        </w:tc>
        <w:tc>
          <w:tcPr>
            <w:tcW w:w="1872" w:type="dxa"/>
            <w:vMerge w:val="restart"/>
            <w:vAlign w:val="center"/>
          </w:tcPr>
          <w:p w:rsidR="00D424CF" w:rsidRPr="000F30BD" w:rsidRDefault="00D424CF" w:rsidP="00B6466A">
            <w:pPr>
              <w:autoSpaceDE w:val="0"/>
              <w:autoSpaceDN w:val="0"/>
              <w:adjustRightInd w:val="0"/>
              <w:jc w:val="center"/>
              <w:rPr>
                <w:rFonts w:ascii="Times New Roman" w:eastAsia="TimesNewRoman" w:hAnsi="Times New Roman" w:cs="Times New Roman"/>
                <w:b/>
                <w:sz w:val="24"/>
                <w:szCs w:val="24"/>
              </w:rPr>
            </w:pPr>
            <w:r w:rsidRPr="000F30BD">
              <w:rPr>
                <w:rFonts w:ascii="Times New Roman" w:eastAsia="TimesNewRoman" w:hAnsi="Times New Roman" w:cs="Times New Roman"/>
                <w:b/>
                <w:sz w:val="24"/>
                <w:szCs w:val="24"/>
              </w:rPr>
              <w:t>Standardized Beta Coefficient</w:t>
            </w:r>
          </w:p>
        </w:tc>
        <w:tc>
          <w:tcPr>
            <w:tcW w:w="1096" w:type="dxa"/>
            <w:vMerge w:val="restart"/>
            <w:vAlign w:val="center"/>
          </w:tcPr>
          <w:p w:rsidR="00D424CF" w:rsidRPr="000F30BD" w:rsidRDefault="00D424CF" w:rsidP="00B6466A">
            <w:pPr>
              <w:autoSpaceDE w:val="0"/>
              <w:autoSpaceDN w:val="0"/>
              <w:adjustRightInd w:val="0"/>
              <w:jc w:val="center"/>
              <w:rPr>
                <w:rFonts w:ascii="Times New Roman" w:eastAsia="TimesNewRoman" w:hAnsi="Times New Roman" w:cs="Times New Roman"/>
                <w:b/>
                <w:sz w:val="24"/>
                <w:szCs w:val="24"/>
              </w:rPr>
            </w:pPr>
            <w:r w:rsidRPr="000F30BD">
              <w:rPr>
                <w:rFonts w:ascii="Times New Roman" w:eastAsia="TimesNewRoman" w:hAnsi="Times New Roman" w:cs="Times New Roman"/>
                <w:b/>
                <w:sz w:val="24"/>
                <w:szCs w:val="24"/>
              </w:rPr>
              <w:t>T</w:t>
            </w:r>
          </w:p>
        </w:tc>
        <w:tc>
          <w:tcPr>
            <w:tcW w:w="972" w:type="dxa"/>
            <w:vMerge w:val="restart"/>
            <w:vAlign w:val="center"/>
          </w:tcPr>
          <w:p w:rsidR="00D424CF" w:rsidRPr="000F30BD" w:rsidRDefault="00D424CF" w:rsidP="00B6466A">
            <w:pPr>
              <w:autoSpaceDE w:val="0"/>
              <w:autoSpaceDN w:val="0"/>
              <w:adjustRightInd w:val="0"/>
              <w:jc w:val="center"/>
              <w:rPr>
                <w:rFonts w:ascii="Times New Roman" w:eastAsia="TimesNewRoman" w:hAnsi="Times New Roman" w:cs="Times New Roman"/>
                <w:b/>
                <w:sz w:val="24"/>
                <w:szCs w:val="24"/>
              </w:rPr>
            </w:pPr>
            <w:r w:rsidRPr="000F30BD">
              <w:rPr>
                <w:rFonts w:ascii="Times New Roman" w:eastAsia="TimesNewRoman" w:hAnsi="Times New Roman" w:cs="Times New Roman"/>
                <w:b/>
                <w:sz w:val="24"/>
                <w:szCs w:val="24"/>
              </w:rPr>
              <w:t>Sig.</w:t>
            </w:r>
          </w:p>
        </w:tc>
        <w:tc>
          <w:tcPr>
            <w:tcW w:w="2217" w:type="dxa"/>
            <w:gridSpan w:val="2"/>
            <w:vAlign w:val="center"/>
          </w:tcPr>
          <w:p w:rsidR="00D424CF" w:rsidRPr="000F30BD" w:rsidRDefault="00D424CF" w:rsidP="00B6466A">
            <w:pPr>
              <w:autoSpaceDE w:val="0"/>
              <w:autoSpaceDN w:val="0"/>
              <w:adjustRightInd w:val="0"/>
              <w:jc w:val="center"/>
              <w:rPr>
                <w:rFonts w:ascii="Times New Roman" w:eastAsia="TimesNewRoman" w:hAnsi="Times New Roman" w:cs="Times New Roman"/>
                <w:b/>
                <w:sz w:val="24"/>
                <w:szCs w:val="24"/>
              </w:rPr>
            </w:pPr>
            <w:proofErr w:type="spellStart"/>
            <w:r w:rsidRPr="000F30BD">
              <w:rPr>
                <w:rFonts w:ascii="Times New Roman" w:eastAsia="TimesNewRoman" w:hAnsi="Times New Roman" w:cs="Times New Roman"/>
                <w:b/>
                <w:sz w:val="24"/>
                <w:szCs w:val="24"/>
              </w:rPr>
              <w:t>Collinearity</w:t>
            </w:r>
            <w:proofErr w:type="spellEnd"/>
            <w:r w:rsidRPr="000F30BD">
              <w:rPr>
                <w:rFonts w:ascii="Times New Roman" w:eastAsia="TimesNewRoman" w:hAnsi="Times New Roman" w:cs="Times New Roman"/>
                <w:b/>
                <w:sz w:val="24"/>
                <w:szCs w:val="24"/>
              </w:rPr>
              <w:t xml:space="preserve"> Statistics</w:t>
            </w:r>
          </w:p>
        </w:tc>
      </w:tr>
      <w:tr w:rsidR="00D424CF" w:rsidTr="00B6466A">
        <w:tc>
          <w:tcPr>
            <w:tcW w:w="2977" w:type="dxa"/>
            <w:vMerge/>
            <w:vAlign w:val="center"/>
          </w:tcPr>
          <w:p w:rsidR="00D424CF" w:rsidRPr="000F30BD" w:rsidRDefault="00D424CF" w:rsidP="00B6466A">
            <w:pPr>
              <w:autoSpaceDE w:val="0"/>
              <w:autoSpaceDN w:val="0"/>
              <w:adjustRightInd w:val="0"/>
              <w:jc w:val="center"/>
              <w:rPr>
                <w:rFonts w:ascii="Times New Roman" w:eastAsia="TimesNewRoman" w:hAnsi="Times New Roman" w:cs="Times New Roman"/>
                <w:b/>
                <w:sz w:val="24"/>
                <w:szCs w:val="24"/>
              </w:rPr>
            </w:pPr>
          </w:p>
        </w:tc>
        <w:tc>
          <w:tcPr>
            <w:tcW w:w="1872" w:type="dxa"/>
            <w:vMerge/>
            <w:vAlign w:val="center"/>
          </w:tcPr>
          <w:p w:rsidR="00D424CF" w:rsidRPr="000F30BD" w:rsidRDefault="00D424CF" w:rsidP="00B6466A">
            <w:pPr>
              <w:autoSpaceDE w:val="0"/>
              <w:autoSpaceDN w:val="0"/>
              <w:adjustRightInd w:val="0"/>
              <w:jc w:val="center"/>
              <w:rPr>
                <w:rFonts w:ascii="Times New Roman" w:eastAsia="TimesNewRoman" w:hAnsi="Times New Roman" w:cs="Times New Roman"/>
                <w:b/>
                <w:sz w:val="24"/>
                <w:szCs w:val="24"/>
              </w:rPr>
            </w:pPr>
          </w:p>
        </w:tc>
        <w:tc>
          <w:tcPr>
            <w:tcW w:w="1096" w:type="dxa"/>
            <w:vMerge/>
            <w:vAlign w:val="center"/>
          </w:tcPr>
          <w:p w:rsidR="00D424CF" w:rsidRPr="000F30BD" w:rsidRDefault="00D424CF" w:rsidP="00B6466A">
            <w:pPr>
              <w:autoSpaceDE w:val="0"/>
              <w:autoSpaceDN w:val="0"/>
              <w:adjustRightInd w:val="0"/>
              <w:jc w:val="center"/>
              <w:rPr>
                <w:rFonts w:ascii="Times New Roman" w:eastAsia="TimesNewRoman" w:hAnsi="Times New Roman" w:cs="Times New Roman"/>
                <w:b/>
                <w:sz w:val="24"/>
                <w:szCs w:val="24"/>
              </w:rPr>
            </w:pPr>
          </w:p>
        </w:tc>
        <w:tc>
          <w:tcPr>
            <w:tcW w:w="972" w:type="dxa"/>
            <w:vMerge/>
            <w:vAlign w:val="center"/>
          </w:tcPr>
          <w:p w:rsidR="00D424CF" w:rsidRPr="000F30BD" w:rsidRDefault="00D424CF" w:rsidP="00B6466A">
            <w:pPr>
              <w:autoSpaceDE w:val="0"/>
              <w:autoSpaceDN w:val="0"/>
              <w:adjustRightInd w:val="0"/>
              <w:jc w:val="center"/>
              <w:rPr>
                <w:rFonts w:ascii="Times New Roman" w:eastAsia="TimesNewRoman" w:hAnsi="Times New Roman" w:cs="Times New Roman"/>
                <w:b/>
                <w:sz w:val="24"/>
                <w:szCs w:val="24"/>
              </w:rPr>
            </w:pPr>
          </w:p>
        </w:tc>
        <w:tc>
          <w:tcPr>
            <w:tcW w:w="1243" w:type="dxa"/>
            <w:vAlign w:val="center"/>
          </w:tcPr>
          <w:p w:rsidR="00D424CF" w:rsidRPr="000F30BD" w:rsidRDefault="00D424CF" w:rsidP="00B6466A">
            <w:pPr>
              <w:autoSpaceDE w:val="0"/>
              <w:autoSpaceDN w:val="0"/>
              <w:adjustRightInd w:val="0"/>
              <w:jc w:val="center"/>
              <w:rPr>
                <w:rFonts w:ascii="Times New Roman" w:eastAsia="TimesNewRoman" w:hAnsi="Times New Roman" w:cs="Times New Roman"/>
                <w:b/>
                <w:sz w:val="24"/>
                <w:szCs w:val="24"/>
              </w:rPr>
            </w:pPr>
            <w:r w:rsidRPr="000F30BD">
              <w:rPr>
                <w:rFonts w:ascii="Times New Roman" w:eastAsia="TimesNewRoman" w:hAnsi="Times New Roman" w:cs="Times New Roman"/>
                <w:b/>
                <w:sz w:val="24"/>
                <w:szCs w:val="24"/>
              </w:rPr>
              <w:t>Tolerance</w:t>
            </w:r>
          </w:p>
        </w:tc>
        <w:tc>
          <w:tcPr>
            <w:tcW w:w="974" w:type="dxa"/>
            <w:vAlign w:val="center"/>
          </w:tcPr>
          <w:p w:rsidR="00D424CF" w:rsidRPr="000F30BD" w:rsidRDefault="00D424CF" w:rsidP="00B6466A">
            <w:pPr>
              <w:autoSpaceDE w:val="0"/>
              <w:autoSpaceDN w:val="0"/>
              <w:adjustRightInd w:val="0"/>
              <w:jc w:val="center"/>
              <w:rPr>
                <w:rFonts w:ascii="Times New Roman" w:eastAsia="TimesNewRoman" w:hAnsi="Times New Roman" w:cs="Times New Roman"/>
                <w:b/>
                <w:sz w:val="24"/>
                <w:szCs w:val="24"/>
              </w:rPr>
            </w:pPr>
            <w:r w:rsidRPr="000F30BD">
              <w:rPr>
                <w:rFonts w:ascii="Times New Roman" w:eastAsia="TimesNewRoman" w:hAnsi="Times New Roman" w:cs="Times New Roman"/>
                <w:b/>
                <w:sz w:val="24"/>
                <w:szCs w:val="24"/>
              </w:rPr>
              <w:t>VIF</w:t>
            </w:r>
          </w:p>
        </w:tc>
      </w:tr>
      <w:tr w:rsidR="00D424CF" w:rsidTr="00B6466A">
        <w:tc>
          <w:tcPr>
            <w:tcW w:w="2977" w:type="dxa"/>
          </w:tcPr>
          <w:p w:rsidR="00D424CF" w:rsidRDefault="00D424CF" w:rsidP="00B6466A">
            <w:pPr>
              <w:autoSpaceDE w:val="0"/>
              <w:autoSpaceDN w:val="0"/>
              <w:adjustRightInd w:val="0"/>
              <w:jc w:val="center"/>
              <w:rPr>
                <w:rFonts w:ascii="Times New Roman" w:eastAsia="TimesNewRoman" w:hAnsi="Times New Roman" w:cs="Times New Roman"/>
                <w:sz w:val="24"/>
                <w:szCs w:val="24"/>
              </w:rPr>
            </w:pPr>
            <w:r>
              <w:rPr>
                <w:rFonts w:ascii="Times New Roman" w:eastAsia="TimesNewRoman" w:hAnsi="Times New Roman" w:cs="Times New Roman"/>
                <w:sz w:val="24"/>
                <w:szCs w:val="24"/>
              </w:rPr>
              <w:t>1 (Constant)</w:t>
            </w:r>
          </w:p>
        </w:tc>
        <w:tc>
          <w:tcPr>
            <w:tcW w:w="1872" w:type="dxa"/>
          </w:tcPr>
          <w:p w:rsidR="00D424CF" w:rsidRDefault="00D424CF" w:rsidP="00727816">
            <w:pPr>
              <w:autoSpaceDE w:val="0"/>
              <w:autoSpaceDN w:val="0"/>
              <w:adjustRightInd w:val="0"/>
              <w:jc w:val="center"/>
              <w:rPr>
                <w:rFonts w:ascii="Times New Roman" w:eastAsia="TimesNewRoman" w:hAnsi="Times New Roman" w:cs="Times New Roman"/>
                <w:sz w:val="24"/>
                <w:szCs w:val="24"/>
              </w:rPr>
            </w:pPr>
            <w:r>
              <w:rPr>
                <w:rFonts w:ascii="Times New Roman" w:eastAsia="TimesNewRoman" w:hAnsi="Times New Roman" w:cs="Times New Roman"/>
                <w:sz w:val="24"/>
                <w:szCs w:val="24"/>
              </w:rPr>
              <w:t>.</w:t>
            </w:r>
            <w:r w:rsidR="00727816">
              <w:rPr>
                <w:rFonts w:ascii="Times New Roman" w:eastAsia="TimesNewRoman" w:hAnsi="Times New Roman" w:cs="Times New Roman"/>
                <w:sz w:val="24"/>
                <w:szCs w:val="24"/>
              </w:rPr>
              <w:t>402</w:t>
            </w:r>
          </w:p>
        </w:tc>
        <w:tc>
          <w:tcPr>
            <w:tcW w:w="1096" w:type="dxa"/>
          </w:tcPr>
          <w:p w:rsidR="00D424CF" w:rsidRDefault="00D424CF" w:rsidP="00727816">
            <w:pPr>
              <w:autoSpaceDE w:val="0"/>
              <w:autoSpaceDN w:val="0"/>
              <w:adjustRightInd w:val="0"/>
              <w:jc w:val="center"/>
              <w:rPr>
                <w:rFonts w:ascii="Times New Roman" w:eastAsia="TimesNewRoman" w:hAnsi="Times New Roman" w:cs="Times New Roman"/>
                <w:sz w:val="24"/>
                <w:szCs w:val="24"/>
              </w:rPr>
            </w:pPr>
            <w:r>
              <w:rPr>
                <w:rFonts w:ascii="Times New Roman" w:eastAsia="TimesNewRoman" w:hAnsi="Times New Roman" w:cs="Times New Roman"/>
                <w:sz w:val="24"/>
                <w:szCs w:val="24"/>
              </w:rPr>
              <w:t>0.</w:t>
            </w:r>
            <w:r w:rsidR="00727816">
              <w:rPr>
                <w:rFonts w:ascii="Times New Roman" w:eastAsia="TimesNewRoman" w:hAnsi="Times New Roman" w:cs="Times New Roman"/>
                <w:sz w:val="24"/>
                <w:szCs w:val="24"/>
              </w:rPr>
              <w:t>726</w:t>
            </w:r>
          </w:p>
        </w:tc>
        <w:tc>
          <w:tcPr>
            <w:tcW w:w="972" w:type="dxa"/>
          </w:tcPr>
          <w:p w:rsidR="00D424CF" w:rsidRDefault="00D424CF" w:rsidP="00B6466A">
            <w:pPr>
              <w:autoSpaceDE w:val="0"/>
              <w:autoSpaceDN w:val="0"/>
              <w:adjustRightInd w:val="0"/>
              <w:jc w:val="center"/>
              <w:rPr>
                <w:rFonts w:ascii="Times New Roman" w:eastAsia="TimesNewRoman" w:hAnsi="Times New Roman" w:cs="Times New Roman"/>
                <w:sz w:val="24"/>
                <w:szCs w:val="24"/>
              </w:rPr>
            </w:pPr>
            <w:r>
              <w:rPr>
                <w:rFonts w:ascii="Times New Roman" w:eastAsia="TimesNewRoman" w:hAnsi="Times New Roman" w:cs="Times New Roman"/>
                <w:sz w:val="24"/>
                <w:szCs w:val="24"/>
              </w:rPr>
              <w:t>.631</w:t>
            </w:r>
          </w:p>
        </w:tc>
        <w:tc>
          <w:tcPr>
            <w:tcW w:w="1243" w:type="dxa"/>
          </w:tcPr>
          <w:p w:rsidR="00D424CF" w:rsidRDefault="00D424CF" w:rsidP="00D23474">
            <w:pPr>
              <w:autoSpaceDE w:val="0"/>
              <w:autoSpaceDN w:val="0"/>
              <w:adjustRightInd w:val="0"/>
              <w:jc w:val="center"/>
              <w:rPr>
                <w:rFonts w:ascii="Times New Roman" w:eastAsia="TimesNewRoman" w:hAnsi="Times New Roman" w:cs="Times New Roman"/>
                <w:sz w:val="24"/>
                <w:szCs w:val="24"/>
              </w:rPr>
            </w:pPr>
            <w:r>
              <w:rPr>
                <w:rFonts w:ascii="Times New Roman" w:eastAsia="TimesNewRoman" w:hAnsi="Times New Roman" w:cs="Times New Roman"/>
                <w:sz w:val="24"/>
                <w:szCs w:val="24"/>
              </w:rPr>
              <w:t>.4</w:t>
            </w:r>
            <w:r w:rsidR="00D23474">
              <w:rPr>
                <w:rFonts w:ascii="Times New Roman" w:eastAsia="TimesNewRoman" w:hAnsi="Times New Roman" w:cs="Times New Roman"/>
                <w:sz w:val="24"/>
                <w:szCs w:val="24"/>
              </w:rPr>
              <w:t>71</w:t>
            </w:r>
          </w:p>
        </w:tc>
        <w:tc>
          <w:tcPr>
            <w:tcW w:w="974" w:type="dxa"/>
          </w:tcPr>
          <w:p w:rsidR="00D424CF" w:rsidRDefault="00D424CF" w:rsidP="00D23474">
            <w:pPr>
              <w:autoSpaceDE w:val="0"/>
              <w:autoSpaceDN w:val="0"/>
              <w:adjustRightInd w:val="0"/>
              <w:jc w:val="center"/>
              <w:rPr>
                <w:rFonts w:ascii="Times New Roman" w:eastAsia="TimesNewRoman" w:hAnsi="Times New Roman" w:cs="Times New Roman"/>
                <w:sz w:val="24"/>
                <w:szCs w:val="24"/>
              </w:rPr>
            </w:pPr>
            <w:r>
              <w:rPr>
                <w:rFonts w:ascii="Times New Roman" w:eastAsia="TimesNewRoman" w:hAnsi="Times New Roman" w:cs="Times New Roman"/>
                <w:sz w:val="24"/>
                <w:szCs w:val="24"/>
              </w:rPr>
              <w:t>2.1</w:t>
            </w:r>
            <w:r w:rsidR="00D23474">
              <w:rPr>
                <w:rFonts w:ascii="Times New Roman" w:eastAsia="TimesNewRoman" w:hAnsi="Times New Roman" w:cs="Times New Roman"/>
                <w:sz w:val="24"/>
                <w:szCs w:val="24"/>
              </w:rPr>
              <w:t>33</w:t>
            </w:r>
          </w:p>
        </w:tc>
      </w:tr>
      <w:tr w:rsidR="00727816" w:rsidTr="00B6466A">
        <w:tc>
          <w:tcPr>
            <w:tcW w:w="2977" w:type="dxa"/>
          </w:tcPr>
          <w:p w:rsidR="00727816" w:rsidRPr="001559F8" w:rsidRDefault="00727816" w:rsidP="00F9184B">
            <w:pPr>
              <w:rPr>
                <w:rFonts w:ascii="Times New Roman" w:hAnsi="Times New Roman" w:cs="Times New Roman"/>
                <w:sz w:val="24"/>
                <w:szCs w:val="24"/>
              </w:rPr>
            </w:pPr>
            <w:r w:rsidRPr="001559F8">
              <w:rPr>
                <w:rFonts w:ascii="Times New Roman" w:hAnsi="Times New Roman" w:cs="Times New Roman"/>
                <w:sz w:val="24"/>
                <w:szCs w:val="24"/>
              </w:rPr>
              <w:t>Land Characteristics</w:t>
            </w:r>
          </w:p>
        </w:tc>
        <w:tc>
          <w:tcPr>
            <w:tcW w:w="1872" w:type="dxa"/>
          </w:tcPr>
          <w:p w:rsidR="00727816" w:rsidRDefault="00727816" w:rsidP="00727816">
            <w:pPr>
              <w:autoSpaceDE w:val="0"/>
              <w:autoSpaceDN w:val="0"/>
              <w:adjustRightInd w:val="0"/>
              <w:jc w:val="center"/>
              <w:rPr>
                <w:rFonts w:ascii="Times New Roman" w:eastAsia="TimesNewRoman" w:hAnsi="Times New Roman" w:cs="Times New Roman"/>
                <w:sz w:val="24"/>
                <w:szCs w:val="24"/>
              </w:rPr>
            </w:pPr>
            <w:r>
              <w:rPr>
                <w:rFonts w:ascii="Times New Roman" w:eastAsia="TimesNewRoman" w:hAnsi="Times New Roman" w:cs="Times New Roman"/>
                <w:sz w:val="24"/>
                <w:szCs w:val="24"/>
              </w:rPr>
              <w:t>.351</w:t>
            </w:r>
          </w:p>
        </w:tc>
        <w:tc>
          <w:tcPr>
            <w:tcW w:w="1096" w:type="dxa"/>
          </w:tcPr>
          <w:p w:rsidR="00727816" w:rsidRDefault="00727816" w:rsidP="00727816">
            <w:pPr>
              <w:autoSpaceDE w:val="0"/>
              <w:autoSpaceDN w:val="0"/>
              <w:adjustRightInd w:val="0"/>
              <w:jc w:val="center"/>
              <w:rPr>
                <w:rFonts w:ascii="Times New Roman" w:eastAsia="TimesNewRoman" w:hAnsi="Times New Roman" w:cs="Times New Roman"/>
                <w:sz w:val="24"/>
                <w:szCs w:val="24"/>
              </w:rPr>
            </w:pPr>
            <w:r>
              <w:rPr>
                <w:rFonts w:ascii="Times New Roman" w:eastAsia="TimesNewRoman" w:hAnsi="Times New Roman" w:cs="Times New Roman"/>
                <w:sz w:val="24"/>
                <w:szCs w:val="24"/>
              </w:rPr>
              <w:t>5.684</w:t>
            </w:r>
          </w:p>
        </w:tc>
        <w:tc>
          <w:tcPr>
            <w:tcW w:w="972" w:type="dxa"/>
          </w:tcPr>
          <w:p w:rsidR="00727816" w:rsidRDefault="00727816" w:rsidP="00B6466A">
            <w:pPr>
              <w:autoSpaceDE w:val="0"/>
              <w:autoSpaceDN w:val="0"/>
              <w:adjustRightInd w:val="0"/>
              <w:jc w:val="center"/>
              <w:rPr>
                <w:rFonts w:ascii="Times New Roman" w:eastAsia="TimesNewRoman" w:hAnsi="Times New Roman" w:cs="Times New Roman"/>
                <w:sz w:val="24"/>
                <w:szCs w:val="24"/>
              </w:rPr>
            </w:pPr>
            <w:r>
              <w:rPr>
                <w:rFonts w:ascii="Times New Roman" w:eastAsia="TimesNewRoman" w:hAnsi="Times New Roman" w:cs="Times New Roman"/>
                <w:sz w:val="24"/>
                <w:szCs w:val="24"/>
              </w:rPr>
              <w:t>.000</w:t>
            </w:r>
          </w:p>
        </w:tc>
        <w:tc>
          <w:tcPr>
            <w:tcW w:w="1243" w:type="dxa"/>
          </w:tcPr>
          <w:p w:rsidR="00727816" w:rsidRDefault="00727816" w:rsidP="00D23474">
            <w:pPr>
              <w:autoSpaceDE w:val="0"/>
              <w:autoSpaceDN w:val="0"/>
              <w:adjustRightInd w:val="0"/>
              <w:jc w:val="center"/>
              <w:rPr>
                <w:rFonts w:ascii="Times New Roman" w:eastAsia="TimesNewRoman" w:hAnsi="Times New Roman" w:cs="Times New Roman"/>
                <w:sz w:val="24"/>
                <w:szCs w:val="24"/>
              </w:rPr>
            </w:pPr>
            <w:r>
              <w:rPr>
                <w:rFonts w:ascii="Times New Roman" w:eastAsia="TimesNewRoman" w:hAnsi="Times New Roman" w:cs="Times New Roman"/>
                <w:sz w:val="24"/>
                <w:szCs w:val="24"/>
              </w:rPr>
              <w:t>.6</w:t>
            </w:r>
            <w:r w:rsidR="00D23474">
              <w:rPr>
                <w:rFonts w:ascii="Times New Roman" w:eastAsia="TimesNewRoman" w:hAnsi="Times New Roman" w:cs="Times New Roman"/>
                <w:sz w:val="24"/>
                <w:szCs w:val="24"/>
              </w:rPr>
              <w:t>85</w:t>
            </w:r>
          </w:p>
        </w:tc>
        <w:tc>
          <w:tcPr>
            <w:tcW w:w="974" w:type="dxa"/>
          </w:tcPr>
          <w:p w:rsidR="00727816" w:rsidRDefault="00727816" w:rsidP="00D23474">
            <w:pPr>
              <w:autoSpaceDE w:val="0"/>
              <w:autoSpaceDN w:val="0"/>
              <w:adjustRightInd w:val="0"/>
              <w:jc w:val="center"/>
              <w:rPr>
                <w:rFonts w:ascii="Times New Roman" w:eastAsia="TimesNewRoman" w:hAnsi="Times New Roman" w:cs="Times New Roman"/>
                <w:sz w:val="24"/>
                <w:szCs w:val="24"/>
              </w:rPr>
            </w:pPr>
            <w:r>
              <w:rPr>
                <w:rFonts w:ascii="Times New Roman" w:eastAsia="TimesNewRoman" w:hAnsi="Times New Roman" w:cs="Times New Roman"/>
                <w:sz w:val="24"/>
                <w:szCs w:val="24"/>
              </w:rPr>
              <w:t>1.5</w:t>
            </w:r>
            <w:r w:rsidR="00D23474">
              <w:rPr>
                <w:rFonts w:ascii="Times New Roman" w:eastAsia="TimesNewRoman" w:hAnsi="Times New Roman" w:cs="Times New Roman"/>
                <w:sz w:val="24"/>
                <w:szCs w:val="24"/>
              </w:rPr>
              <w:t>46</w:t>
            </w:r>
          </w:p>
        </w:tc>
      </w:tr>
      <w:tr w:rsidR="00727816" w:rsidTr="00B6466A">
        <w:tc>
          <w:tcPr>
            <w:tcW w:w="2977" w:type="dxa"/>
          </w:tcPr>
          <w:p w:rsidR="00727816" w:rsidRDefault="00727816">
            <w:r w:rsidRPr="003C0C0B">
              <w:rPr>
                <w:rFonts w:ascii="Times New Roman" w:hAnsi="Times New Roman" w:cs="Times New Roman"/>
                <w:sz w:val="24"/>
                <w:szCs w:val="24"/>
              </w:rPr>
              <w:t>Investment Environment</w:t>
            </w:r>
          </w:p>
        </w:tc>
        <w:tc>
          <w:tcPr>
            <w:tcW w:w="1872" w:type="dxa"/>
          </w:tcPr>
          <w:p w:rsidR="00727816" w:rsidRDefault="00727816" w:rsidP="00727816">
            <w:pPr>
              <w:autoSpaceDE w:val="0"/>
              <w:autoSpaceDN w:val="0"/>
              <w:adjustRightInd w:val="0"/>
              <w:jc w:val="center"/>
              <w:rPr>
                <w:rFonts w:ascii="Times New Roman" w:eastAsia="TimesNewRoman" w:hAnsi="Times New Roman" w:cs="Times New Roman"/>
                <w:sz w:val="24"/>
                <w:szCs w:val="24"/>
              </w:rPr>
            </w:pPr>
            <w:r>
              <w:rPr>
                <w:rFonts w:ascii="Times New Roman" w:eastAsia="TimesNewRoman" w:hAnsi="Times New Roman" w:cs="Times New Roman"/>
                <w:sz w:val="24"/>
                <w:szCs w:val="24"/>
              </w:rPr>
              <w:t>.292</w:t>
            </w:r>
          </w:p>
        </w:tc>
        <w:tc>
          <w:tcPr>
            <w:tcW w:w="1096" w:type="dxa"/>
          </w:tcPr>
          <w:p w:rsidR="00727816" w:rsidRDefault="00727816" w:rsidP="00727816">
            <w:pPr>
              <w:autoSpaceDE w:val="0"/>
              <w:autoSpaceDN w:val="0"/>
              <w:adjustRightInd w:val="0"/>
              <w:jc w:val="center"/>
              <w:rPr>
                <w:rFonts w:ascii="Times New Roman" w:eastAsia="TimesNewRoman" w:hAnsi="Times New Roman" w:cs="Times New Roman"/>
                <w:sz w:val="24"/>
                <w:szCs w:val="24"/>
              </w:rPr>
            </w:pPr>
            <w:r>
              <w:rPr>
                <w:rFonts w:ascii="Times New Roman" w:eastAsia="TimesNewRoman" w:hAnsi="Times New Roman" w:cs="Times New Roman"/>
                <w:sz w:val="24"/>
                <w:szCs w:val="24"/>
              </w:rPr>
              <w:t>5.842</w:t>
            </w:r>
          </w:p>
        </w:tc>
        <w:tc>
          <w:tcPr>
            <w:tcW w:w="972" w:type="dxa"/>
          </w:tcPr>
          <w:p w:rsidR="00727816" w:rsidRDefault="00727816" w:rsidP="00B6466A">
            <w:pPr>
              <w:autoSpaceDE w:val="0"/>
              <w:autoSpaceDN w:val="0"/>
              <w:adjustRightInd w:val="0"/>
              <w:jc w:val="center"/>
              <w:rPr>
                <w:rFonts w:ascii="Times New Roman" w:eastAsia="TimesNewRoman" w:hAnsi="Times New Roman" w:cs="Times New Roman"/>
                <w:sz w:val="24"/>
                <w:szCs w:val="24"/>
              </w:rPr>
            </w:pPr>
            <w:r>
              <w:rPr>
                <w:rFonts w:ascii="Times New Roman" w:eastAsia="TimesNewRoman" w:hAnsi="Times New Roman" w:cs="Times New Roman"/>
                <w:sz w:val="24"/>
                <w:szCs w:val="24"/>
              </w:rPr>
              <w:t>.000</w:t>
            </w:r>
          </w:p>
        </w:tc>
        <w:tc>
          <w:tcPr>
            <w:tcW w:w="1243" w:type="dxa"/>
          </w:tcPr>
          <w:p w:rsidR="00727816" w:rsidRDefault="00727816" w:rsidP="00D23474">
            <w:pPr>
              <w:autoSpaceDE w:val="0"/>
              <w:autoSpaceDN w:val="0"/>
              <w:adjustRightInd w:val="0"/>
              <w:jc w:val="center"/>
              <w:rPr>
                <w:rFonts w:ascii="Times New Roman" w:eastAsia="TimesNewRoman" w:hAnsi="Times New Roman" w:cs="Times New Roman"/>
                <w:sz w:val="24"/>
                <w:szCs w:val="24"/>
              </w:rPr>
            </w:pPr>
            <w:r>
              <w:rPr>
                <w:rFonts w:ascii="Times New Roman" w:eastAsia="TimesNewRoman" w:hAnsi="Times New Roman" w:cs="Times New Roman"/>
                <w:sz w:val="24"/>
                <w:szCs w:val="24"/>
              </w:rPr>
              <w:t>.6</w:t>
            </w:r>
            <w:r w:rsidR="00D23474">
              <w:rPr>
                <w:rFonts w:ascii="Times New Roman" w:eastAsia="TimesNewRoman" w:hAnsi="Times New Roman" w:cs="Times New Roman"/>
                <w:sz w:val="24"/>
                <w:szCs w:val="24"/>
              </w:rPr>
              <w:t>22</w:t>
            </w:r>
          </w:p>
        </w:tc>
        <w:tc>
          <w:tcPr>
            <w:tcW w:w="974" w:type="dxa"/>
          </w:tcPr>
          <w:p w:rsidR="00727816" w:rsidRDefault="00727816" w:rsidP="00D23474">
            <w:pPr>
              <w:autoSpaceDE w:val="0"/>
              <w:autoSpaceDN w:val="0"/>
              <w:adjustRightInd w:val="0"/>
              <w:jc w:val="center"/>
              <w:rPr>
                <w:rFonts w:ascii="Times New Roman" w:eastAsia="TimesNewRoman" w:hAnsi="Times New Roman" w:cs="Times New Roman"/>
                <w:sz w:val="24"/>
                <w:szCs w:val="24"/>
              </w:rPr>
            </w:pPr>
            <w:r>
              <w:rPr>
                <w:rFonts w:ascii="Times New Roman" w:eastAsia="TimesNewRoman" w:hAnsi="Times New Roman" w:cs="Times New Roman"/>
                <w:sz w:val="24"/>
                <w:szCs w:val="24"/>
              </w:rPr>
              <w:t>1.4</w:t>
            </w:r>
            <w:r w:rsidR="00D23474">
              <w:rPr>
                <w:rFonts w:ascii="Times New Roman" w:eastAsia="TimesNewRoman" w:hAnsi="Times New Roman" w:cs="Times New Roman"/>
                <w:sz w:val="24"/>
                <w:szCs w:val="24"/>
              </w:rPr>
              <w:t>54</w:t>
            </w:r>
          </w:p>
        </w:tc>
      </w:tr>
      <w:tr w:rsidR="00727816" w:rsidTr="00B6466A">
        <w:tc>
          <w:tcPr>
            <w:tcW w:w="2977" w:type="dxa"/>
          </w:tcPr>
          <w:p w:rsidR="00727816" w:rsidRDefault="00727816">
            <w:r w:rsidRPr="00D82F96">
              <w:rPr>
                <w:rFonts w:ascii="Times New Roman" w:hAnsi="Times New Roman" w:cs="Times New Roman"/>
                <w:sz w:val="24"/>
                <w:szCs w:val="24"/>
              </w:rPr>
              <w:t>Risk and Return</w:t>
            </w:r>
          </w:p>
        </w:tc>
        <w:tc>
          <w:tcPr>
            <w:tcW w:w="1872" w:type="dxa"/>
          </w:tcPr>
          <w:p w:rsidR="00727816" w:rsidRDefault="00727816" w:rsidP="00727816">
            <w:pPr>
              <w:autoSpaceDE w:val="0"/>
              <w:autoSpaceDN w:val="0"/>
              <w:adjustRightInd w:val="0"/>
              <w:jc w:val="center"/>
              <w:rPr>
                <w:rFonts w:ascii="Times New Roman" w:eastAsia="TimesNewRoman" w:hAnsi="Times New Roman" w:cs="Times New Roman"/>
                <w:sz w:val="24"/>
                <w:szCs w:val="24"/>
              </w:rPr>
            </w:pPr>
            <w:r>
              <w:rPr>
                <w:rFonts w:ascii="Times New Roman" w:eastAsia="TimesNewRoman" w:hAnsi="Times New Roman" w:cs="Times New Roman"/>
                <w:sz w:val="24"/>
                <w:szCs w:val="24"/>
              </w:rPr>
              <w:t>.363</w:t>
            </w:r>
          </w:p>
        </w:tc>
        <w:tc>
          <w:tcPr>
            <w:tcW w:w="1096" w:type="dxa"/>
          </w:tcPr>
          <w:p w:rsidR="00727816" w:rsidRDefault="00727816" w:rsidP="00727816">
            <w:pPr>
              <w:autoSpaceDE w:val="0"/>
              <w:autoSpaceDN w:val="0"/>
              <w:adjustRightInd w:val="0"/>
              <w:jc w:val="center"/>
              <w:rPr>
                <w:rFonts w:ascii="Times New Roman" w:eastAsia="TimesNewRoman" w:hAnsi="Times New Roman" w:cs="Times New Roman"/>
                <w:sz w:val="24"/>
                <w:szCs w:val="24"/>
              </w:rPr>
            </w:pPr>
            <w:r>
              <w:rPr>
                <w:rFonts w:ascii="Times New Roman" w:eastAsia="TimesNewRoman" w:hAnsi="Times New Roman" w:cs="Times New Roman"/>
                <w:sz w:val="24"/>
                <w:szCs w:val="24"/>
              </w:rPr>
              <w:t>4.345</w:t>
            </w:r>
          </w:p>
        </w:tc>
        <w:tc>
          <w:tcPr>
            <w:tcW w:w="972" w:type="dxa"/>
          </w:tcPr>
          <w:p w:rsidR="00727816" w:rsidRDefault="00727816" w:rsidP="00B6466A">
            <w:pPr>
              <w:autoSpaceDE w:val="0"/>
              <w:autoSpaceDN w:val="0"/>
              <w:adjustRightInd w:val="0"/>
              <w:jc w:val="center"/>
              <w:rPr>
                <w:rFonts w:ascii="Times New Roman" w:eastAsia="TimesNewRoman" w:hAnsi="Times New Roman" w:cs="Times New Roman"/>
                <w:sz w:val="24"/>
                <w:szCs w:val="24"/>
              </w:rPr>
            </w:pPr>
            <w:r>
              <w:rPr>
                <w:rFonts w:ascii="Times New Roman" w:eastAsia="TimesNewRoman" w:hAnsi="Times New Roman" w:cs="Times New Roman"/>
                <w:sz w:val="24"/>
                <w:szCs w:val="24"/>
              </w:rPr>
              <w:t>.000</w:t>
            </w:r>
          </w:p>
        </w:tc>
        <w:tc>
          <w:tcPr>
            <w:tcW w:w="1243" w:type="dxa"/>
          </w:tcPr>
          <w:p w:rsidR="00727816" w:rsidRDefault="00727816" w:rsidP="00D23474">
            <w:pPr>
              <w:autoSpaceDE w:val="0"/>
              <w:autoSpaceDN w:val="0"/>
              <w:adjustRightInd w:val="0"/>
              <w:jc w:val="center"/>
              <w:rPr>
                <w:rFonts w:ascii="Times New Roman" w:eastAsia="TimesNewRoman" w:hAnsi="Times New Roman" w:cs="Times New Roman"/>
                <w:sz w:val="24"/>
                <w:szCs w:val="24"/>
              </w:rPr>
            </w:pPr>
            <w:r>
              <w:rPr>
                <w:rFonts w:ascii="Times New Roman" w:eastAsia="TimesNewRoman" w:hAnsi="Times New Roman" w:cs="Times New Roman"/>
                <w:sz w:val="24"/>
                <w:szCs w:val="24"/>
              </w:rPr>
              <w:t>.7</w:t>
            </w:r>
            <w:r w:rsidR="00D23474">
              <w:rPr>
                <w:rFonts w:ascii="Times New Roman" w:eastAsia="TimesNewRoman" w:hAnsi="Times New Roman" w:cs="Times New Roman"/>
                <w:sz w:val="24"/>
                <w:szCs w:val="24"/>
              </w:rPr>
              <w:t>21</w:t>
            </w:r>
          </w:p>
        </w:tc>
        <w:tc>
          <w:tcPr>
            <w:tcW w:w="974" w:type="dxa"/>
          </w:tcPr>
          <w:p w:rsidR="00727816" w:rsidRDefault="00727816" w:rsidP="00D23474">
            <w:pPr>
              <w:autoSpaceDE w:val="0"/>
              <w:autoSpaceDN w:val="0"/>
              <w:adjustRightInd w:val="0"/>
              <w:jc w:val="center"/>
              <w:rPr>
                <w:rFonts w:ascii="Times New Roman" w:eastAsia="TimesNewRoman" w:hAnsi="Times New Roman" w:cs="Times New Roman"/>
                <w:sz w:val="24"/>
                <w:szCs w:val="24"/>
              </w:rPr>
            </w:pPr>
            <w:r>
              <w:rPr>
                <w:rFonts w:ascii="Times New Roman" w:eastAsia="TimesNewRoman" w:hAnsi="Times New Roman" w:cs="Times New Roman"/>
                <w:sz w:val="24"/>
                <w:szCs w:val="24"/>
              </w:rPr>
              <w:t>1.3</w:t>
            </w:r>
            <w:r w:rsidR="00D23474">
              <w:rPr>
                <w:rFonts w:ascii="Times New Roman" w:eastAsia="TimesNewRoman" w:hAnsi="Times New Roman" w:cs="Times New Roman"/>
                <w:sz w:val="24"/>
                <w:szCs w:val="24"/>
              </w:rPr>
              <w:t>82</w:t>
            </w:r>
          </w:p>
        </w:tc>
      </w:tr>
      <w:tr w:rsidR="00727816" w:rsidTr="00B6466A">
        <w:tc>
          <w:tcPr>
            <w:tcW w:w="2977" w:type="dxa"/>
          </w:tcPr>
          <w:p w:rsidR="00727816" w:rsidRDefault="00727816">
            <w:r>
              <w:rPr>
                <w:rFonts w:ascii="Times New Roman" w:hAnsi="Times New Roman" w:cs="Times New Roman"/>
                <w:sz w:val="24"/>
                <w:szCs w:val="24"/>
              </w:rPr>
              <w:lastRenderedPageBreak/>
              <w:t>Investment Capability</w:t>
            </w:r>
          </w:p>
        </w:tc>
        <w:tc>
          <w:tcPr>
            <w:tcW w:w="1872" w:type="dxa"/>
          </w:tcPr>
          <w:p w:rsidR="00727816" w:rsidRDefault="00727816" w:rsidP="00727816">
            <w:pPr>
              <w:autoSpaceDE w:val="0"/>
              <w:autoSpaceDN w:val="0"/>
              <w:adjustRightInd w:val="0"/>
              <w:jc w:val="center"/>
              <w:rPr>
                <w:rFonts w:ascii="Times New Roman" w:eastAsia="TimesNewRoman" w:hAnsi="Times New Roman" w:cs="Times New Roman"/>
                <w:sz w:val="24"/>
                <w:szCs w:val="24"/>
              </w:rPr>
            </w:pPr>
            <w:r>
              <w:rPr>
                <w:rFonts w:ascii="Times New Roman" w:eastAsia="TimesNewRoman" w:hAnsi="Times New Roman" w:cs="Times New Roman"/>
                <w:sz w:val="24"/>
                <w:szCs w:val="24"/>
              </w:rPr>
              <w:t>.259</w:t>
            </w:r>
          </w:p>
        </w:tc>
        <w:tc>
          <w:tcPr>
            <w:tcW w:w="1096" w:type="dxa"/>
          </w:tcPr>
          <w:p w:rsidR="00727816" w:rsidRDefault="00727816" w:rsidP="00D23474">
            <w:pPr>
              <w:autoSpaceDE w:val="0"/>
              <w:autoSpaceDN w:val="0"/>
              <w:adjustRightInd w:val="0"/>
              <w:jc w:val="center"/>
              <w:rPr>
                <w:rFonts w:ascii="Times New Roman" w:eastAsia="TimesNewRoman" w:hAnsi="Times New Roman" w:cs="Times New Roman"/>
                <w:sz w:val="24"/>
                <w:szCs w:val="24"/>
              </w:rPr>
            </w:pPr>
            <w:r>
              <w:rPr>
                <w:rFonts w:ascii="Times New Roman" w:eastAsia="TimesNewRoman" w:hAnsi="Times New Roman" w:cs="Times New Roman"/>
                <w:sz w:val="24"/>
                <w:szCs w:val="24"/>
              </w:rPr>
              <w:t>4.96</w:t>
            </w:r>
            <w:r w:rsidR="00D23474">
              <w:rPr>
                <w:rFonts w:ascii="Times New Roman" w:eastAsia="TimesNewRoman" w:hAnsi="Times New Roman" w:cs="Times New Roman"/>
                <w:sz w:val="24"/>
                <w:szCs w:val="24"/>
              </w:rPr>
              <w:t>5</w:t>
            </w:r>
          </w:p>
        </w:tc>
        <w:tc>
          <w:tcPr>
            <w:tcW w:w="972" w:type="dxa"/>
          </w:tcPr>
          <w:p w:rsidR="00727816" w:rsidRDefault="00727816" w:rsidP="00B6466A">
            <w:pPr>
              <w:autoSpaceDE w:val="0"/>
              <w:autoSpaceDN w:val="0"/>
              <w:adjustRightInd w:val="0"/>
              <w:jc w:val="center"/>
              <w:rPr>
                <w:rFonts w:ascii="Times New Roman" w:eastAsia="TimesNewRoman" w:hAnsi="Times New Roman" w:cs="Times New Roman"/>
                <w:sz w:val="24"/>
                <w:szCs w:val="24"/>
              </w:rPr>
            </w:pPr>
            <w:r>
              <w:rPr>
                <w:rFonts w:ascii="Times New Roman" w:eastAsia="TimesNewRoman" w:hAnsi="Times New Roman" w:cs="Times New Roman"/>
                <w:sz w:val="24"/>
                <w:szCs w:val="24"/>
              </w:rPr>
              <w:t>.000</w:t>
            </w:r>
          </w:p>
        </w:tc>
        <w:tc>
          <w:tcPr>
            <w:tcW w:w="1243" w:type="dxa"/>
          </w:tcPr>
          <w:p w:rsidR="00727816" w:rsidRDefault="00727816" w:rsidP="00D23474">
            <w:pPr>
              <w:autoSpaceDE w:val="0"/>
              <w:autoSpaceDN w:val="0"/>
              <w:adjustRightInd w:val="0"/>
              <w:jc w:val="center"/>
              <w:rPr>
                <w:rFonts w:ascii="Times New Roman" w:eastAsia="TimesNewRoman" w:hAnsi="Times New Roman" w:cs="Times New Roman"/>
                <w:sz w:val="24"/>
                <w:szCs w:val="24"/>
              </w:rPr>
            </w:pPr>
            <w:r>
              <w:rPr>
                <w:rFonts w:ascii="Times New Roman" w:eastAsia="TimesNewRoman" w:hAnsi="Times New Roman" w:cs="Times New Roman"/>
                <w:sz w:val="24"/>
                <w:szCs w:val="24"/>
              </w:rPr>
              <w:t>.5</w:t>
            </w:r>
            <w:r w:rsidR="00D23474">
              <w:rPr>
                <w:rFonts w:ascii="Times New Roman" w:eastAsia="TimesNewRoman" w:hAnsi="Times New Roman" w:cs="Times New Roman"/>
                <w:sz w:val="24"/>
                <w:szCs w:val="24"/>
              </w:rPr>
              <w:t>83</w:t>
            </w:r>
          </w:p>
        </w:tc>
        <w:tc>
          <w:tcPr>
            <w:tcW w:w="974" w:type="dxa"/>
          </w:tcPr>
          <w:p w:rsidR="00727816" w:rsidRDefault="00727816" w:rsidP="00D23474">
            <w:pPr>
              <w:autoSpaceDE w:val="0"/>
              <w:autoSpaceDN w:val="0"/>
              <w:adjustRightInd w:val="0"/>
              <w:jc w:val="center"/>
              <w:rPr>
                <w:rFonts w:ascii="Times New Roman" w:eastAsia="TimesNewRoman" w:hAnsi="Times New Roman" w:cs="Times New Roman"/>
                <w:sz w:val="24"/>
                <w:szCs w:val="24"/>
              </w:rPr>
            </w:pPr>
            <w:r>
              <w:rPr>
                <w:rFonts w:ascii="Times New Roman" w:eastAsia="TimesNewRoman" w:hAnsi="Times New Roman" w:cs="Times New Roman"/>
                <w:sz w:val="24"/>
                <w:szCs w:val="24"/>
              </w:rPr>
              <w:t>1.6</w:t>
            </w:r>
            <w:r w:rsidR="00D23474">
              <w:rPr>
                <w:rFonts w:ascii="Times New Roman" w:eastAsia="TimesNewRoman" w:hAnsi="Times New Roman" w:cs="Times New Roman"/>
                <w:sz w:val="24"/>
                <w:szCs w:val="24"/>
              </w:rPr>
              <w:t>96</w:t>
            </w:r>
          </w:p>
        </w:tc>
      </w:tr>
    </w:tbl>
    <w:p w:rsidR="00D424CF" w:rsidRDefault="008C6AFB" w:rsidP="00D424CF">
      <w:pPr>
        <w:spacing w:after="0" w:line="240" w:lineRule="auto"/>
        <w:ind w:right="-270"/>
        <w:jc w:val="both"/>
        <w:rPr>
          <w:rFonts w:ascii="Times New Roman" w:hAnsi="Times New Roman" w:cs="Times New Roman"/>
          <w:b/>
          <w:sz w:val="24"/>
          <w:szCs w:val="24"/>
        </w:rPr>
      </w:pPr>
      <w:r>
        <w:rPr>
          <w:rFonts w:ascii="Times New Roman" w:hAnsi="Times New Roman" w:cs="Times New Roman"/>
          <w:b/>
          <w:sz w:val="24"/>
          <w:szCs w:val="24"/>
        </w:rPr>
        <w:t>Source: Survey Data</w:t>
      </w:r>
    </w:p>
    <w:p w:rsidR="00727816" w:rsidRDefault="00727816" w:rsidP="00D424CF">
      <w:pPr>
        <w:autoSpaceDE w:val="0"/>
        <w:autoSpaceDN w:val="0"/>
        <w:adjustRightInd w:val="0"/>
        <w:spacing w:after="0" w:line="240" w:lineRule="auto"/>
        <w:ind w:firstLine="720"/>
        <w:jc w:val="both"/>
        <w:rPr>
          <w:rFonts w:ascii="Times New Roman" w:hAnsi="Times New Roman" w:cs="Times New Roman"/>
          <w:sz w:val="24"/>
          <w:szCs w:val="24"/>
        </w:rPr>
      </w:pPr>
    </w:p>
    <w:p w:rsidR="00D424CF" w:rsidRPr="00F74BE2" w:rsidRDefault="00D424CF" w:rsidP="00D424CF">
      <w:pPr>
        <w:autoSpaceDE w:val="0"/>
        <w:autoSpaceDN w:val="0"/>
        <w:adjustRightInd w:val="0"/>
        <w:spacing w:after="0" w:line="240" w:lineRule="auto"/>
        <w:ind w:firstLine="720"/>
        <w:jc w:val="both"/>
        <w:rPr>
          <w:rFonts w:ascii="Times New Roman" w:eastAsia="TimesNewRoman" w:hAnsi="Times New Roman" w:cs="Times New Roman"/>
          <w:sz w:val="24"/>
          <w:szCs w:val="24"/>
        </w:rPr>
      </w:pPr>
      <w:r>
        <w:rPr>
          <w:rFonts w:ascii="Times New Roman" w:hAnsi="Times New Roman" w:cs="Times New Roman"/>
          <w:sz w:val="24"/>
          <w:szCs w:val="24"/>
        </w:rPr>
        <w:t>T</w:t>
      </w:r>
      <w:r w:rsidRPr="00F74BE2">
        <w:rPr>
          <w:rFonts w:ascii="Times New Roman" w:hAnsi="Times New Roman" w:cs="Times New Roman"/>
          <w:sz w:val="24"/>
          <w:szCs w:val="24"/>
        </w:rPr>
        <w:t>able</w:t>
      </w:r>
      <w:r>
        <w:rPr>
          <w:rFonts w:ascii="Times New Roman" w:hAnsi="Times New Roman" w:cs="Times New Roman"/>
          <w:sz w:val="24"/>
          <w:szCs w:val="24"/>
        </w:rPr>
        <w:t>-</w:t>
      </w:r>
      <w:r w:rsidR="00853133">
        <w:rPr>
          <w:rFonts w:ascii="Times New Roman" w:hAnsi="Times New Roman" w:cs="Times New Roman"/>
          <w:sz w:val="24"/>
          <w:szCs w:val="24"/>
        </w:rPr>
        <w:t>8</w:t>
      </w:r>
      <w:r>
        <w:rPr>
          <w:rFonts w:ascii="Times New Roman" w:hAnsi="Times New Roman" w:cs="Times New Roman"/>
          <w:sz w:val="24"/>
          <w:szCs w:val="24"/>
        </w:rPr>
        <w:t xml:space="preserve"> </w:t>
      </w:r>
      <w:r w:rsidR="00C9227A">
        <w:rPr>
          <w:rFonts w:ascii="Times New Roman" w:hAnsi="Times New Roman" w:cs="Times New Roman"/>
          <w:sz w:val="24"/>
          <w:szCs w:val="24"/>
        </w:rPr>
        <w:t>divulge</w:t>
      </w:r>
      <w:r>
        <w:rPr>
          <w:rFonts w:ascii="Times New Roman" w:hAnsi="Times New Roman" w:cs="Times New Roman"/>
          <w:sz w:val="24"/>
          <w:szCs w:val="24"/>
        </w:rPr>
        <w:t>s</w:t>
      </w:r>
      <w:r w:rsidRPr="00F74BE2">
        <w:rPr>
          <w:rFonts w:ascii="Times New Roman" w:hAnsi="Times New Roman" w:cs="Times New Roman"/>
          <w:sz w:val="24"/>
          <w:szCs w:val="24"/>
        </w:rPr>
        <w:t xml:space="preserve"> the results </w:t>
      </w:r>
      <w:r>
        <w:rPr>
          <w:rFonts w:ascii="Times New Roman" w:hAnsi="Times New Roman" w:cs="Times New Roman"/>
          <w:sz w:val="24"/>
          <w:szCs w:val="24"/>
        </w:rPr>
        <w:t xml:space="preserve">of all </w:t>
      </w:r>
      <w:r w:rsidRPr="00F74BE2">
        <w:rPr>
          <w:rFonts w:ascii="Times New Roman" w:hAnsi="Times New Roman" w:cs="Times New Roman"/>
          <w:sz w:val="24"/>
          <w:szCs w:val="24"/>
        </w:rPr>
        <w:t xml:space="preserve">variables are significant (p&lt;0.001) with high </w:t>
      </w:r>
      <w:r>
        <w:rPr>
          <w:rFonts w:ascii="Times New Roman" w:hAnsi="Times New Roman" w:cs="Times New Roman"/>
          <w:sz w:val="24"/>
          <w:szCs w:val="24"/>
        </w:rPr>
        <w:t>b</w:t>
      </w:r>
      <w:r w:rsidRPr="00F74BE2">
        <w:rPr>
          <w:rFonts w:ascii="Times New Roman" w:hAnsi="Times New Roman" w:cs="Times New Roman"/>
          <w:sz w:val="24"/>
          <w:szCs w:val="24"/>
        </w:rPr>
        <w:t>eta (0.3</w:t>
      </w:r>
      <w:r w:rsidR="00D23474">
        <w:rPr>
          <w:rFonts w:ascii="Times New Roman" w:hAnsi="Times New Roman" w:cs="Times New Roman"/>
          <w:sz w:val="24"/>
          <w:szCs w:val="24"/>
        </w:rPr>
        <w:t>51</w:t>
      </w:r>
      <w:r w:rsidRPr="00F74BE2">
        <w:rPr>
          <w:rFonts w:ascii="Times New Roman" w:hAnsi="Times New Roman" w:cs="Times New Roman"/>
          <w:sz w:val="24"/>
          <w:szCs w:val="24"/>
        </w:rPr>
        <w:t>, 0.2</w:t>
      </w:r>
      <w:r w:rsidR="00D23474">
        <w:rPr>
          <w:rFonts w:ascii="Times New Roman" w:hAnsi="Times New Roman" w:cs="Times New Roman"/>
          <w:sz w:val="24"/>
          <w:szCs w:val="24"/>
        </w:rPr>
        <w:t>92</w:t>
      </w:r>
      <w:r>
        <w:rPr>
          <w:rFonts w:ascii="Times New Roman" w:hAnsi="Times New Roman" w:cs="Times New Roman"/>
          <w:sz w:val="24"/>
          <w:szCs w:val="24"/>
        </w:rPr>
        <w:t>, 0.3</w:t>
      </w:r>
      <w:r w:rsidR="00D23474">
        <w:rPr>
          <w:rFonts w:ascii="Times New Roman" w:hAnsi="Times New Roman" w:cs="Times New Roman"/>
          <w:sz w:val="24"/>
          <w:szCs w:val="24"/>
        </w:rPr>
        <w:t>63</w:t>
      </w:r>
      <w:r w:rsidRPr="00F74BE2">
        <w:rPr>
          <w:rFonts w:ascii="Times New Roman" w:hAnsi="Times New Roman" w:cs="Times New Roman"/>
          <w:sz w:val="24"/>
          <w:szCs w:val="24"/>
        </w:rPr>
        <w:t xml:space="preserve"> and 0.</w:t>
      </w:r>
      <w:r>
        <w:rPr>
          <w:rFonts w:ascii="Times New Roman" w:hAnsi="Times New Roman" w:cs="Times New Roman"/>
          <w:sz w:val="24"/>
          <w:szCs w:val="24"/>
        </w:rPr>
        <w:t>2</w:t>
      </w:r>
      <w:r w:rsidR="0073039B">
        <w:rPr>
          <w:rFonts w:ascii="Times New Roman" w:hAnsi="Times New Roman" w:cs="Times New Roman"/>
          <w:sz w:val="24"/>
          <w:szCs w:val="24"/>
        </w:rPr>
        <w:t>5</w:t>
      </w:r>
      <w:r w:rsidR="00D23474">
        <w:rPr>
          <w:rFonts w:ascii="Times New Roman" w:hAnsi="Times New Roman" w:cs="Times New Roman"/>
          <w:sz w:val="24"/>
          <w:szCs w:val="24"/>
        </w:rPr>
        <w:t>9</w:t>
      </w:r>
      <w:r w:rsidRPr="00F74BE2">
        <w:rPr>
          <w:rFonts w:ascii="Times New Roman" w:hAnsi="Times New Roman" w:cs="Times New Roman"/>
          <w:sz w:val="24"/>
          <w:szCs w:val="24"/>
        </w:rPr>
        <w:t>) and t</w:t>
      </w:r>
      <w:r>
        <w:rPr>
          <w:rFonts w:ascii="Times New Roman" w:hAnsi="Times New Roman" w:cs="Times New Roman"/>
          <w:sz w:val="24"/>
          <w:szCs w:val="24"/>
        </w:rPr>
        <w:t>-</w:t>
      </w:r>
      <w:r w:rsidRPr="00F74BE2">
        <w:rPr>
          <w:rFonts w:ascii="Times New Roman" w:hAnsi="Times New Roman" w:cs="Times New Roman"/>
          <w:sz w:val="24"/>
          <w:szCs w:val="24"/>
        </w:rPr>
        <w:t>value</w:t>
      </w:r>
      <w:r>
        <w:rPr>
          <w:rFonts w:ascii="Times New Roman" w:hAnsi="Times New Roman" w:cs="Times New Roman"/>
          <w:sz w:val="24"/>
          <w:szCs w:val="24"/>
        </w:rPr>
        <w:t>s</w:t>
      </w:r>
      <w:r w:rsidRPr="00F74BE2">
        <w:rPr>
          <w:rFonts w:ascii="Times New Roman" w:hAnsi="Times New Roman" w:cs="Times New Roman"/>
          <w:sz w:val="24"/>
          <w:szCs w:val="24"/>
        </w:rPr>
        <w:t xml:space="preserve"> (</w:t>
      </w:r>
      <w:r w:rsidR="00D23474">
        <w:rPr>
          <w:rFonts w:ascii="Times New Roman" w:hAnsi="Times New Roman" w:cs="Times New Roman"/>
          <w:sz w:val="24"/>
          <w:szCs w:val="24"/>
        </w:rPr>
        <w:t>5.684</w:t>
      </w:r>
      <w:r>
        <w:rPr>
          <w:rFonts w:ascii="Times New Roman" w:hAnsi="Times New Roman" w:cs="Times New Roman"/>
          <w:sz w:val="24"/>
          <w:szCs w:val="24"/>
        </w:rPr>
        <w:t>, 5.</w:t>
      </w:r>
      <w:r w:rsidR="00D23474">
        <w:rPr>
          <w:rFonts w:ascii="Times New Roman" w:hAnsi="Times New Roman" w:cs="Times New Roman"/>
          <w:sz w:val="24"/>
          <w:szCs w:val="24"/>
        </w:rPr>
        <w:t>842</w:t>
      </w:r>
      <w:r>
        <w:rPr>
          <w:rFonts w:ascii="Times New Roman" w:hAnsi="Times New Roman" w:cs="Times New Roman"/>
          <w:sz w:val="24"/>
          <w:szCs w:val="24"/>
        </w:rPr>
        <w:t>, 4.</w:t>
      </w:r>
      <w:r w:rsidR="00D23474">
        <w:rPr>
          <w:rFonts w:ascii="Times New Roman" w:hAnsi="Times New Roman" w:cs="Times New Roman"/>
          <w:sz w:val="24"/>
          <w:szCs w:val="24"/>
        </w:rPr>
        <w:t>345</w:t>
      </w:r>
      <w:r>
        <w:rPr>
          <w:rFonts w:ascii="Times New Roman" w:hAnsi="Times New Roman" w:cs="Times New Roman"/>
          <w:sz w:val="24"/>
          <w:szCs w:val="24"/>
        </w:rPr>
        <w:t xml:space="preserve"> and 4.9</w:t>
      </w:r>
      <w:r w:rsidR="00D23474">
        <w:rPr>
          <w:rFonts w:ascii="Times New Roman" w:hAnsi="Times New Roman" w:cs="Times New Roman"/>
          <w:sz w:val="24"/>
          <w:szCs w:val="24"/>
        </w:rPr>
        <w:t>65</w:t>
      </w:r>
      <w:r w:rsidRPr="00F74BE2">
        <w:rPr>
          <w:rFonts w:ascii="Times New Roman" w:hAnsi="Times New Roman" w:cs="Times New Roman"/>
          <w:sz w:val="24"/>
          <w:szCs w:val="24"/>
        </w:rPr>
        <w:t>).</w:t>
      </w:r>
      <w:r>
        <w:rPr>
          <w:rFonts w:ascii="Times New Roman" w:hAnsi="Times New Roman" w:cs="Times New Roman"/>
          <w:sz w:val="24"/>
          <w:szCs w:val="24"/>
        </w:rPr>
        <w:t xml:space="preserve"> </w:t>
      </w:r>
      <w:r w:rsidRPr="00F74BE2">
        <w:rPr>
          <w:rFonts w:ascii="Times New Roman" w:hAnsi="Times New Roman" w:cs="Times New Roman"/>
          <w:sz w:val="24"/>
          <w:szCs w:val="24"/>
        </w:rPr>
        <w:t xml:space="preserve">The VIF value of less than 10 </w:t>
      </w:r>
      <w:r>
        <w:rPr>
          <w:rFonts w:ascii="Times New Roman" w:hAnsi="Times New Roman" w:cs="Times New Roman"/>
          <w:sz w:val="24"/>
          <w:szCs w:val="24"/>
        </w:rPr>
        <w:t xml:space="preserve">is </w:t>
      </w:r>
      <w:r w:rsidR="00D0019D">
        <w:rPr>
          <w:rFonts w:ascii="Times New Roman" w:hAnsi="Times New Roman" w:cs="Times New Roman"/>
          <w:sz w:val="24"/>
          <w:szCs w:val="24"/>
        </w:rPr>
        <w:t>foun</w:t>
      </w:r>
      <w:r>
        <w:rPr>
          <w:rFonts w:ascii="Times New Roman" w:hAnsi="Times New Roman" w:cs="Times New Roman"/>
          <w:sz w:val="24"/>
          <w:szCs w:val="24"/>
        </w:rPr>
        <w:t xml:space="preserve">d </w:t>
      </w:r>
      <w:r w:rsidRPr="00F74BE2">
        <w:rPr>
          <w:rFonts w:ascii="Times New Roman" w:hAnsi="Times New Roman" w:cs="Times New Roman"/>
          <w:sz w:val="24"/>
          <w:szCs w:val="24"/>
        </w:rPr>
        <w:t>for all variables</w:t>
      </w:r>
      <w:r>
        <w:rPr>
          <w:rFonts w:ascii="Times New Roman" w:hAnsi="Times New Roman" w:cs="Times New Roman"/>
          <w:sz w:val="24"/>
          <w:szCs w:val="24"/>
        </w:rPr>
        <w:t xml:space="preserve">. It directly </w:t>
      </w:r>
      <w:r w:rsidR="00D0019D">
        <w:rPr>
          <w:rFonts w:ascii="Times New Roman" w:hAnsi="Times New Roman" w:cs="Times New Roman"/>
          <w:sz w:val="24"/>
          <w:szCs w:val="24"/>
        </w:rPr>
        <w:t>substantiat</w:t>
      </w:r>
      <w:r>
        <w:rPr>
          <w:rFonts w:ascii="Times New Roman" w:hAnsi="Times New Roman" w:cs="Times New Roman"/>
          <w:sz w:val="24"/>
          <w:szCs w:val="24"/>
        </w:rPr>
        <w:t>ed</w:t>
      </w:r>
      <w:r w:rsidRPr="00F74BE2">
        <w:rPr>
          <w:rFonts w:ascii="Times New Roman" w:hAnsi="Times New Roman" w:cs="Times New Roman"/>
          <w:sz w:val="24"/>
          <w:szCs w:val="24"/>
        </w:rPr>
        <w:t xml:space="preserve"> the problem of multi-collinearly have not subsisted and all data are mutually exclusive. </w:t>
      </w:r>
      <w:r>
        <w:rPr>
          <w:rFonts w:ascii="Times New Roman" w:hAnsi="Times New Roman" w:cs="Times New Roman"/>
          <w:sz w:val="24"/>
          <w:szCs w:val="24"/>
        </w:rPr>
        <w:t>T</w:t>
      </w:r>
      <w:r w:rsidRPr="00F74BE2">
        <w:rPr>
          <w:rFonts w:ascii="Times New Roman" w:hAnsi="Times New Roman" w:cs="Times New Roman"/>
          <w:sz w:val="24"/>
          <w:szCs w:val="24"/>
        </w:rPr>
        <w:t xml:space="preserve">he </w:t>
      </w:r>
      <w:r>
        <w:rPr>
          <w:rFonts w:ascii="Times New Roman" w:hAnsi="Times New Roman" w:cs="Times New Roman"/>
          <w:sz w:val="24"/>
          <w:szCs w:val="24"/>
        </w:rPr>
        <w:t>results showed</w:t>
      </w:r>
      <w:r w:rsidRPr="00F74BE2">
        <w:rPr>
          <w:rFonts w:ascii="Times New Roman" w:hAnsi="Times New Roman" w:cs="Times New Roman"/>
          <w:sz w:val="24"/>
          <w:szCs w:val="24"/>
        </w:rPr>
        <w:t xml:space="preserve"> that </w:t>
      </w:r>
      <w:r w:rsidR="00611486">
        <w:rPr>
          <w:rFonts w:ascii="Times New Roman" w:hAnsi="Times New Roman" w:cs="Times New Roman"/>
          <w:sz w:val="24"/>
          <w:szCs w:val="24"/>
        </w:rPr>
        <w:t>land characteristics, investment environment, risk and return, and investment capability</w:t>
      </w:r>
      <w:r w:rsidR="00611486" w:rsidRPr="00F74BE2">
        <w:rPr>
          <w:rFonts w:ascii="Times New Roman" w:hAnsi="Times New Roman" w:cs="Times New Roman"/>
          <w:sz w:val="24"/>
          <w:szCs w:val="24"/>
        </w:rPr>
        <w:t xml:space="preserve"> </w:t>
      </w:r>
      <w:r w:rsidRPr="00F74BE2">
        <w:rPr>
          <w:rFonts w:ascii="Times New Roman" w:hAnsi="Times New Roman" w:cs="Times New Roman"/>
          <w:sz w:val="24"/>
          <w:szCs w:val="24"/>
        </w:rPr>
        <w:t xml:space="preserve">have significant </w:t>
      </w:r>
      <w:r w:rsidR="00D0019D">
        <w:rPr>
          <w:rFonts w:ascii="Times New Roman" w:hAnsi="Times New Roman" w:cs="Times New Roman"/>
          <w:sz w:val="24"/>
          <w:szCs w:val="24"/>
        </w:rPr>
        <w:t xml:space="preserve">impact on </w:t>
      </w:r>
      <w:r w:rsidR="00611486">
        <w:rPr>
          <w:rFonts w:ascii="Times New Roman" w:hAnsi="Times New Roman" w:cs="Times New Roman"/>
          <w:sz w:val="24"/>
          <w:szCs w:val="24"/>
        </w:rPr>
        <w:t>profitability</w:t>
      </w:r>
      <w:r w:rsidRPr="00F74BE2">
        <w:rPr>
          <w:rFonts w:ascii="Times New Roman" w:hAnsi="Times New Roman" w:cs="Times New Roman"/>
          <w:sz w:val="24"/>
          <w:szCs w:val="24"/>
        </w:rPr>
        <w:t xml:space="preserve">. </w:t>
      </w:r>
      <w:r>
        <w:rPr>
          <w:rFonts w:ascii="Times New Roman" w:hAnsi="Times New Roman" w:cs="Times New Roman"/>
          <w:sz w:val="24"/>
          <w:szCs w:val="24"/>
        </w:rPr>
        <w:t>It is actually confirmed b</w:t>
      </w:r>
      <w:r w:rsidRPr="00F74BE2">
        <w:rPr>
          <w:rFonts w:ascii="Times New Roman" w:hAnsi="Times New Roman" w:cs="Times New Roman"/>
          <w:sz w:val="24"/>
          <w:szCs w:val="24"/>
        </w:rPr>
        <w:t>y examining the t</w:t>
      </w:r>
      <w:r>
        <w:rPr>
          <w:rFonts w:ascii="Times New Roman" w:hAnsi="Times New Roman" w:cs="Times New Roman"/>
          <w:sz w:val="24"/>
          <w:szCs w:val="24"/>
        </w:rPr>
        <w:t>-</w:t>
      </w:r>
      <w:r w:rsidRPr="00F74BE2">
        <w:rPr>
          <w:rFonts w:ascii="Times New Roman" w:hAnsi="Times New Roman" w:cs="Times New Roman"/>
          <w:sz w:val="24"/>
          <w:szCs w:val="24"/>
        </w:rPr>
        <w:t xml:space="preserve">statistic for all the independent variables </w:t>
      </w:r>
      <w:r>
        <w:rPr>
          <w:rFonts w:ascii="Times New Roman" w:hAnsi="Times New Roman" w:cs="Times New Roman"/>
          <w:sz w:val="24"/>
          <w:szCs w:val="24"/>
        </w:rPr>
        <w:t>such as,</w:t>
      </w:r>
      <w:r w:rsidRPr="00F74BE2">
        <w:rPr>
          <w:rFonts w:ascii="Times New Roman" w:hAnsi="Times New Roman" w:cs="Times New Roman"/>
          <w:sz w:val="24"/>
          <w:szCs w:val="24"/>
        </w:rPr>
        <w:t xml:space="preserve"> </w:t>
      </w:r>
      <w:r w:rsidR="00611486">
        <w:rPr>
          <w:rFonts w:ascii="Times New Roman" w:hAnsi="Times New Roman" w:cs="Times New Roman"/>
          <w:sz w:val="24"/>
          <w:szCs w:val="24"/>
        </w:rPr>
        <w:t>land characteristics, investment environment, risk and return, and investment capability</w:t>
      </w:r>
      <w:r w:rsidR="000C7DA9">
        <w:rPr>
          <w:rFonts w:ascii="Times New Roman" w:hAnsi="Times New Roman" w:cs="Times New Roman"/>
          <w:sz w:val="24"/>
          <w:szCs w:val="24"/>
        </w:rPr>
        <w:t>, and it has</w:t>
      </w:r>
      <w:r w:rsidRPr="00F74BE2">
        <w:rPr>
          <w:rFonts w:ascii="Times New Roman" w:hAnsi="Times New Roman" w:cs="Times New Roman"/>
          <w:sz w:val="24"/>
          <w:szCs w:val="24"/>
        </w:rPr>
        <w:t xml:space="preserve"> significant </w:t>
      </w:r>
      <w:r w:rsidR="00D0019D" w:rsidRPr="00F74BE2">
        <w:rPr>
          <w:rFonts w:ascii="Times New Roman" w:hAnsi="Times New Roman" w:cs="Times New Roman"/>
          <w:sz w:val="24"/>
          <w:szCs w:val="24"/>
        </w:rPr>
        <w:t>relationship</w:t>
      </w:r>
      <w:r w:rsidRPr="00F74BE2">
        <w:rPr>
          <w:rFonts w:ascii="Times New Roman" w:hAnsi="Times New Roman" w:cs="Times New Roman"/>
          <w:sz w:val="24"/>
          <w:szCs w:val="24"/>
        </w:rPr>
        <w:t xml:space="preserve"> (p&lt;0.05) with </w:t>
      </w:r>
      <w:r w:rsidR="00611486">
        <w:rPr>
          <w:rFonts w:ascii="Times New Roman" w:hAnsi="Times New Roman" w:cs="Times New Roman"/>
          <w:sz w:val="24"/>
          <w:szCs w:val="24"/>
        </w:rPr>
        <w:t>profitability in real estate</w:t>
      </w:r>
      <w:r w:rsidR="000C7DA9">
        <w:rPr>
          <w:rFonts w:ascii="Times New Roman" w:hAnsi="Times New Roman" w:cs="Times New Roman"/>
          <w:sz w:val="24"/>
          <w:szCs w:val="24"/>
        </w:rPr>
        <w:t>. It indicates</w:t>
      </w:r>
      <w:r>
        <w:rPr>
          <w:rFonts w:ascii="Times New Roman" w:hAnsi="Times New Roman" w:cs="Times New Roman"/>
          <w:sz w:val="24"/>
          <w:szCs w:val="24"/>
        </w:rPr>
        <w:t xml:space="preserve"> that the null hypotheses </w:t>
      </w:r>
      <w:r w:rsidRPr="00F74BE2">
        <w:rPr>
          <w:rFonts w:ascii="Times New Roman" w:hAnsi="Times New Roman" w:cs="Times New Roman"/>
          <w:sz w:val="24"/>
          <w:szCs w:val="24"/>
        </w:rPr>
        <w:t>are incorrect and can be rejected.</w:t>
      </w:r>
      <w:r w:rsidR="00AF6D0D">
        <w:rPr>
          <w:rFonts w:ascii="Times New Roman" w:hAnsi="Times New Roman" w:cs="Times New Roman"/>
          <w:sz w:val="24"/>
          <w:szCs w:val="24"/>
        </w:rPr>
        <w:t xml:space="preserve"> Hence, there is significant difference between </w:t>
      </w:r>
      <w:r w:rsidR="00611486">
        <w:rPr>
          <w:rFonts w:ascii="Times New Roman" w:hAnsi="Times New Roman" w:cs="Times New Roman"/>
          <w:sz w:val="24"/>
          <w:szCs w:val="24"/>
        </w:rPr>
        <w:t>investment decisions and profitability in real estate</w:t>
      </w:r>
      <w:r w:rsidR="00AF6D0D">
        <w:rPr>
          <w:rFonts w:ascii="Times New Roman" w:hAnsi="Times New Roman" w:cs="Times New Roman"/>
          <w:sz w:val="24"/>
          <w:szCs w:val="24"/>
        </w:rPr>
        <w:t>.</w:t>
      </w:r>
    </w:p>
    <w:p w:rsidR="00D424CF" w:rsidRPr="00B8748B" w:rsidRDefault="00D424CF" w:rsidP="00DA515F">
      <w:pPr>
        <w:spacing w:after="0" w:line="240" w:lineRule="auto"/>
        <w:rPr>
          <w:rFonts w:ascii="Times New Roman" w:hAnsi="Times New Roman" w:cs="Times New Roman"/>
          <w:sz w:val="24"/>
          <w:szCs w:val="24"/>
        </w:rPr>
      </w:pPr>
    </w:p>
    <w:p w:rsidR="00B8748B" w:rsidRPr="00DA515F" w:rsidRDefault="00FE00E0" w:rsidP="00DA515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6. </w:t>
      </w:r>
      <w:r w:rsidRPr="00DA515F">
        <w:rPr>
          <w:rFonts w:ascii="Times New Roman" w:hAnsi="Times New Roman" w:cs="Times New Roman"/>
          <w:b/>
          <w:sz w:val="24"/>
          <w:szCs w:val="24"/>
        </w:rPr>
        <w:t>FINDINGS AND CONCLUSION</w:t>
      </w:r>
    </w:p>
    <w:p w:rsidR="00DA515F" w:rsidRDefault="00DA515F" w:rsidP="00DA515F">
      <w:pPr>
        <w:spacing w:after="0" w:line="240" w:lineRule="auto"/>
        <w:jc w:val="both"/>
        <w:rPr>
          <w:rFonts w:ascii="Times New Roman" w:hAnsi="Times New Roman" w:cs="Times New Roman"/>
          <w:sz w:val="24"/>
          <w:szCs w:val="24"/>
        </w:rPr>
      </w:pPr>
    </w:p>
    <w:p w:rsidR="00427876" w:rsidRPr="00427876" w:rsidRDefault="00C30BCB" w:rsidP="0042787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Retail investors </w:t>
      </w:r>
      <w:r w:rsidR="00703DEA">
        <w:rPr>
          <w:rFonts w:ascii="Times New Roman" w:hAnsi="Times New Roman" w:cs="Times New Roman"/>
          <w:sz w:val="24"/>
          <w:szCs w:val="24"/>
        </w:rPr>
        <w:t>investments in real estate are relied on various aspects connected with their awareness, motivation and profitability.</w:t>
      </w:r>
      <w:r w:rsidR="00E61B23">
        <w:rPr>
          <w:rFonts w:ascii="Times New Roman" w:hAnsi="Times New Roman" w:cs="Times New Roman"/>
          <w:sz w:val="24"/>
          <w:szCs w:val="24"/>
        </w:rPr>
        <w:t xml:space="preserve"> </w:t>
      </w:r>
      <w:r w:rsidR="00E61B23" w:rsidRPr="00B8748B">
        <w:rPr>
          <w:rFonts w:ascii="Times New Roman" w:hAnsi="Times New Roman" w:cs="Times New Roman"/>
          <w:sz w:val="24"/>
          <w:szCs w:val="24"/>
        </w:rPr>
        <w:t>Demographic profile show</w:t>
      </w:r>
      <w:r w:rsidR="00E61B23">
        <w:rPr>
          <w:rFonts w:ascii="Times New Roman" w:hAnsi="Times New Roman" w:cs="Times New Roman"/>
          <w:sz w:val="24"/>
          <w:szCs w:val="24"/>
        </w:rPr>
        <w:t xml:space="preserve">s </w:t>
      </w:r>
      <w:r w:rsidR="00E61B23" w:rsidRPr="00B8748B">
        <w:rPr>
          <w:rFonts w:ascii="Times New Roman" w:hAnsi="Times New Roman" w:cs="Times New Roman"/>
          <w:sz w:val="24"/>
          <w:szCs w:val="24"/>
        </w:rPr>
        <w:t xml:space="preserve">that </w:t>
      </w:r>
      <w:r w:rsidR="00E61B23">
        <w:rPr>
          <w:rFonts w:ascii="Times New Roman" w:hAnsi="Times New Roman" w:cs="Times New Roman"/>
          <w:sz w:val="24"/>
          <w:szCs w:val="24"/>
        </w:rPr>
        <w:t>79% are male, 39</w:t>
      </w:r>
      <w:r w:rsidR="00E61B23" w:rsidRPr="00B8748B">
        <w:rPr>
          <w:rFonts w:ascii="Times New Roman" w:hAnsi="Times New Roman" w:cs="Times New Roman"/>
          <w:sz w:val="24"/>
          <w:szCs w:val="24"/>
        </w:rPr>
        <w:t xml:space="preserve">% are in </w:t>
      </w:r>
      <w:r w:rsidR="00E61B23">
        <w:rPr>
          <w:rFonts w:ascii="Times New Roman" w:hAnsi="Times New Roman" w:cs="Times New Roman"/>
          <w:sz w:val="24"/>
          <w:szCs w:val="24"/>
        </w:rPr>
        <w:t>41</w:t>
      </w:r>
      <w:r w:rsidR="00E61B23" w:rsidRPr="00B8748B">
        <w:rPr>
          <w:rFonts w:ascii="Times New Roman" w:hAnsi="Times New Roman" w:cs="Times New Roman"/>
          <w:sz w:val="24"/>
          <w:szCs w:val="24"/>
        </w:rPr>
        <w:t xml:space="preserve"> – </w:t>
      </w:r>
      <w:r w:rsidR="00E61B23">
        <w:rPr>
          <w:rFonts w:ascii="Times New Roman" w:hAnsi="Times New Roman" w:cs="Times New Roman"/>
          <w:sz w:val="24"/>
          <w:szCs w:val="24"/>
        </w:rPr>
        <w:t>55</w:t>
      </w:r>
      <w:r w:rsidR="00E61B23" w:rsidRPr="00B8748B">
        <w:rPr>
          <w:rFonts w:ascii="Times New Roman" w:hAnsi="Times New Roman" w:cs="Times New Roman"/>
          <w:sz w:val="24"/>
          <w:szCs w:val="24"/>
        </w:rPr>
        <w:t xml:space="preserve"> years of age, </w:t>
      </w:r>
      <w:r w:rsidR="00E61B23">
        <w:rPr>
          <w:rFonts w:ascii="Times New Roman" w:hAnsi="Times New Roman" w:cs="Times New Roman"/>
          <w:sz w:val="24"/>
          <w:szCs w:val="24"/>
        </w:rPr>
        <w:t>35</w:t>
      </w:r>
      <w:r w:rsidR="00E61B23" w:rsidRPr="00B8748B">
        <w:rPr>
          <w:rFonts w:ascii="Times New Roman" w:hAnsi="Times New Roman" w:cs="Times New Roman"/>
          <w:sz w:val="24"/>
          <w:szCs w:val="24"/>
        </w:rPr>
        <w:t xml:space="preserve">% are completed school education, </w:t>
      </w:r>
      <w:r w:rsidR="00E61B23">
        <w:rPr>
          <w:rFonts w:ascii="Times New Roman" w:hAnsi="Times New Roman" w:cs="Times New Roman"/>
          <w:sz w:val="24"/>
          <w:szCs w:val="24"/>
        </w:rPr>
        <w:t>27</w:t>
      </w:r>
      <w:r w:rsidR="00E61B23" w:rsidRPr="00B8748B">
        <w:rPr>
          <w:rFonts w:ascii="Times New Roman" w:hAnsi="Times New Roman" w:cs="Times New Roman"/>
          <w:sz w:val="24"/>
          <w:szCs w:val="24"/>
        </w:rPr>
        <w:t xml:space="preserve">% are in the monthly income of </w:t>
      </w:r>
      <w:r w:rsidR="00E61B23">
        <w:rPr>
          <w:rFonts w:ascii="Times New Roman" w:hAnsi="Times New Roman" w:cs="Times New Roman"/>
          <w:sz w:val="24"/>
          <w:szCs w:val="24"/>
        </w:rPr>
        <w:t>Rs.50</w:t>
      </w:r>
      <w:proofErr w:type="gramStart"/>
      <w:r w:rsidR="00E61B23">
        <w:rPr>
          <w:rFonts w:ascii="Times New Roman" w:hAnsi="Times New Roman" w:cs="Times New Roman"/>
          <w:sz w:val="24"/>
          <w:szCs w:val="24"/>
        </w:rPr>
        <w:t>,000</w:t>
      </w:r>
      <w:proofErr w:type="gramEnd"/>
      <w:r w:rsidR="00E61B23">
        <w:rPr>
          <w:rFonts w:ascii="Times New Roman" w:hAnsi="Times New Roman" w:cs="Times New Roman"/>
          <w:sz w:val="24"/>
          <w:szCs w:val="24"/>
        </w:rPr>
        <w:t xml:space="preserve"> – 100,000. Occupation shows that 39% of them in government service, 58% are in rural areas, and 64% of them belonging to nuclear family. Real estate investors </w:t>
      </w:r>
      <w:r w:rsidR="00B83678">
        <w:rPr>
          <w:rFonts w:ascii="Times New Roman" w:hAnsi="Times New Roman" w:cs="Times New Roman"/>
          <w:sz w:val="24"/>
          <w:szCs w:val="24"/>
        </w:rPr>
        <w:t xml:space="preserve">have sufficient awareness on different types of land. The main motivation of real estate investments include prime locations, pollution free environment, sufficient road facility, availability of water facility, rental motive, capital appreciation, safety of investment, fulfilment of </w:t>
      </w:r>
      <w:proofErr w:type="spellStart"/>
      <w:r w:rsidR="00B83678">
        <w:rPr>
          <w:rFonts w:ascii="Times New Roman" w:hAnsi="Times New Roman" w:cs="Times New Roman"/>
          <w:sz w:val="24"/>
          <w:szCs w:val="24"/>
        </w:rPr>
        <w:t>vaasthu</w:t>
      </w:r>
      <w:proofErr w:type="spellEnd"/>
      <w:r w:rsidR="00B83678">
        <w:rPr>
          <w:rFonts w:ascii="Times New Roman" w:hAnsi="Times New Roman" w:cs="Times New Roman"/>
          <w:sz w:val="24"/>
          <w:szCs w:val="24"/>
        </w:rPr>
        <w:t>, and low price.</w:t>
      </w:r>
      <w:r w:rsidR="007841EC">
        <w:rPr>
          <w:rFonts w:ascii="Times New Roman" w:hAnsi="Times New Roman" w:cs="Times New Roman"/>
          <w:sz w:val="24"/>
          <w:szCs w:val="24"/>
        </w:rPr>
        <w:t xml:space="preserve"> </w:t>
      </w:r>
      <w:r w:rsidR="00D83794">
        <w:rPr>
          <w:rFonts w:ascii="Times New Roman" w:hAnsi="Times New Roman" w:cs="Times New Roman"/>
          <w:sz w:val="24"/>
          <w:szCs w:val="24"/>
        </w:rPr>
        <w:t xml:space="preserve">This study </w:t>
      </w:r>
      <w:r w:rsidR="00D83794" w:rsidRPr="00427876">
        <w:rPr>
          <w:rFonts w:ascii="Times New Roman" w:hAnsi="Times New Roman" w:cs="Times New Roman"/>
          <w:sz w:val="24"/>
          <w:szCs w:val="24"/>
        </w:rPr>
        <w:t xml:space="preserve">concluded that </w:t>
      </w:r>
      <w:r w:rsidR="00427876" w:rsidRPr="00427876">
        <w:rPr>
          <w:rFonts w:ascii="Times New Roman" w:hAnsi="Times New Roman" w:cs="Times New Roman"/>
          <w:sz w:val="24"/>
          <w:szCs w:val="24"/>
        </w:rPr>
        <w:t xml:space="preserve">retail investors have sufficient awareness, motivation and better profitability in real estate investments. </w:t>
      </w:r>
    </w:p>
    <w:p w:rsidR="00D83794" w:rsidRPr="00427876" w:rsidRDefault="00D83794" w:rsidP="00D83794">
      <w:pPr>
        <w:spacing w:after="0" w:line="240" w:lineRule="auto"/>
        <w:ind w:firstLine="720"/>
        <w:jc w:val="both"/>
        <w:rPr>
          <w:rFonts w:ascii="Times New Roman" w:hAnsi="Times New Roman" w:cs="Times New Roman"/>
          <w:sz w:val="24"/>
          <w:szCs w:val="24"/>
        </w:rPr>
      </w:pPr>
      <w:r w:rsidRPr="00427876">
        <w:rPr>
          <w:rFonts w:ascii="Times New Roman" w:hAnsi="Times New Roman" w:cs="Times New Roman"/>
          <w:sz w:val="24"/>
          <w:szCs w:val="24"/>
        </w:rPr>
        <w:t xml:space="preserve"> </w:t>
      </w:r>
    </w:p>
    <w:p w:rsidR="00FE00E0" w:rsidRPr="00475C7E" w:rsidRDefault="00475C7E" w:rsidP="00FE00E0">
      <w:pPr>
        <w:spacing w:after="0" w:line="240" w:lineRule="auto"/>
        <w:jc w:val="both"/>
        <w:rPr>
          <w:rFonts w:ascii="Times New Roman" w:hAnsi="Times New Roman" w:cs="Times New Roman"/>
          <w:b/>
          <w:sz w:val="24"/>
          <w:szCs w:val="24"/>
        </w:rPr>
      </w:pPr>
      <w:r w:rsidRPr="00475C7E">
        <w:rPr>
          <w:rFonts w:ascii="Times New Roman" w:hAnsi="Times New Roman" w:cs="Times New Roman"/>
          <w:b/>
          <w:sz w:val="24"/>
          <w:szCs w:val="24"/>
        </w:rPr>
        <w:t>References</w:t>
      </w:r>
    </w:p>
    <w:p w:rsidR="00FE00E0" w:rsidRPr="00B6466A" w:rsidRDefault="00FE00E0" w:rsidP="00FE00E0">
      <w:pPr>
        <w:autoSpaceDE w:val="0"/>
        <w:autoSpaceDN w:val="0"/>
        <w:adjustRightInd w:val="0"/>
        <w:spacing w:after="0" w:line="240" w:lineRule="auto"/>
        <w:jc w:val="both"/>
        <w:rPr>
          <w:rFonts w:ascii="Times New Roman" w:hAnsi="Times New Roman" w:cs="Times New Roman"/>
          <w:sz w:val="24"/>
          <w:szCs w:val="24"/>
        </w:rPr>
      </w:pPr>
    </w:p>
    <w:p w:rsidR="00566BFF" w:rsidRPr="00566BFF" w:rsidRDefault="00566BFF" w:rsidP="00566BFF">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566BFF">
        <w:rPr>
          <w:rFonts w:ascii="Times New Roman" w:hAnsi="Times New Roman" w:cs="Times New Roman"/>
          <w:sz w:val="24"/>
          <w:szCs w:val="24"/>
        </w:rPr>
        <w:t>Al-</w:t>
      </w:r>
      <w:proofErr w:type="spellStart"/>
      <w:r w:rsidRPr="00566BFF">
        <w:rPr>
          <w:rFonts w:ascii="Times New Roman" w:hAnsi="Times New Roman" w:cs="Times New Roman"/>
          <w:sz w:val="24"/>
          <w:szCs w:val="24"/>
        </w:rPr>
        <w:t>Nahdi</w:t>
      </w:r>
      <w:proofErr w:type="spellEnd"/>
      <w:r w:rsidRPr="00566BFF">
        <w:rPr>
          <w:rFonts w:ascii="Times New Roman" w:hAnsi="Times New Roman" w:cs="Times New Roman"/>
          <w:sz w:val="24"/>
          <w:szCs w:val="24"/>
        </w:rPr>
        <w:t xml:space="preserve">, T.S., </w:t>
      </w:r>
      <w:proofErr w:type="spellStart"/>
      <w:r w:rsidRPr="00566BFF">
        <w:rPr>
          <w:rFonts w:ascii="Times New Roman" w:hAnsi="Times New Roman" w:cs="Times New Roman"/>
          <w:sz w:val="24"/>
          <w:szCs w:val="24"/>
        </w:rPr>
        <w:t>Habib</w:t>
      </w:r>
      <w:proofErr w:type="spellEnd"/>
      <w:r w:rsidRPr="00566BFF">
        <w:rPr>
          <w:rFonts w:ascii="Times New Roman" w:hAnsi="Times New Roman" w:cs="Times New Roman"/>
          <w:sz w:val="24"/>
          <w:szCs w:val="24"/>
        </w:rPr>
        <w:t xml:space="preserve">, S.A. &amp; </w:t>
      </w:r>
      <w:proofErr w:type="spellStart"/>
      <w:r w:rsidRPr="00566BFF">
        <w:rPr>
          <w:rFonts w:ascii="Times New Roman" w:hAnsi="Times New Roman" w:cs="Times New Roman"/>
          <w:sz w:val="24"/>
          <w:szCs w:val="24"/>
        </w:rPr>
        <w:t>Albdour</w:t>
      </w:r>
      <w:proofErr w:type="spellEnd"/>
      <w:r w:rsidRPr="00566BFF">
        <w:rPr>
          <w:rFonts w:ascii="Times New Roman" w:hAnsi="Times New Roman" w:cs="Times New Roman"/>
          <w:sz w:val="24"/>
          <w:szCs w:val="24"/>
        </w:rPr>
        <w:t>, A.A. (2015). Factors influencing the intention to purchase real estate in Saudi Arabia: moderating effect of demographic citizenship</w:t>
      </w:r>
      <w:r w:rsidRPr="00566BFF">
        <w:rPr>
          <w:rFonts w:ascii="Times New Roman" w:hAnsi="Times New Roman" w:cs="Times New Roman"/>
          <w:i/>
          <w:iCs/>
          <w:sz w:val="24"/>
          <w:szCs w:val="24"/>
        </w:rPr>
        <w:t>. International Journal of Business and Management, 10</w:t>
      </w:r>
      <w:r w:rsidRPr="00566BFF">
        <w:rPr>
          <w:rFonts w:ascii="Times New Roman" w:hAnsi="Times New Roman" w:cs="Times New Roman"/>
          <w:sz w:val="24"/>
          <w:szCs w:val="24"/>
        </w:rPr>
        <w:t>(4), 35-48.</w:t>
      </w:r>
    </w:p>
    <w:p w:rsidR="00566BFF" w:rsidRPr="00566BFF" w:rsidRDefault="00566BFF" w:rsidP="00566BFF">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proofErr w:type="spellStart"/>
      <w:r w:rsidRPr="00566BFF">
        <w:rPr>
          <w:rFonts w:ascii="Times New Roman" w:hAnsi="Times New Roman" w:cs="Times New Roman"/>
          <w:sz w:val="24"/>
          <w:szCs w:val="24"/>
        </w:rPr>
        <w:t>Bhakar</w:t>
      </w:r>
      <w:proofErr w:type="spellEnd"/>
      <w:r w:rsidRPr="00566BFF">
        <w:rPr>
          <w:rFonts w:ascii="Times New Roman" w:hAnsi="Times New Roman" w:cs="Times New Roman"/>
          <w:sz w:val="24"/>
          <w:szCs w:val="24"/>
        </w:rPr>
        <w:t xml:space="preserve">, S., </w:t>
      </w:r>
      <w:proofErr w:type="spellStart"/>
      <w:r w:rsidRPr="00566BFF">
        <w:rPr>
          <w:rFonts w:ascii="Times New Roman" w:hAnsi="Times New Roman" w:cs="Times New Roman"/>
          <w:sz w:val="24"/>
          <w:szCs w:val="24"/>
        </w:rPr>
        <w:t>Bhakar</w:t>
      </w:r>
      <w:proofErr w:type="spellEnd"/>
      <w:r w:rsidRPr="00566BFF">
        <w:rPr>
          <w:rFonts w:ascii="Times New Roman" w:hAnsi="Times New Roman" w:cs="Times New Roman"/>
          <w:sz w:val="24"/>
          <w:szCs w:val="24"/>
        </w:rPr>
        <w:t xml:space="preserve">, S. S. &amp; </w:t>
      </w:r>
      <w:proofErr w:type="spellStart"/>
      <w:r w:rsidRPr="00566BFF">
        <w:rPr>
          <w:rFonts w:ascii="Times New Roman" w:hAnsi="Times New Roman" w:cs="Times New Roman"/>
          <w:sz w:val="24"/>
          <w:szCs w:val="24"/>
        </w:rPr>
        <w:t>Dubey</w:t>
      </w:r>
      <w:proofErr w:type="spellEnd"/>
      <w:r w:rsidRPr="00566BFF">
        <w:rPr>
          <w:rFonts w:ascii="Times New Roman" w:hAnsi="Times New Roman" w:cs="Times New Roman"/>
          <w:sz w:val="24"/>
          <w:szCs w:val="24"/>
        </w:rPr>
        <w:t xml:space="preserve">, A. (2015). Analysis of the factors affecting customers’ purchase intention: the mediating role of customer knowledge and perceived value. </w:t>
      </w:r>
      <w:r w:rsidRPr="00566BFF">
        <w:rPr>
          <w:rFonts w:ascii="Times New Roman" w:hAnsi="Times New Roman" w:cs="Times New Roman"/>
          <w:i/>
          <w:iCs/>
          <w:sz w:val="24"/>
          <w:szCs w:val="24"/>
        </w:rPr>
        <w:t>Advances in Social Sciences Research Journal, 2</w:t>
      </w:r>
      <w:r w:rsidRPr="00566BFF">
        <w:rPr>
          <w:rFonts w:ascii="Times New Roman" w:hAnsi="Times New Roman" w:cs="Times New Roman"/>
          <w:sz w:val="24"/>
          <w:szCs w:val="24"/>
        </w:rPr>
        <w:t>(1), 87-101.</w:t>
      </w:r>
    </w:p>
    <w:p w:rsidR="00566BFF" w:rsidRPr="00566BFF" w:rsidRDefault="00566BFF" w:rsidP="00566BFF">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566BFF">
        <w:rPr>
          <w:rFonts w:ascii="Times New Roman" w:hAnsi="Times New Roman" w:cs="Times New Roman"/>
          <w:sz w:val="24"/>
          <w:szCs w:val="24"/>
        </w:rPr>
        <w:t xml:space="preserve">Bony, S. Z. &amp; </w:t>
      </w:r>
      <w:proofErr w:type="spellStart"/>
      <w:r w:rsidRPr="00566BFF">
        <w:rPr>
          <w:rFonts w:ascii="Times New Roman" w:hAnsi="Times New Roman" w:cs="Times New Roman"/>
          <w:sz w:val="24"/>
          <w:szCs w:val="24"/>
        </w:rPr>
        <w:t>Rahman</w:t>
      </w:r>
      <w:proofErr w:type="spellEnd"/>
      <w:r w:rsidRPr="00566BFF">
        <w:rPr>
          <w:rFonts w:ascii="Times New Roman" w:hAnsi="Times New Roman" w:cs="Times New Roman"/>
          <w:sz w:val="24"/>
          <w:szCs w:val="24"/>
        </w:rPr>
        <w:t xml:space="preserve">, S. (2014). Practice of real estate business in Bangladesh: prospects and problems of high – </w:t>
      </w:r>
      <w:proofErr w:type="gramStart"/>
      <w:r w:rsidRPr="00566BFF">
        <w:rPr>
          <w:rFonts w:ascii="Times New Roman" w:hAnsi="Times New Roman" w:cs="Times New Roman"/>
          <w:sz w:val="24"/>
          <w:szCs w:val="24"/>
        </w:rPr>
        <w:t>rise</w:t>
      </w:r>
      <w:proofErr w:type="gramEnd"/>
      <w:r w:rsidRPr="00566BFF">
        <w:rPr>
          <w:rFonts w:ascii="Times New Roman" w:hAnsi="Times New Roman" w:cs="Times New Roman"/>
          <w:sz w:val="24"/>
          <w:szCs w:val="24"/>
        </w:rPr>
        <w:t xml:space="preserve"> building. </w:t>
      </w:r>
      <w:r w:rsidRPr="00566BFF">
        <w:rPr>
          <w:rFonts w:ascii="Times New Roman" w:hAnsi="Times New Roman" w:cs="Times New Roman"/>
          <w:i/>
          <w:iCs/>
          <w:sz w:val="24"/>
          <w:szCs w:val="24"/>
        </w:rPr>
        <w:t>IOSR Journal of Business and Management, 16</w:t>
      </w:r>
      <w:r w:rsidRPr="00566BFF">
        <w:rPr>
          <w:rFonts w:ascii="Times New Roman" w:hAnsi="Times New Roman" w:cs="Times New Roman"/>
          <w:sz w:val="24"/>
          <w:szCs w:val="24"/>
        </w:rPr>
        <w:t>(7), 1-7.</w:t>
      </w:r>
    </w:p>
    <w:p w:rsidR="00566BFF" w:rsidRPr="00566BFF" w:rsidRDefault="00566BFF" w:rsidP="00566BFF">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proofErr w:type="spellStart"/>
      <w:r w:rsidRPr="00566BFF">
        <w:rPr>
          <w:rFonts w:ascii="Times New Roman" w:hAnsi="Times New Roman" w:cs="Times New Roman"/>
          <w:sz w:val="24"/>
          <w:szCs w:val="24"/>
        </w:rPr>
        <w:t>Kurowska</w:t>
      </w:r>
      <w:proofErr w:type="spellEnd"/>
      <w:r w:rsidRPr="00566BFF">
        <w:rPr>
          <w:rFonts w:ascii="Times New Roman" w:hAnsi="Times New Roman" w:cs="Times New Roman"/>
          <w:sz w:val="24"/>
          <w:szCs w:val="24"/>
        </w:rPr>
        <w:t xml:space="preserve">, K. &amp; </w:t>
      </w:r>
      <w:proofErr w:type="spellStart"/>
      <w:r w:rsidRPr="00566BFF">
        <w:rPr>
          <w:rFonts w:ascii="Times New Roman" w:hAnsi="Times New Roman" w:cs="Times New Roman"/>
          <w:sz w:val="24"/>
          <w:szCs w:val="24"/>
        </w:rPr>
        <w:t>Kryszk</w:t>
      </w:r>
      <w:proofErr w:type="spellEnd"/>
      <w:r w:rsidRPr="00566BFF">
        <w:rPr>
          <w:rFonts w:ascii="Times New Roman" w:hAnsi="Times New Roman" w:cs="Times New Roman"/>
          <w:sz w:val="24"/>
          <w:szCs w:val="24"/>
        </w:rPr>
        <w:t xml:space="preserve">, H. (2015). Identification of factors influencing the transaction price of agricultural real estate. </w:t>
      </w:r>
      <w:r w:rsidRPr="00566BFF">
        <w:rPr>
          <w:rFonts w:ascii="Times New Roman" w:hAnsi="Times New Roman" w:cs="Times New Roman"/>
          <w:i/>
          <w:sz w:val="24"/>
          <w:szCs w:val="24"/>
        </w:rPr>
        <w:t>Engineering for Rural Development,</w:t>
      </w:r>
      <w:r w:rsidRPr="00566BFF">
        <w:rPr>
          <w:rFonts w:ascii="Times New Roman" w:hAnsi="Times New Roman" w:cs="Times New Roman"/>
          <w:sz w:val="24"/>
          <w:szCs w:val="24"/>
        </w:rPr>
        <w:t xml:space="preserve"> 5, 688-693.</w:t>
      </w:r>
    </w:p>
    <w:p w:rsidR="00566BFF" w:rsidRPr="00566BFF" w:rsidRDefault="00566BFF" w:rsidP="00566BFF">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proofErr w:type="spellStart"/>
      <w:r w:rsidRPr="00566BFF">
        <w:rPr>
          <w:rFonts w:ascii="Times New Roman" w:hAnsi="Times New Roman" w:cs="Times New Roman"/>
          <w:sz w:val="24"/>
          <w:szCs w:val="24"/>
        </w:rPr>
        <w:t>Mohiuddin</w:t>
      </w:r>
      <w:proofErr w:type="spellEnd"/>
      <w:r w:rsidRPr="00566BFF">
        <w:rPr>
          <w:rFonts w:ascii="Times New Roman" w:hAnsi="Times New Roman" w:cs="Times New Roman"/>
          <w:sz w:val="24"/>
          <w:szCs w:val="24"/>
        </w:rPr>
        <w:t xml:space="preserve">, M. (2014).The real estate business in Dhaka city: growth and contribution to the economy of Bangladesh. </w:t>
      </w:r>
      <w:r w:rsidRPr="00566BFF">
        <w:rPr>
          <w:rFonts w:ascii="Times New Roman" w:hAnsi="Times New Roman" w:cs="Times New Roman"/>
          <w:i/>
          <w:iCs/>
          <w:sz w:val="24"/>
          <w:szCs w:val="24"/>
        </w:rPr>
        <w:t>IOSR Journal of Business and Management, 16</w:t>
      </w:r>
      <w:r w:rsidRPr="00566BFF">
        <w:rPr>
          <w:rFonts w:ascii="Times New Roman" w:hAnsi="Times New Roman" w:cs="Times New Roman"/>
          <w:sz w:val="24"/>
          <w:szCs w:val="24"/>
        </w:rPr>
        <w:t>(4), 58-60.</w:t>
      </w:r>
    </w:p>
    <w:p w:rsidR="00566BFF" w:rsidRPr="00566BFF" w:rsidRDefault="00566BFF" w:rsidP="00566BFF">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proofErr w:type="spellStart"/>
      <w:r w:rsidRPr="00566BFF">
        <w:rPr>
          <w:rFonts w:ascii="Times New Roman" w:hAnsi="Times New Roman" w:cs="Times New Roman"/>
          <w:sz w:val="24"/>
          <w:szCs w:val="24"/>
        </w:rPr>
        <w:t>Sakunthala</w:t>
      </w:r>
      <w:proofErr w:type="spellEnd"/>
      <w:r w:rsidRPr="00566BFF">
        <w:rPr>
          <w:rFonts w:ascii="Times New Roman" w:hAnsi="Times New Roman" w:cs="Times New Roman"/>
          <w:sz w:val="24"/>
          <w:szCs w:val="24"/>
        </w:rPr>
        <w:t xml:space="preserve">, N. (2018). Price movements and determinants of prices in real estate sector in Tamil Nadu. </w:t>
      </w:r>
      <w:r w:rsidRPr="00566BFF">
        <w:rPr>
          <w:rFonts w:ascii="Times New Roman" w:hAnsi="Times New Roman" w:cs="Times New Roman"/>
          <w:i/>
          <w:sz w:val="24"/>
          <w:szCs w:val="24"/>
        </w:rPr>
        <w:t>Journal of Marketing and Business Innovations, 6</w:t>
      </w:r>
      <w:r w:rsidRPr="00566BFF">
        <w:rPr>
          <w:rFonts w:ascii="Times New Roman" w:hAnsi="Times New Roman" w:cs="Times New Roman"/>
          <w:sz w:val="24"/>
          <w:szCs w:val="24"/>
        </w:rPr>
        <w:t>(5), 57-75.</w:t>
      </w:r>
    </w:p>
    <w:p w:rsidR="00FE00E0" w:rsidRDefault="00FE00E0" w:rsidP="00FE00E0">
      <w:pPr>
        <w:spacing w:after="0" w:line="240" w:lineRule="auto"/>
        <w:jc w:val="both"/>
        <w:rPr>
          <w:rFonts w:ascii="Times New Roman" w:hAnsi="Times New Roman" w:cs="Times New Roman"/>
          <w:sz w:val="24"/>
          <w:szCs w:val="24"/>
        </w:rPr>
      </w:pPr>
    </w:p>
    <w:p w:rsidR="0070531A" w:rsidRDefault="0070531A" w:rsidP="00FE00E0">
      <w:pPr>
        <w:spacing w:after="0" w:line="240" w:lineRule="auto"/>
        <w:jc w:val="both"/>
        <w:rPr>
          <w:rFonts w:ascii="Times New Roman" w:hAnsi="Times New Roman" w:cs="Times New Roman"/>
          <w:sz w:val="24"/>
          <w:szCs w:val="24"/>
        </w:rPr>
      </w:pPr>
    </w:p>
    <w:p w:rsidR="005A1D99" w:rsidRPr="00B8748B" w:rsidRDefault="005A1D99" w:rsidP="00FE00E0">
      <w:pPr>
        <w:spacing w:after="0" w:line="240" w:lineRule="auto"/>
        <w:jc w:val="both"/>
        <w:rPr>
          <w:rFonts w:ascii="Times New Roman" w:hAnsi="Times New Roman" w:cs="Times New Roman"/>
          <w:sz w:val="24"/>
          <w:szCs w:val="24"/>
        </w:rPr>
      </w:pPr>
    </w:p>
    <w:sectPr w:rsidR="005A1D99" w:rsidRPr="00B8748B" w:rsidSect="00F11D0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IDFont+F3">
    <w:panose1 w:val="00000000000000000000"/>
    <w:charset w:val="00"/>
    <w:family w:val="auto"/>
    <w:notTrueType/>
    <w:pitch w:val="default"/>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3E5AD2"/>
    <w:multiLevelType w:val="hybridMultilevel"/>
    <w:tmpl w:val="C43CC9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456D1FE8"/>
    <w:multiLevelType w:val="hybridMultilevel"/>
    <w:tmpl w:val="5C1C22F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4B6409A1"/>
    <w:multiLevelType w:val="hybridMultilevel"/>
    <w:tmpl w:val="1FAA0EF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F6D5EFB"/>
    <w:multiLevelType w:val="hybridMultilevel"/>
    <w:tmpl w:val="FF60BB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70B94164"/>
    <w:multiLevelType w:val="hybridMultilevel"/>
    <w:tmpl w:val="9D3CA4E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useFELayout/>
  </w:compat>
  <w:rsids>
    <w:rsidRoot w:val="00D424CF"/>
    <w:rsid w:val="0000445E"/>
    <w:rsid w:val="0001208E"/>
    <w:rsid w:val="00017532"/>
    <w:rsid w:val="00022206"/>
    <w:rsid w:val="00042859"/>
    <w:rsid w:val="00051406"/>
    <w:rsid w:val="000578D2"/>
    <w:rsid w:val="00061A98"/>
    <w:rsid w:val="00065DA2"/>
    <w:rsid w:val="00066CA3"/>
    <w:rsid w:val="00066CC3"/>
    <w:rsid w:val="00086822"/>
    <w:rsid w:val="00086FBB"/>
    <w:rsid w:val="00092C67"/>
    <w:rsid w:val="0009421A"/>
    <w:rsid w:val="000963A3"/>
    <w:rsid w:val="000A1EDF"/>
    <w:rsid w:val="000C0042"/>
    <w:rsid w:val="000C33C2"/>
    <w:rsid w:val="000C7DA9"/>
    <w:rsid w:val="000D3E8C"/>
    <w:rsid w:val="0011147F"/>
    <w:rsid w:val="0012259C"/>
    <w:rsid w:val="00134F17"/>
    <w:rsid w:val="0014484E"/>
    <w:rsid w:val="001600B1"/>
    <w:rsid w:val="0016193C"/>
    <w:rsid w:val="00162FEC"/>
    <w:rsid w:val="00165A9F"/>
    <w:rsid w:val="00167A22"/>
    <w:rsid w:val="001773AA"/>
    <w:rsid w:val="001775B5"/>
    <w:rsid w:val="00193B19"/>
    <w:rsid w:val="001A2CDC"/>
    <w:rsid w:val="001A4506"/>
    <w:rsid w:val="001A6175"/>
    <w:rsid w:val="001B237A"/>
    <w:rsid w:val="001B582F"/>
    <w:rsid w:val="001C3788"/>
    <w:rsid w:val="001C6194"/>
    <w:rsid w:val="001C79AA"/>
    <w:rsid w:val="001E0444"/>
    <w:rsid w:val="001E5ED3"/>
    <w:rsid w:val="001F39B5"/>
    <w:rsid w:val="00201EC0"/>
    <w:rsid w:val="00207F32"/>
    <w:rsid w:val="002116C2"/>
    <w:rsid w:val="002267F3"/>
    <w:rsid w:val="00227F33"/>
    <w:rsid w:val="0024540F"/>
    <w:rsid w:val="002553F8"/>
    <w:rsid w:val="00262107"/>
    <w:rsid w:val="002A6F77"/>
    <w:rsid w:val="002B02F8"/>
    <w:rsid w:val="002B4BF3"/>
    <w:rsid w:val="002B70FA"/>
    <w:rsid w:val="002D535D"/>
    <w:rsid w:val="002E1B77"/>
    <w:rsid w:val="00302124"/>
    <w:rsid w:val="00304957"/>
    <w:rsid w:val="00305323"/>
    <w:rsid w:val="00316609"/>
    <w:rsid w:val="0032097B"/>
    <w:rsid w:val="00350731"/>
    <w:rsid w:val="00355DFD"/>
    <w:rsid w:val="00361610"/>
    <w:rsid w:val="00367D9D"/>
    <w:rsid w:val="003778F3"/>
    <w:rsid w:val="003953F4"/>
    <w:rsid w:val="003A06E3"/>
    <w:rsid w:val="003D42D1"/>
    <w:rsid w:val="003E2E6C"/>
    <w:rsid w:val="00400D42"/>
    <w:rsid w:val="00411C45"/>
    <w:rsid w:val="00427876"/>
    <w:rsid w:val="00471039"/>
    <w:rsid w:val="00475C7E"/>
    <w:rsid w:val="00481DFE"/>
    <w:rsid w:val="004A18A8"/>
    <w:rsid w:val="004C7A12"/>
    <w:rsid w:val="005139A8"/>
    <w:rsid w:val="00522DA0"/>
    <w:rsid w:val="0054050A"/>
    <w:rsid w:val="0054674F"/>
    <w:rsid w:val="00550C4E"/>
    <w:rsid w:val="00551A1E"/>
    <w:rsid w:val="005621FA"/>
    <w:rsid w:val="00566BFF"/>
    <w:rsid w:val="0057102D"/>
    <w:rsid w:val="005741B4"/>
    <w:rsid w:val="00597B28"/>
    <w:rsid w:val="005A1D99"/>
    <w:rsid w:val="005C60B6"/>
    <w:rsid w:val="005F245C"/>
    <w:rsid w:val="0060015B"/>
    <w:rsid w:val="00601312"/>
    <w:rsid w:val="00611486"/>
    <w:rsid w:val="00612104"/>
    <w:rsid w:val="00622916"/>
    <w:rsid w:val="00623674"/>
    <w:rsid w:val="0062692A"/>
    <w:rsid w:val="006276CE"/>
    <w:rsid w:val="006468AD"/>
    <w:rsid w:val="00672AE5"/>
    <w:rsid w:val="00687AD7"/>
    <w:rsid w:val="00692EE3"/>
    <w:rsid w:val="006A4780"/>
    <w:rsid w:val="006A6DB0"/>
    <w:rsid w:val="006B4A41"/>
    <w:rsid w:val="006B5695"/>
    <w:rsid w:val="006D3817"/>
    <w:rsid w:val="007010FD"/>
    <w:rsid w:val="00703DEA"/>
    <w:rsid w:val="0070531A"/>
    <w:rsid w:val="00725DDF"/>
    <w:rsid w:val="00727816"/>
    <w:rsid w:val="0073039B"/>
    <w:rsid w:val="0073380E"/>
    <w:rsid w:val="007557F0"/>
    <w:rsid w:val="0077267E"/>
    <w:rsid w:val="00775141"/>
    <w:rsid w:val="0078170B"/>
    <w:rsid w:val="007841EC"/>
    <w:rsid w:val="007856A2"/>
    <w:rsid w:val="007A4534"/>
    <w:rsid w:val="007B3843"/>
    <w:rsid w:val="007D4C61"/>
    <w:rsid w:val="007E0447"/>
    <w:rsid w:val="007E19E5"/>
    <w:rsid w:val="00812589"/>
    <w:rsid w:val="008129C7"/>
    <w:rsid w:val="00824F56"/>
    <w:rsid w:val="00827788"/>
    <w:rsid w:val="00843E00"/>
    <w:rsid w:val="00845261"/>
    <w:rsid w:val="00850FF6"/>
    <w:rsid w:val="00852397"/>
    <w:rsid w:val="00853133"/>
    <w:rsid w:val="008553A8"/>
    <w:rsid w:val="008738C9"/>
    <w:rsid w:val="0088288D"/>
    <w:rsid w:val="00885D55"/>
    <w:rsid w:val="008A4326"/>
    <w:rsid w:val="008A527E"/>
    <w:rsid w:val="008A550E"/>
    <w:rsid w:val="008A631E"/>
    <w:rsid w:val="008C30C3"/>
    <w:rsid w:val="008C6AFB"/>
    <w:rsid w:val="008E4E96"/>
    <w:rsid w:val="008F6B70"/>
    <w:rsid w:val="0091608D"/>
    <w:rsid w:val="00925D0B"/>
    <w:rsid w:val="00927A71"/>
    <w:rsid w:val="009421E3"/>
    <w:rsid w:val="0096369D"/>
    <w:rsid w:val="0099115F"/>
    <w:rsid w:val="009946EC"/>
    <w:rsid w:val="00995B5C"/>
    <w:rsid w:val="009A1818"/>
    <w:rsid w:val="009B6EEF"/>
    <w:rsid w:val="009C45E0"/>
    <w:rsid w:val="009C641B"/>
    <w:rsid w:val="009E1B5A"/>
    <w:rsid w:val="009E2D09"/>
    <w:rsid w:val="009F7148"/>
    <w:rsid w:val="00A11294"/>
    <w:rsid w:val="00A228C5"/>
    <w:rsid w:val="00A37038"/>
    <w:rsid w:val="00A37DAB"/>
    <w:rsid w:val="00A51662"/>
    <w:rsid w:val="00A75E5F"/>
    <w:rsid w:val="00A82092"/>
    <w:rsid w:val="00A857F8"/>
    <w:rsid w:val="00A95674"/>
    <w:rsid w:val="00AA05A4"/>
    <w:rsid w:val="00AA49C9"/>
    <w:rsid w:val="00AF4BAE"/>
    <w:rsid w:val="00AF6D0D"/>
    <w:rsid w:val="00B11AB4"/>
    <w:rsid w:val="00B254D2"/>
    <w:rsid w:val="00B26ED8"/>
    <w:rsid w:val="00B33EBB"/>
    <w:rsid w:val="00B34A6B"/>
    <w:rsid w:val="00B47A88"/>
    <w:rsid w:val="00B6466A"/>
    <w:rsid w:val="00B83678"/>
    <w:rsid w:val="00B8748B"/>
    <w:rsid w:val="00B917DD"/>
    <w:rsid w:val="00B9364A"/>
    <w:rsid w:val="00B95FAD"/>
    <w:rsid w:val="00BA1064"/>
    <w:rsid w:val="00BB08D5"/>
    <w:rsid w:val="00BC23F7"/>
    <w:rsid w:val="00BD121B"/>
    <w:rsid w:val="00BD7474"/>
    <w:rsid w:val="00BF6481"/>
    <w:rsid w:val="00BF7206"/>
    <w:rsid w:val="00C253F4"/>
    <w:rsid w:val="00C25458"/>
    <w:rsid w:val="00C3090A"/>
    <w:rsid w:val="00C30BCB"/>
    <w:rsid w:val="00C32863"/>
    <w:rsid w:val="00C344B9"/>
    <w:rsid w:val="00C43025"/>
    <w:rsid w:val="00C52F42"/>
    <w:rsid w:val="00C70A0C"/>
    <w:rsid w:val="00C773AD"/>
    <w:rsid w:val="00C77AE1"/>
    <w:rsid w:val="00C90DDE"/>
    <w:rsid w:val="00C9227A"/>
    <w:rsid w:val="00CA74AC"/>
    <w:rsid w:val="00CC3C5E"/>
    <w:rsid w:val="00CC4915"/>
    <w:rsid w:val="00CD500F"/>
    <w:rsid w:val="00CD6538"/>
    <w:rsid w:val="00CE009C"/>
    <w:rsid w:val="00CE2864"/>
    <w:rsid w:val="00CF0710"/>
    <w:rsid w:val="00CF3D6B"/>
    <w:rsid w:val="00D0019D"/>
    <w:rsid w:val="00D23474"/>
    <w:rsid w:val="00D424CF"/>
    <w:rsid w:val="00D542F5"/>
    <w:rsid w:val="00D62DFC"/>
    <w:rsid w:val="00D83794"/>
    <w:rsid w:val="00D9073F"/>
    <w:rsid w:val="00D91531"/>
    <w:rsid w:val="00DA2AFD"/>
    <w:rsid w:val="00DA515F"/>
    <w:rsid w:val="00DC223A"/>
    <w:rsid w:val="00E00582"/>
    <w:rsid w:val="00E10586"/>
    <w:rsid w:val="00E17B87"/>
    <w:rsid w:val="00E228F7"/>
    <w:rsid w:val="00E274EC"/>
    <w:rsid w:val="00E353E4"/>
    <w:rsid w:val="00E50156"/>
    <w:rsid w:val="00E553DE"/>
    <w:rsid w:val="00E61785"/>
    <w:rsid w:val="00E61B23"/>
    <w:rsid w:val="00E67BCB"/>
    <w:rsid w:val="00EA0E63"/>
    <w:rsid w:val="00EA562D"/>
    <w:rsid w:val="00EB006E"/>
    <w:rsid w:val="00EB59BA"/>
    <w:rsid w:val="00F11D0F"/>
    <w:rsid w:val="00F23F28"/>
    <w:rsid w:val="00F266FA"/>
    <w:rsid w:val="00F4328B"/>
    <w:rsid w:val="00F57D60"/>
    <w:rsid w:val="00F635F7"/>
    <w:rsid w:val="00F75A1F"/>
    <w:rsid w:val="00F90521"/>
    <w:rsid w:val="00F9184B"/>
    <w:rsid w:val="00FC2A59"/>
    <w:rsid w:val="00FC50E8"/>
    <w:rsid w:val="00FD572A"/>
    <w:rsid w:val="00FD6127"/>
    <w:rsid w:val="00FE00E0"/>
    <w:rsid w:val="00FE3BAB"/>
    <w:rsid w:val="00FE634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6" type="connector" idref="#_x0000_s1048"/>
        <o:r id="V:Rule7" type="connector" idref="#_x0000_s1047"/>
        <o:r id="V:Rule8" type="connector" idref="#_x0000_s1045"/>
        <o:r id="V:Rule9" type="connector" idref="#_x0000_s1044"/>
        <o:r id="V:Rule10"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D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24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424CF"/>
    <w:pPr>
      <w:ind w:left="720"/>
      <w:contextualSpacing/>
    </w:pPr>
  </w:style>
  <w:style w:type="paragraph" w:customStyle="1" w:styleId="Default">
    <w:name w:val="Default"/>
    <w:rsid w:val="00E228F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6701D-BA68-43EF-B15D-A519ACADF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877</TotalTime>
  <Pages>8</Pages>
  <Words>3222</Words>
  <Characters>18370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249</cp:revision>
  <dcterms:created xsi:type="dcterms:W3CDTF">2019-08-09T03:49:00Z</dcterms:created>
  <dcterms:modified xsi:type="dcterms:W3CDTF">2020-03-28T07:18:00Z</dcterms:modified>
</cp:coreProperties>
</file>