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37"/>
        <w:ind w:left="0"/>
        <w:jc w:val="left"/>
      </w:pPr>
    </w:p>
    <w:p>
      <w:pPr>
        <w:pStyle w:val="Heading1"/>
        <w:ind w:left="1255" w:firstLine="24"/>
      </w:pPr>
      <w:r>
        <w:rPr/>
        <w:t>GREEN</w:t>
      </w:r>
      <w:r>
        <w:rPr>
          <w:spacing w:val="-5"/>
        </w:rPr>
        <w:t> </w:t>
      </w:r>
      <w:r>
        <w:rPr/>
        <w:t>MARKETING</w:t>
      </w:r>
      <w:r>
        <w:rPr>
          <w:spacing w:val="-8"/>
        </w:rPr>
        <w:t> </w:t>
      </w:r>
      <w:r>
        <w:rPr/>
        <w:t>MIX</w:t>
      </w:r>
      <w:r>
        <w:rPr>
          <w:spacing w:val="-5"/>
        </w:rPr>
        <w:t> </w:t>
      </w:r>
      <w:r>
        <w:rPr/>
        <w:t>AND</w:t>
      </w:r>
      <w:r>
        <w:rPr>
          <w:spacing w:val="-6"/>
        </w:rPr>
        <w:t> </w:t>
      </w:r>
      <w:r>
        <w:rPr/>
        <w:t>CONSUMER</w:t>
      </w:r>
      <w:r>
        <w:rPr>
          <w:spacing w:val="-5"/>
        </w:rPr>
        <w:t> </w:t>
      </w:r>
      <w:r>
        <w:rPr/>
        <w:t>PURCHASE</w:t>
      </w:r>
      <w:r>
        <w:rPr>
          <w:spacing w:val="-6"/>
        </w:rPr>
        <w:t> </w:t>
      </w:r>
      <w:r>
        <w:rPr/>
        <w:t>DECISION</w:t>
      </w:r>
      <w:r>
        <w:rPr>
          <w:spacing w:val="-5"/>
        </w:rPr>
        <w:t> </w:t>
      </w:r>
      <w:r>
        <w:rPr/>
        <w:t>OF PRODUCTS IN UYO METROPOLIS, AKWA IBOM STATE, NIGERIA</w:t>
      </w:r>
    </w:p>
    <w:p>
      <w:pPr>
        <w:pStyle w:val="BodyText"/>
        <w:ind w:left="0"/>
        <w:jc w:val="left"/>
        <w:rPr>
          <w:b/>
        </w:rPr>
      </w:pPr>
    </w:p>
    <w:p>
      <w:pPr>
        <w:pStyle w:val="Heading2"/>
        <w:ind w:left="26" w:right="27"/>
        <w:jc w:val="center"/>
      </w:pPr>
      <w:r>
        <w:rPr/>
        <w:t>Okokon</w:t>
      </w:r>
      <w:r>
        <w:rPr>
          <w:spacing w:val="-2"/>
        </w:rPr>
        <w:t> </w:t>
      </w:r>
      <w:r>
        <w:rPr/>
        <w:t>B.</w:t>
      </w:r>
      <w:r>
        <w:rPr>
          <w:spacing w:val="1"/>
        </w:rPr>
        <w:t> </w:t>
      </w:r>
      <w:r>
        <w:rPr>
          <w:spacing w:val="-4"/>
        </w:rPr>
        <w:t>Attih</w:t>
      </w:r>
    </w:p>
    <w:p>
      <w:pPr>
        <w:pStyle w:val="BodyText"/>
        <w:spacing w:line="274" w:lineRule="exact"/>
        <w:ind w:left="0" w:right="27"/>
        <w:jc w:val="center"/>
      </w:pPr>
      <w:r>
        <w:rPr/>
        <w:t>Department</w:t>
      </w:r>
      <w:r>
        <w:rPr>
          <w:spacing w:val="-1"/>
        </w:rPr>
        <w:t> </w:t>
      </w:r>
      <w:r>
        <w:rPr/>
        <w:t>of</w:t>
      </w:r>
      <w:r>
        <w:rPr>
          <w:spacing w:val="-1"/>
        </w:rPr>
        <w:t> </w:t>
      </w:r>
      <w:r>
        <w:rPr/>
        <w:t>Marketing,</w:t>
      </w:r>
      <w:r>
        <w:rPr>
          <w:spacing w:val="-1"/>
        </w:rPr>
        <w:t> </w:t>
      </w:r>
      <w:r>
        <w:rPr/>
        <w:t>Faculty</w:t>
      </w:r>
      <w:r>
        <w:rPr>
          <w:spacing w:val="-6"/>
        </w:rPr>
        <w:t> </w:t>
      </w:r>
      <w:r>
        <w:rPr/>
        <w:t>of</w:t>
      </w:r>
      <w:r>
        <w:rPr>
          <w:spacing w:val="-1"/>
        </w:rPr>
        <w:t> </w:t>
      </w:r>
      <w:r>
        <w:rPr/>
        <w:t>Management</w:t>
      </w:r>
      <w:r>
        <w:rPr>
          <w:spacing w:val="-1"/>
        </w:rPr>
        <w:t> </w:t>
      </w:r>
      <w:r>
        <w:rPr/>
        <w:t>Sciences,</w:t>
      </w:r>
      <w:r>
        <w:rPr>
          <w:spacing w:val="-1"/>
        </w:rPr>
        <w:t> </w:t>
      </w:r>
      <w:r>
        <w:rPr/>
        <w:t>Akwa Ibom</w:t>
      </w:r>
      <w:r>
        <w:rPr>
          <w:spacing w:val="-1"/>
        </w:rPr>
        <w:t> </w:t>
      </w:r>
      <w:r>
        <w:rPr/>
        <w:t>State</w:t>
      </w:r>
      <w:r>
        <w:rPr>
          <w:spacing w:val="-1"/>
        </w:rPr>
        <w:t> </w:t>
      </w:r>
      <w:r>
        <w:rPr>
          <w:spacing w:val="-2"/>
        </w:rPr>
        <w:t>University,</w:t>
      </w:r>
    </w:p>
    <w:p>
      <w:pPr>
        <w:pStyle w:val="BodyText"/>
        <w:ind w:left="3421" w:right="283" w:hanging="2665"/>
        <w:jc w:val="left"/>
      </w:pPr>
      <w:r>
        <w:rPr/>
        <w:t>P.M.</w:t>
      </w:r>
      <w:r>
        <w:rPr>
          <w:spacing w:val="-4"/>
        </w:rPr>
        <w:t> </w:t>
      </w:r>
      <w:r>
        <w:rPr/>
        <w:t>B.</w:t>
      </w:r>
      <w:r>
        <w:rPr>
          <w:spacing w:val="-4"/>
        </w:rPr>
        <w:t> </w:t>
      </w:r>
      <w:r>
        <w:rPr/>
        <w:t>1167,</w:t>
      </w:r>
      <w:r>
        <w:rPr>
          <w:spacing w:val="-4"/>
        </w:rPr>
        <w:t> </w:t>
      </w:r>
      <w:r>
        <w:rPr/>
        <w:t>Uyo,</w:t>
      </w:r>
      <w:r>
        <w:rPr>
          <w:spacing w:val="-4"/>
        </w:rPr>
        <w:t> </w:t>
      </w:r>
      <w:r>
        <w:rPr/>
        <w:t>Obio</w:t>
      </w:r>
      <w:r>
        <w:rPr>
          <w:spacing w:val="-2"/>
        </w:rPr>
        <w:t> </w:t>
      </w:r>
      <w:r>
        <w:rPr/>
        <w:t>Akpa</w:t>
      </w:r>
      <w:r>
        <w:rPr>
          <w:spacing w:val="-6"/>
        </w:rPr>
        <w:t> </w:t>
      </w:r>
      <w:r>
        <w:rPr/>
        <w:t>Campus,</w:t>
      </w:r>
      <w:r>
        <w:rPr>
          <w:spacing w:val="-4"/>
        </w:rPr>
        <w:t> </w:t>
      </w:r>
      <w:r>
        <w:rPr/>
        <w:t>Oruk</w:t>
      </w:r>
      <w:r>
        <w:rPr>
          <w:spacing w:val="-4"/>
        </w:rPr>
        <w:t> </w:t>
      </w:r>
      <w:r>
        <w:rPr/>
        <w:t>Anam</w:t>
      </w:r>
      <w:r>
        <w:rPr>
          <w:spacing w:val="-2"/>
        </w:rPr>
        <w:t> </w:t>
      </w:r>
      <w:r>
        <w:rPr/>
        <w:t>L.G.A.,</w:t>
      </w:r>
      <w:r>
        <w:rPr>
          <w:spacing w:val="-4"/>
        </w:rPr>
        <w:t> </w:t>
      </w:r>
      <w:r>
        <w:rPr/>
        <w:t>Akwa</w:t>
      </w:r>
      <w:r>
        <w:rPr>
          <w:spacing w:val="-3"/>
        </w:rPr>
        <w:t> </w:t>
      </w:r>
      <w:r>
        <w:rPr/>
        <w:t>Ibom</w:t>
      </w:r>
      <w:r>
        <w:rPr>
          <w:spacing w:val="-2"/>
        </w:rPr>
        <w:t> </w:t>
      </w:r>
      <w:r>
        <w:rPr/>
        <w:t>State,</w:t>
      </w:r>
      <w:r>
        <w:rPr>
          <w:spacing w:val="-4"/>
        </w:rPr>
        <w:t> </w:t>
      </w:r>
      <w:r>
        <w:rPr/>
        <w:t>Nigeria. Email: </w:t>
      </w:r>
      <w:hyperlink r:id="rId7">
        <w:r>
          <w:rPr>
            <w:color w:val="0000FF"/>
            <w:u w:val="single" w:color="0000FF"/>
          </w:rPr>
          <w:t>okokonattih@aksu.edu.ng</w:t>
        </w:r>
      </w:hyperlink>
    </w:p>
    <w:p>
      <w:pPr>
        <w:pStyle w:val="BodyText"/>
        <w:ind w:left="0"/>
        <w:jc w:val="left"/>
      </w:pPr>
    </w:p>
    <w:p>
      <w:pPr>
        <w:pStyle w:val="BodyText"/>
        <w:ind w:right="356"/>
      </w:pPr>
      <w:r>
        <w:rPr>
          <w:b/>
        </w:rPr>
        <w:t>ABSTRACT: </w:t>
      </w:r>
      <w:r>
        <w:rPr/>
        <w:t>This study was conducted to examine the effect of green marketing mix on consumer purchase decision of products in Uyo metropolis, Akwa Ibom State, Nigeria.</w:t>
      </w:r>
      <w:r>
        <w:rPr>
          <w:spacing w:val="40"/>
        </w:rPr>
        <w:t> </w:t>
      </w:r>
      <w:r>
        <w:rPr/>
        <w:t>The survey research design was used in the study. Data for the study were obtained through a questionnaire administered to the respondents. 369 respondents were selected using a convenience sampling technique. Three hypotheses were formulated and tested at the 0.05 level of significance. Data obtained for the study were analysed using descriptive and inferential statistics. Descriptive statistics involved the use of tables, frequency and percentage while hypotheses were tested using simple linear regression model. The findings of the study revealed</w:t>
      </w:r>
      <w:r>
        <w:rPr>
          <w:spacing w:val="40"/>
        </w:rPr>
        <w:t> </w:t>
      </w:r>
      <w:r>
        <w:rPr/>
        <w:t>a positive significant effect of green marketing-green product, green price and green promotion on consumer purchase decision of products. Based on the findings of the study, it was recommended among others that manufacturers of green products should continuously improve the contents of their products to satisfy consumer needs and wants with additional new features</w:t>
      </w:r>
      <w:r>
        <w:rPr>
          <w:spacing w:val="40"/>
        </w:rPr>
        <w:t> </w:t>
      </w:r>
      <w:r>
        <w:rPr/>
        <w:t>to maintain high quality to attract patronage.</w:t>
      </w:r>
    </w:p>
    <w:p>
      <w:pPr>
        <w:pStyle w:val="BodyText"/>
        <w:spacing w:before="1"/>
        <w:ind w:right="362"/>
      </w:pPr>
      <w:r>
        <w:rPr>
          <w:b/>
        </w:rPr>
        <w:t>KEYWORDS: </w:t>
      </w:r>
      <w:r>
        <w:rPr/>
        <w:t>Green marketing mix, Green product, Preen price, Green promotion, Consumer purchase decision</w:t>
      </w:r>
    </w:p>
    <w:p>
      <w:pPr>
        <w:pStyle w:val="BodyText"/>
        <w:spacing w:before="164"/>
        <w:ind w:left="0"/>
        <w:jc w:val="left"/>
      </w:pPr>
    </w:p>
    <w:p>
      <w:pPr>
        <w:pStyle w:val="Heading2"/>
        <w:spacing w:line="240" w:lineRule="auto"/>
      </w:pPr>
      <w:r>
        <w:rPr>
          <w:spacing w:val="-2"/>
        </w:rPr>
        <w:t>Introduction</w:t>
      </w:r>
    </w:p>
    <w:p>
      <w:pPr>
        <w:pStyle w:val="BodyText"/>
        <w:spacing w:before="156"/>
        <w:ind w:right="354" w:firstLine="719"/>
      </w:pPr>
      <w:r>
        <w:rPr/>
        <w:t>In recent years, there has been growing awareness among people about environmental issues. Consumers are becoming more and more aware of the environmental problems and are actively making effort to reduce their effects on the environment by purchasing green products. The whole world is experiencing environmental problems such as global warming, climate changes, environmental pollution, water and air contamination, fall of natural resources, deforestation, depletion of ozone layer, etc. All these problems led to disruption and losses for business. The harmful activities of the manufacturing companies and corporate sector are mainly responsible for the aforementioned problems. Etetor, Attih and Udoka (2024) emphasized the integration of environmental considerations into strategic decision-making processes which involves reducing pollution, conserving resources, producing and promoting products that are environmental friendly and sustainable. Hadi, Sari and Khairi (2023) opined that, to ensure smooth operations and to reduce harmful environmental effects, businesses are beginning to move towards producing environmental friendly products.</w:t>
      </w:r>
    </w:p>
    <w:p>
      <w:pPr>
        <w:pStyle w:val="BodyText"/>
        <w:spacing w:before="162"/>
        <w:ind w:right="356" w:firstLine="719"/>
      </w:pPr>
      <w:r>
        <w:rPr/>
        <w:t>Green marketing is the marketing of products that are considered to be environmental friendly, eco-friendly, and organic by consumers. It is a business activity that create, price, promote</w:t>
      </w:r>
      <w:r>
        <w:rPr>
          <w:spacing w:val="39"/>
        </w:rPr>
        <w:t> </w:t>
      </w:r>
      <w:r>
        <w:rPr/>
        <w:t>and</w:t>
      </w:r>
      <w:r>
        <w:rPr>
          <w:spacing w:val="41"/>
        </w:rPr>
        <w:t> </w:t>
      </w:r>
      <w:r>
        <w:rPr/>
        <w:t>distribute</w:t>
      </w:r>
      <w:r>
        <w:rPr>
          <w:spacing w:val="38"/>
        </w:rPr>
        <w:t> </w:t>
      </w:r>
      <w:r>
        <w:rPr/>
        <w:t>environmentally</w:t>
      </w:r>
      <w:r>
        <w:rPr>
          <w:spacing w:val="38"/>
        </w:rPr>
        <w:t> </w:t>
      </w:r>
      <w:r>
        <w:rPr/>
        <w:t>friendly</w:t>
      </w:r>
      <w:r>
        <w:rPr>
          <w:spacing w:val="39"/>
        </w:rPr>
        <w:t> </w:t>
      </w:r>
      <w:r>
        <w:rPr/>
        <w:t>products</w:t>
      </w:r>
      <w:r>
        <w:rPr>
          <w:spacing w:val="42"/>
        </w:rPr>
        <w:t> </w:t>
      </w:r>
      <w:r>
        <w:rPr/>
        <w:t>to</w:t>
      </w:r>
      <w:r>
        <w:rPr>
          <w:spacing w:val="43"/>
        </w:rPr>
        <w:t> </w:t>
      </w:r>
      <w:r>
        <w:rPr/>
        <w:t>the</w:t>
      </w:r>
      <w:r>
        <w:rPr>
          <w:spacing w:val="41"/>
        </w:rPr>
        <w:t> </w:t>
      </w:r>
      <w:r>
        <w:rPr/>
        <w:t>consumers.</w:t>
      </w:r>
      <w:r>
        <w:rPr>
          <w:spacing w:val="44"/>
        </w:rPr>
        <w:t> </w:t>
      </w:r>
      <w:r>
        <w:rPr/>
        <w:t>Green</w:t>
      </w:r>
      <w:r>
        <w:rPr>
          <w:spacing w:val="42"/>
        </w:rPr>
        <w:t> </w:t>
      </w:r>
      <w:r>
        <w:rPr>
          <w:spacing w:val="-2"/>
        </w:rPr>
        <w:t>marketing</w:t>
      </w:r>
    </w:p>
    <w:p>
      <w:pPr>
        <w:pStyle w:val="BodyText"/>
        <w:spacing w:after="0"/>
        <w:sectPr>
          <w:headerReference w:type="default" r:id="rId5"/>
          <w:footerReference w:type="default" r:id="rId6"/>
          <w:type w:val="continuous"/>
          <w:pgSz w:w="12240" w:h="15840"/>
          <w:pgMar w:header="720" w:footer="1230" w:top="2100" w:bottom="1420" w:left="1080" w:right="1080"/>
          <w:pgNumType w:start="21"/>
        </w:sectPr>
      </w:pPr>
    </w:p>
    <w:p>
      <w:pPr>
        <w:pStyle w:val="BodyText"/>
        <w:spacing w:before="32"/>
        <w:ind w:left="0"/>
        <w:jc w:val="left"/>
      </w:pPr>
    </w:p>
    <w:p>
      <w:pPr>
        <w:pStyle w:val="BodyText"/>
        <w:ind w:right="354"/>
      </w:pPr>
      <w:r>
        <w:rPr/>
        <w:t>comprises a wide range of activities including product modification, manufacturing process improvements, packaging changes, and advertising adjustments (Asoush &amp; Kortam, 2022). With the importance of green marketing in business practices, manufacturers and consumers have shifted their attention towards eco-friendly products that are presumed to be safe or environmental friendly like organic foods, recyclable items, etc. Companies started adopting green marketing and are producing green products that have less harmful effects on the environment humanity than the conventional products (Thomas, 2020).</w:t>
      </w:r>
    </w:p>
    <w:p>
      <w:pPr>
        <w:pStyle w:val="BodyText"/>
        <w:spacing w:before="161"/>
        <w:ind w:right="355" w:firstLine="719"/>
      </w:pPr>
      <w:r>
        <w:rPr/>
        <w:t>The elements of green marketing mix-green product, green price, green promotion, and green place (distribution) are basically the same with traditional marketing mix.</w:t>
      </w:r>
      <w:r>
        <w:rPr>
          <w:spacing w:val="40"/>
        </w:rPr>
        <w:t> </w:t>
      </w:r>
      <w:r>
        <w:rPr/>
        <w:t>Attih (2019) described green marketing mix elements as the controllable variables of marketing that the firm can use to satisfy</w:t>
      </w:r>
      <w:r>
        <w:rPr>
          <w:spacing w:val="-3"/>
        </w:rPr>
        <w:t> </w:t>
      </w:r>
      <w:r>
        <w:rPr/>
        <w:t>target market as well as achieve its marketing objectives. According to Hayati, Nadem and Jan (2019), the</w:t>
      </w:r>
      <w:r>
        <w:rPr>
          <w:spacing w:val="-1"/>
        </w:rPr>
        <w:t> </w:t>
      </w:r>
      <w:r>
        <w:rPr/>
        <w:t>major</w:t>
      </w:r>
      <w:r>
        <w:rPr>
          <w:spacing w:val="-1"/>
        </w:rPr>
        <w:t> </w:t>
      </w:r>
      <w:r>
        <w:rPr/>
        <w:t>difference</w:t>
      </w:r>
      <w:r>
        <w:rPr>
          <w:spacing w:val="-1"/>
        </w:rPr>
        <w:t> </w:t>
      </w:r>
      <w:r>
        <w:rPr/>
        <w:t>between the green marketing mix and the</w:t>
      </w:r>
      <w:r>
        <w:rPr>
          <w:spacing w:val="-1"/>
        </w:rPr>
        <w:t> </w:t>
      </w:r>
      <w:r>
        <w:rPr/>
        <w:t>traditional marketing mix is that traditional marketing mix mainly focused on profit while green marketing mix focusing on environmentally friendly issues for all human beings such as green product, green price, green promotion, and green place (distribution). As a result of harmful effect of pollutants, non-recyclable items, etc., manufacturers, marketers, and consumers are increasingly aware to the need to embrace to green products and services. Poornima and Sowmiya (2023) asserted that, it is widely assumed that while shift to ‘green’ may appear to be costly, it is unquestionably vital and cost effective in the long run.</w:t>
      </w:r>
    </w:p>
    <w:p>
      <w:pPr>
        <w:pStyle w:val="BodyText"/>
        <w:spacing w:before="160"/>
        <w:ind w:right="357" w:firstLine="719"/>
      </w:pPr>
      <w:r>
        <w:rPr/>
        <w:t>Green marketing is an environmental friendly concept that stresses quality, performance, affordability, and practically</w:t>
      </w:r>
      <w:r>
        <w:rPr>
          <w:spacing w:val="-1"/>
        </w:rPr>
        <w:t> </w:t>
      </w:r>
      <w:r>
        <w:rPr/>
        <w:t>while minimizing environmental effect (Anjani &amp; Perdhana, 2021). In this era of global environmentalism, many companies are integrating environmental concerns into their business strategies, while green marketing has become the primary technique to attract environmentally conscious consumers (Chen, Huang, Wang &amp; Chen, 2020). In general, concern for environmental issues had improved tremendously worldwide. There is a lot of consumer supporting environmental protection actions embark by world organizations, environmentalists, consumerism and governments. The fact that consumers are exposed to information about the harmful products and their effects on human health and environment has affected their purchasing</w:t>
      </w:r>
      <w:r>
        <w:rPr>
          <w:spacing w:val="-5"/>
        </w:rPr>
        <w:t> </w:t>
      </w:r>
      <w:r>
        <w:rPr/>
        <w:t>decision.</w:t>
      </w:r>
      <w:r>
        <w:rPr>
          <w:spacing w:val="-1"/>
        </w:rPr>
        <w:t> </w:t>
      </w:r>
      <w:r>
        <w:rPr/>
        <w:t>According</w:t>
      </w:r>
      <w:r>
        <w:rPr>
          <w:spacing w:val="-4"/>
        </w:rPr>
        <w:t> </w:t>
      </w:r>
      <w:r>
        <w:rPr/>
        <w:t>to</w:t>
      </w:r>
      <w:r>
        <w:rPr>
          <w:spacing w:val="-2"/>
        </w:rPr>
        <w:t> </w:t>
      </w:r>
      <w:r>
        <w:rPr/>
        <w:t>Ashoush</w:t>
      </w:r>
      <w:r>
        <w:rPr>
          <w:spacing w:val="-2"/>
        </w:rPr>
        <w:t> </w:t>
      </w:r>
      <w:r>
        <w:rPr/>
        <w:t>and Kortam</w:t>
      </w:r>
      <w:r>
        <w:rPr>
          <w:spacing w:val="-2"/>
        </w:rPr>
        <w:t> </w:t>
      </w:r>
      <w:r>
        <w:rPr/>
        <w:t>(2022),</w:t>
      </w:r>
      <w:r>
        <w:rPr>
          <w:spacing w:val="-3"/>
        </w:rPr>
        <w:t> </w:t>
      </w:r>
      <w:r>
        <w:rPr/>
        <w:t>consumers</w:t>
      </w:r>
      <w:r>
        <w:rPr>
          <w:spacing w:val="-1"/>
        </w:rPr>
        <w:t> </w:t>
      </w:r>
      <w:r>
        <w:rPr/>
        <w:t>in</w:t>
      </w:r>
      <w:r>
        <w:rPr>
          <w:spacing w:val="-2"/>
        </w:rPr>
        <w:t> </w:t>
      </w:r>
      <w:r>
        <w:rPr/>
        <w:t>today’s</w:t>
      </w:r>
      <w:r>
        <w:rPr>
          <w:spacing w:val="-3"/>
        </w:rPr>
        <w:t> </w:t>
      </w:r>
      <w:r>
        <w:rPr/>
        <w:t>society</w:t>
      </w:r>
      <w:r>
        <w:rPr>
          <w:spacing w:val="-6"/>
        </w:rPr>
        <w:t> </w:t>
      </w:r>
      <w:r>
        <w:rPr/>
        <w:t>are more concerned about their personal safety and want everything to be environmentally friendly resulting in a greener world.</w:t>
      </w:r>
    </w:p>
    <w:p>
      <w:pPr>
        <w:pStyle w:val="BodyText"/>
        <w:spacing w:before="161"/>
        <w:ind w:right="351" w:firstLine="719"/>
      </w:pPr>
      <w:r>
        <w:rPr/>
        <w:t>With consumers’</w:t>
      </w:r>
      <w:r>
        <w:rPr>
          <w:spacing w:val="-1"/>
        </w:rPr>
        <w:t> </w:t>
      </w:r>
      <w:r>
        <w:rPr/>
        <w:t>awareness towards the green products, manufacturers and marketers are using different strategies to persuade them to buy products that are considered to be environmentally friendly. The green marketing strategies the companies are using to attract the attention of consumers to patronize their products include eco-friendly packaging, eco-friendly labelling, eco-friendly pricing, eco-friendly advertising, and eco-friendly place (distribution). With effective green marketing practices by companies, it would influence consumer purchase decision positively towards their products and consumers would not refuse to purchase the products offer by the companies in the market. Attih (2020) asserted that consumer purchase decisions</w:t>
      </w:r>
      <w:r>
        <w:rPr>
          <w:spacing w:val="24"/>
        </w:rPr>
        <w:t> </w:t>
      </w:r>
      <w:r>
        <w:rPr/>
        <w:t>are</w:t>
      </w:r>
      <w:r>
        <w:rPr>
          <w:spacing w:val="23"/>
        </w:rPr>
        <w:t> </w:t>
      </w:r>
      <w:r>
        <w:rPr/>
        <w:t>based</w:t>
      </w:r>
      <w:r>
        <w:rPr>
          <w:spacing w:val="25"/>
        </w:rPr>
        <w:t> </w:t>
      </w:r>
      <w:r>
        <w:rPr/>
        <w:t>on</w:t>
      </w:r>
      <w:r>
        <w:rPr>
          <w:spacing w:val="24"/>
        </w:rPr>
        <w:t> </w:t>
      </w:r>
      <w:r>
        <w:rPr/>
        <w:t>consumer’s</w:t>
      </w:r>
      <w:r>
        <w:rPr>
          <w:spacing w:val="25"/>
        </w:rPr>
        <w:t> </w:t>
      </w:r>
      <w:r>
        <w:rPr/>
        <w:t>perception,</w:t>
      </w:r>
      <w:r>
        <w:rPr>
          <w:spacing w:val="25"/>
        </w:rPr>
        <w:t> </w:t>
      </w:r>
      <w:r>
        <w:rPr/>
        <w:t>brand</w:t>
      </w:r>
      <w:r>
        <w:rPr>
          <w:spacing w:val="24"/>
        </w:rPr>
        <w:t> </w:t>
      </w:r>
      <w:r>
        <w:rPr/>
        <w:t>image,</w:t>
      </w:r>
      <w:r>
        <w:rPr>
          <w:spacing w:val="25"/>
        </w:rPr>
        <w:t> </w:t>
      </w:r>
      <w:r>
        <w:rPr/>
        <w:t>and</w:t>
      </w:r>
      <w:r>
        <w:rPr>
          <w:spacing w:val="24"/>
        </w:rPr>
        <w:t> </w:t>
      </w:r>
      <w:r>
        <w:rPr/>
        <w:t>positive</w:t>
      </w:r>
      <w:r>
        <w:rPr>
          <w:spacing w:val="24"/>
        </w:rPr>
        <w:t> </w:t>
      </w:r>
      <w:r>
        <w:rPr/>
        <w:t>attitude</w:t>
      </w:r>
      <w:r>
        <w:rPr>
          <w:spacing w:val="24"/>
        </w:rPr>
        <w:t> </w:t>
      </w:r>
      <w:r>
        <w:rPr/>
        <w:t>formed</w:t>
      </w:r>
      <w:r>
        <w:rPr>
          <w:spacing w:val="24"/>
        </w:rPr>
        <w:t> </w:t>
      </w:r>
      <w:r>
        <w:rPr>
          <w:spacing w:val="-4"/>
        </w:rPr>
        <w:t>from</w:t>
      </w:r>
    </w:p>
    <w:p>
      <w:pPr>
        <w:pStyle w:val="BodyText"/>
        <w:spacing w:after="0"/>
        <w:sectPr>
          <w:pgSz w:w="12240" w:h="15840"/>
          <w:pgMar w:header="720" w:footer="1230" w:top="2100" w:bottom="1420" w:left="1080" w:right="1080"/>
        </w:sectPr>
      </w:pPr>
    </w:p>
    <w:p>
      <w:pPr>
        <w:pStyle w:val="BodyText"/>
        <w:spacing w:before="32"/>
        <w:ind w:left="0"/>
        <w:jc w:val="left"/>
      </w:pPr>
    </w:p>
    <w:p>
      <w:pPr>
        <w:pStyle w:val="BodyText"/>
        <w:ind w:right="283"/>
        <w:jc w:val="left"/>
      </w:pPr>
      <w:r>
        <w:rPr/>
        <w:t>experience.</w:t>
      </w:r>
      <w:r>
        <w:rPr>
          <w:spacing w:val="40"/>
        </w:rPr>
        <w:t> </w:t>
      </w:r>
      <w:r>
        <w:rPr/>
        <w:t>Hence,</w:t>
      </w:r>
      <w:r>
        <w:rPr>
          <w:spacing w:val="40"/>
        </w:rPr>
        <w:t> </w:t>
      </w:r>
      <w:r>
        <w:rPr/>
        <w:t>this</w:t>
      </w:r>
      <w:r>
        <w:rPr>
          <w:spacing w:val="40"/>
        </w:rPr>
        <w:t> </w:t>
      </w:r>
      <w:r>
        <w:rPr/>
        <w:t>study</w:t>
      </w:r>
      <w:r>
        <w:rPr>
          <w:spacing w:val="40"/>
        </w:rPr>
        <w:t> </w:t>
      </w:r>
      <w:r>
        <w:rPr/>
        <w:t>is</w:t>
      </w:r>
      <w:r>
        <w:rPr>
          <w:spacing w:val="40"/>
        </w:rPr>
        <w:t> </w:t>
      </w:r>
      <w:r>
        <w:rPr/>
        <w:t>basically</w:t>
      </w:r>
      <w:r>
        <w:rPr>
          <w:spacing w:val="40"/>
        </w:rPr>
        <w:t> </w:t>
      </w:r>
      <w:r>
        <w:rPr/>
        <w:t>to</w:t>
      </w:r>
      <w:r>
        <w:rPr>
          <w:spacing w:val="40"/>
        </w:rPr>
        <w:t> </w:t>
      </w:r>
      <w:r>
        <w:rPr/>
        <w:t>examine</w:t>
      </w:r>
      <w:r>
        <w:rPr>
          <w:spacing w:val="40"/>
        </w:rPr>
        <w:t> </w:t>
      </w:r>
      <w:r>
        <w:rPr/>
        <w:t>the</w:t>
      </w:r>
      <w:r>
        <w:rPr>
          <w:spacing w:val="40"/>
        </w:rPr>
        <w:t> </w:t>
      </w:r>
      <w:r>
        <w:rPr/>
        <w:t>effect</w:t>
      </w:r>
      <w:r>
        <w:rPr>
          <w:spacing w:val="40"/>
        </w:rPr>
        <w:t> </w:t>
      </w:r>
      <w:r>
        <w:rPr/>
        <w:t>of</w:t>
      </w:r>
      <w:r>
        <w:rPr>
          <w:spacing w:val="40"/>
        </w:rPr>
        <w:t> </w:t>
      </w:r>
      <w:r>
        <w:rPr/>
        <w:t>green</w:t>
      </w:r>
      <w:r>
        <w:rPr>
          <w:spacing w:val="40"/>
        </w:rPr>
        <w:t> </w:t>
      </w:r>
      <w:r>
        <w:rPr/>
        <w:t>marketing</w:t>
      </w:r>
      <w:r>
        <w:rPr>
          <w:spacing w:val="40"/>
        </w:rPr>
        <w:t> </w:t>
      </w:r>
      <w:r>
        <w:rPr/>
        <w:t>mix</w:t>
      </w:r>
      <w:r>
        <w:rPr>
          <w:spacing w:val="40"/>
        </w:rPr>
        <w:t> </w:t>
      </w:r>
      <w:r>
        <w:rPr/>
        <w:t>on consumer purchase decision of products in Uyo metropolis, Akwa Ibom State, Nigeria.</w:t>
      </w:r>
    </w:p>
    <w:p>
      <w:pPr>
        <w:pStyle w:val="Heading2"/>
        <w:spacing w:line="240" w:lineRule="auto" w:before="166"/>
      </w:pPr>
      <w:r>
        <w:rPr/>
        <w:t>Statement</w:t>
      </w:r>
      <w:r>
        <w:rPr>
          <w:spacing w:val="-3"/>
        </w:rPr>
        <w:t> </w:t>
      </w:r>
      <w:r>
        <w:rPr/>
        <w:t>of</w:t>
      </w:r>
      <w:r>
        <w:rPr>
          <w:spacing w:val="-2"/>
        </w:rPr>
        <w:t> </w:t>
      </w:r>
      <w:r>
        <w:rPr/>
        <w:t>the</w:t>
      </w:r>
      <w:r>
        <w:rPr>
          <w:spacing w:val="-1"/>
        </w:rPr>
        <w:t> </w:t>
      </w:r>
      <w:r>
        <w:rPr>
          <w:spacing w:val="-2"/>
        </w:rPr>
        <w:t>Problem</w:t>
      </w:r>
    </w:p>
    <w:p>
      <w:pPr>
        <w:pStyle w:val="BodyText"/>
        <w:spacing w:before="154"/>
        <w:ind w:right="356" w:firstLine="719"/>
      </w:pPr>
      <w:r>
        <w:rPr/>
        <w:t>The</w:t>
      </w:r>
      <w:r>
        <w:rPr>
          <w:spacing w:val="-3"/>
        </w:rPr>
        <w:t> </w:t>
      </w:r>
      <w:r>
        <w:rPr/>
        <w:t>benefits</w:t>
      </w:r>
      <w:r>
        <w:rPr>
          <w:spacing w:val="-1"/>
        </w:rPr>
        <w:t> </w:t>
      </w:r>
      <w:r>
        <w:rPr/>
        <w:t>of</w:t>
      </w:r>
      <w:r>
        <w:rPr>
          <w:spacing w:val="-2"/>
        </w:rPr>
        <w:t> </w:t>
      </w:r>
      <w:r>
        <w:rPr/>
        <w:t>green</w:t>
      </w:r>
      <w:r>
        <w:rPr>
          <w:spacing w:val="-1"/>
        </w:rPr>
        <w:t> </w:t>
      </w:r>
      <w:r>
        <w:rPr/>
        <w:t>marketing</w:t>
      </w:r>
      <w:r>
        <w:rPr>
          <w:spacing w:val="-4"/>
        </w:rPr>
        <w:t> </w:t>
      </w:r>
      <w:r>
        <w:rPr/>
        <w:t>to</w:t>
      </w:r>
      <w:r>
        <w:rPr>
          <w:spacing w:val="-1"/>
        </w:rPr>
        <w:t> </w:t>
      </w:r>
      <w:r>
        <w:rPr/>
        <w:t>the</w:t>
      </w:r>
      <w:r>
        <w:rPr>
          <w:spacing w:val="-2"/>
        </w:rPr>
        <w:t> </w:t>
      </w:r>
      <w:r>
        <w:rPr/>
        <w:t>environment,</w:t>
      </w:r>
      <w:r>
        <w:rPr>
          <w:spacing w:val="-1"/>
        </w:rPr>
        <w:t> </w:t>
      </w:r>
      <w:r>
        <w:rPr/>
        <w:t>businesses,</w:t>
      </w:r>
      <w:r>
        <w:rPr>
          <w:spacing w:val="-2"/>
        </w:rPr>
        <w:t> </w:t>
      </w:r>
      <w:r>
        <w:rPr/>
        <w:t>and</w:t>
      </w:r>
      <w:r>
        <w:rPr>
          <w:spacing w:val="-1"/>
        </w:rPr>
        <w:t> </w:t>
      </w:r>
      <w:r>
        <w:rPr/>
        <w:t>consumers</w:t>
      </w:r>
      <w:r>
        <w:rPr>
          <w:spacing w:val="-1"/>
        </w:rPr>
        <w:t> </w:t>
      </w:r>
      <w:r>
        <w:rPr/>
        <w:t>cannot</w:t>
      </w:r>
      <w:r>
        <w:rPr>
          <w:spacing w:val="-1"/>
        </w:rPr>
        <w:t> </w:t>
      </w:r>
      <w:r>
        <w:rPr/>
        <w:t>be overemphasized. Effective green marketing practices have positive influence on people’s health and the state of the environment. Brands being environmentally friendly, conscious, and compliant adds value to such organizations. This will help the organizations involved in green marketing practices to attract consumers to patronize their products, have competitive advantage over others as well as make profit.</w:t>
      </w:r>
    </w:p>
    <w:p>
      <w:pPr>
        <w:pStyle w:val="BodyText"/>
        <w:spacing w:before="161"/>
        <w:ind w:right="353" w:firstLine="719"/>
      </w:pPr>
      <w:r>
        <w:rPr/>
        <w:t>However, despite the relevance of green marketing practices to the society at large, consumers are faced with challenges of environmental and health degradation as a result of harmful business activities. They are exposed to harmful products, deceptive advertising, environmental pollution, water and air contamination, non-recyclable items that are hazardous to the environment, etc. It is against this background the researcher was motivated to embark on</w:t>
      </w:r>
      <w:r>
        <w:rPr>
          <w:spacing w:val="40"/>
        </w:rPr>
        <w:t> </w:t>
      </w:r>
      <w:r>
        <w:rPr/>
        <w:t>this study to examine the effect of green marketing mix-green product, green price, green promotion, green place(distribution) on consumer purchase decision of products in Akwa Ibom State, Nigeria.</w:t>
      </w:r>
    </w:p>
    <w:p>
      <w:pPr>
        <w:pStyle w:val="Heading2"/>
        <w:spacing w:line="240" w:lineRule="auto" w:before="164"/>
      </w:pPr>
      <w:r>
        <w:rPr/>
        <w:t>Objectives</w:t>
      </w:r>
      <w:r>
        <w:rPr>
          <w:spacing w:val="-2"/>
        </w:rPr>
        <w:t> </w:t>
      </w:r>
      <w:r>
        <w:rPr/>
        <w:t>of</w:t>
      </w:r>
      <w:r>
        <w:rPr>
          <w:spacing w:val="-1"/>
        </w:rPr>
        <w:t> </w:t>
      </w:r>
      <w:r>
        <w:rPr/>
        <w:t>the</w:t>
      </w:r>
      <w:r>
        <w:rPr>
          <w:spacing w:val="-2"/>
        </w:rPr>
        <w:t> Study</w:t>
      </w:r>
    </w:p>
    <w:p>
      <w:pPr>
        <w:pStyle w:val="BodyText"/>
        <w:spacing w:before="156"/>
        <w:ind w:right="356" w:firstLine="719"/>
      </w:pPr>
      <w:r>
        <w:rPr/>
        <w:t>The main objective of this study was to examine the effect of green marketing mix on consumer purchase decision of products in Uyo metropolis, Akwa Ibom State, Nigeria. The specific objectives were:</w:t>
      </w:r>
    </w:p>
    <w:p>
      <w:pPr>
        <w:pStyle w:val="ListParagraph"/>
        <w:numPr>
          <w:ilvl w:val="0"/>
          <w:numId w:val="1"/>
        </w:numPr>
        <w:tabs>
          <w:tab w:pos="1080" w:val="left" w:leader="none"/>
        </w:tabs>
        <w:spacing w:line="240" w:lineRule="auto" w:before="161" w:after="0"/>
        <w:ind w:left="1080" w:right="359" w:hanging="586"/>
        <w:jc w:val="left"/>
        <w:rPr>
          <w:sz w:val="24"/>
        </w:rPr>
      </w:pPr>
      <w:r>
        <w:rPr>
          <w:sz w:val="24"/>
        </w:rPr>
        <w:t>To</w:t>
      </w:r>
      <w:r>
        <w:rPr>
          <w:spacing w:val="30"/>
          <w:sz w:val="24"/>
        </w:rPr>
        <w:t> </w:t>
      </w:r>
      <w:r>
        <w:rPr>
          <w:sz w:val="24"/>
        </w:rPr>
        <w:t>examine</w:t>
      </w:r>
      <w:r>
        <w:rPr>
          <w:spacing w:val="29"/>
          <w:sz w:val="24"/>
        </w:rPr>
        <w:t> </w:t>
      </w:r>
      <w:r>
        <w:rPr>
          <w:sz w:val="24"/>
        </w:rPr>
        <w:t>the</w:t>
      </w:r>
      <w:r>
        <w:rPr>
          <w:spacing w:val="29"/>
          <w:sz w:val="24"/>
        </w:rPr>
        <w:t> </w:t>
      </w:r>
      <w:r>
        <w:rPr>
          <w:sz w:val="24"/>
        </w:rPr>
        <w:t>effect</w:t>
      </w:r>
      <w:r>
        <w:rPr>
          <w:spacing w:val="30"/>
          <w:sz w:val="24"/>
        </w:rPr>
        <w:t> </w:t>
      </w:r>
      <w:r>
        <w:rPr>
          <w:sz w:val="24"/>
        </w:rPr>
        <w:t>of</w:t>
      </w:r>
      <w:r>
        <w:rPr>
          <w:spacing w:val="29"/>
          <w:sz w:val="24"/>
        </w:rPr>
        <w:t> </w:t>
      </w:r>
      <w:r>
        <w:rPr>
          <w:sz w:val="24"/>
        </w:rPr>
        <w:t>green</w:t>
      </w:r>
      <w:r>
        <w:rPr>
          <w:spacing w:val="30"/>
          <w:sz w:val="24"/>
        </w:rPr>
        <w:t> </w:t>
      </w:r>
      <w:r>
        <w:rPr>
          <w:sz w:val="24"/>
        </w:rPr>
        <w:t>product</w:t>
      </w:r>
      <w:r>
        <w:rPr>
          <w:spacing w:val="30"/>
          <w:sz w:val="24"/>
        </w:rPr>
        <w:t> </w:t>
      </w:r>
      <w:r>
        <w:rPr>
          <w:sz w:val="24"/>
        </w:rPr>
        <w:t>on</w:t>
      </w:r>
      <w:r>
        <w:rPr>
          <w:spacing w:val="34"/>
          <w:sz w:val="24"/>
        </w:rPr>
        <w:t> </w:t>
      </w:r>
      <w:r>
        <w:rPr>
          <w:sz w:val="24"/>
        </w:rPr>
        <w:t>consumer</w:t>
      </w:r>
      <w:r>
        <w:rPr>
          <w:spacing w:val="29"/>
          <w:sz w:val="24"/>
        </w:rPr>
        <w:t> </w:t>
      </w:r>
      <w:r>
        <w:rPr>
          <w:sz w:val="24"/>
        </w:rPr>
        <w:t>purchase</w:t>
      </w:r>
      <w:r>
        <w:rPr>
          <w:spacing w:val="29"/>
          <w:sz w:val="24"/>
        </w:rPr>
        <w:t> </w:t>
      </w:r>
      <w:r>
        <w:rPr>
          <w:sz w:val="24"/>
        </w:rPr>
        <w:t>decision</w:t>
      </w:r>
      <w:r>
        <w:rPr>
          <w:spacing w:val="30"/>
          <w:sz w:val="24"/>
        </w:rPr>
        <w:t> </w:t>
      </w:r>
      <w:r>
        <w:rPr>
          <w:sz w:val="24"/>
        </w:rPr>
        <w:t>of</w:t>
      </w:r>
      <w:r>
        <w:rPr>
          <w:spacing w:val="29"/>
          <w:sz w:val="24"/>
        </w:rPr>
        <w:t> </w:t>
      </w:r>
      <w:r>
        <w:rPr>
          <w:sz w:val="24"/>
        </w:rPr>
        <w:t>products</w:t>
      </w:r>
      <w:r>
        <w:rPr>
          <w:spacing w:val="31"/>
          <w:sz w:val="24"/>
        </w:rPr>
        <w:t> </w:t>
      </w:r>
      <w:r>
        <w:rPr>
          <w:sz w:val="24"/>
        </w:rPr>
        <w:t>in Uyo metropolis, Akwa Ibom State, Nigeria.</w:t>
      </w:r>
    </w:p>
    <w:p>
      <w:pPr>
        <w:pStyle w:val="ListParagraph"/>
        <w:numPr>
          <w:ilvl w:val="0"/>
          <w:numId w:val="1"/>
        </w:numPr>
        <w:tabs>
          <w:tab w:pos="1080" w:val="left" w:leader="none"/>
        </w:tabs>
        <w:spacing w:line="240" w:lineRule="auto" w:before="0" w:after="0"/>
        <w:ind w:left="1080" w:right="360" w:hanging="653"/>
        <w:jc w:val="left"/>
        <w:rPr>
          <w:sz w:val="24"/>
        </w:rPr>
      </w:pPr>
      <w:r>
        <w:rPr>
          <w:sz w:val="24"/>
        </w:rPr>
        <w:t>To ascertain the effect of green price on consumer purchase decision of products in Uyo metropolis, Akwa Ibom State, Nigeria.</w:t>
      </w:r>
    </w:p>
    <w:p>
      <w:pPr>
        <w:pStyle w:val="ListParagraph"/>
        <w:numPr>
          <w:ilvl w:val="0"/>
          <w:numId w:val="1"/>
        </w:numPr>
        <w:tabs>
          <w:tab w:pos="1080" w:val="left" w:leader="none"/>
        </w:tabs>
        <w:spacing w:line="240" w:lineRule="auto" w:before="0" w:after="0"/>
        <w:ind w:left="1080" w:right="359" w:hanging="720"/>
        <w:jc w:val="left"/>
        <w:rPr>
          <w:sz w:val="24"/>
        </w:rPr>
      </w:pPr>
      <w:r>
        <w:rPr>
          <w:sz w:val="24"/>
        </w:rPr>
        <w:t>To</w:t>
      </w:r>
      <w:r>
        <w:rPr>
          <w:spacing w:val="-2"/>
          <w:sz w:val="24"/>
        </w:rPr>
        <w:t> </w:t>
      </w:r>
      <w:r>
        <w:rPr>
          <w:sz w:val="24"/>
        </w:rPr>
        <w:t>determine</w:t>
      </w:r>
      <w:r>
        <w:rPr>
          <w:spacing w:val="-2"/>
          <w:sz w:val="24"/>
        </w:rPr>
        <w:t> </w:t>
      </w:r>
      <w:r>
        <w:rPr>
          <w:sz w:val="24"/>
        </w:rPr>
        <w:t>the</w:t>
      </w:r>
      <w:r>
        <w:rPr>
          <w:spacing w:val="-2"/>
          <w:sz w:val="24"/>
        </w:rPr>
        <w:t> </w:t>
      </w:r>
      <w:r>
        <w:rPr>
          <w:sz w:val="24"/>
        </w:rPr>
        <w:t>effect</w:t>
      </w:r>
      <w:r>
        <w:rPr>
          <w:spacing w:val="-2"/>
          <w:sz w:val="24"/>
        </w:rPr>
        <w:t> </w:t>
      </w:r>
      <w:r>
        <w:rPr>
          <w:sz w:val="24"/>
        </w:rPr>
        <w:t>of</w:t>
      </w:r>
      <w:r>
        <w:rPr>
          <w:spacing w:val="-2"/>
          <w:sz w:val="24"/>
        </w:rPr>
        <w:t> </w:t>
      </w:r>
      <w:r>
        <w:rPr>
          <w:sz w:val="24"/>
        </w:rPr>
        <w:t>green</w:t>
      </w:r>
      <w:r>
        <w:rPr>
          <w:spacing w:val="-2"/>
          <w:sz w:val="24"/>
        </w:rPr>
        <w:t> </w:t>
      </w:r>
      <w:r>
        <w:rPr>
          <w:sz w:val="24"/>
        </w:rPr>
        <w:t>promotion</w:t>
      </w:r>
      <w:r>
        <w:rPr>
          <w:spacing w:val="-2"/>
          <w:sz w:val="24"/>
        </w:rPr>
        <w:t> </w:t>
      </w:r>
      <w:r>
        <w:rPr>
          <w:sz w:val="24"/>
        </w:rPr>
        <w:t>on consumer</w:t>
      </w:r>
      <w:r>
        <w:rPr>
          <w:spacing w:val="-2"/>
          <w:sz w:val="24"/>
        </w:rPr>
        <w:t> </w:t>
      </w:r>
      <w:r>
        <w:rPr>
          <w:sz w:val="24"/>
        </w:rPr>
        <w:t>purchase</w:t>
      </w:r>
      <w:r>
        <w:rPr>
          <w:spacing w:val="-2"/>
          <w:sz w:val="24"/>
        </w:rPr>
        <w:t> </w:t>
      </w:r>
      <w:r>
        <w:rPr>
          <w:sz w:val="24"/>
        </w:rPr>
        <w:t>decision</w:t>
      </w:r>
      <w:r>
        <w:rPr>
          <w:spacing w:val="-2"/>
          <w:sz w:val="24"/>
        </w:rPr>
        <w:t> </w:t>
      </w:r>
      <w:r>
        <w:rPr>
          <w:sz w:val="24"/>
        </w:rPr>
        <w:t>of</w:t>
      </w:r>
      <w:r>
        <w:rPr>
          <w:spacing w:val="-2"/>
          <w:sz w:val="24"/>
        </w:rPr>
        <w:t> </w:t>
      </w:r>
      <w:r>
        <w:rPr>
          <w:sz w:val="24"/>
        </w:rPr>
        <w:t>products</w:t>
      </w:r>
      <w:r>
        <w:rPr>
          <w:spacing w:val="-2"/>
          <w:sz w:val="24"/>
        </w:rPr>
        <w:t> </w:t>
      </w:r>
      <w:r>
        <w:rPr>
          <w:sz w:val="24"/>
        </w:rPr>
        <w:t>in Uyo metropolis, Akwa Ibom State, Nigeria.</w:t>
      </w:r>
    </w:p>
    <w:p>
      <w:pPr>
        <w:pStyle w:val="Heading2"/>
        <w:spacing w:line="240" w:lineRule="auto" w:before="163"/>
      </w:pPr>
      <w:r>
        <w:rPr/>
        <w:t>Research</w:t>
      </w:r>
      <w:r>
        <w:rPr>
          <w:spacing w:val="-5"/>
        </w:rPr>
        <w:t> </w:t>
      </w:r>
      <w:r>
        <w:rPr>
          <w:spacing w:val="-2"/>
        </w:rPr>
        <w:t>Questions</w:t>
      </w:r>
    </w:p>
    <w:p>
      <w:pPr>
        <w:pStyle w:val="BodyText"/>
        <w:spacing w:before="156"/>
        <w:ind w:left="1080"/>
        <w:jc w:val="left"/>
      </w:pPr>
      <w:r>
        <w:rPr/>
        <w:t>Based</w:t>
      </w:r>
      <w:r>
        <w:rPr>
          <w:spacing w:val="-3"/>
        </w:rPr>
        <w:t> </w:t>
      </w:r>
      <w:r>
        <w:rPr/>
        <w:t>on</w:t>
      </w:r>
      <w:r>
        <w:rPr>
          <w:spacing w:val="-1"/>
        </w:rPr>
        <w:t> </w:t>
      </w:r>
      <w:r>
        <w:rPr/>
        <w:t>the</w:t>
      </w:r>
      <w:r>
        <w:rPr>
          <w:spacing w:val="-2"/>
        </w:rPr>
        <w:t> </w:t>
      </w:r>
      <w:r>
        <w:rPr/>
        <w:t>objectives</w:t>
      </w:r>
      <w:r>
        <w:rPr>
          <w:spacing w:val="-1"/>
        </w:rPr>
        <w:t> </w:t>
      </w:r>
      <w:r>
        <w:rPr/>
        <w:t>of</w:t>
      </w:r>
      <w:r>
        <w:rPr>
          <w:spacing w:val="-1"/>
        </w:rPr>
        <w:t> </w:t>
      </w:r>
      <w:r>
        <w:rPr/>
        <w:t>the</w:t>
      </w:r>
      <w:r>
        <w:rPr>
          <w:spacing w:val="-3"/>
        </w:rPr>
        <w:t> </w:t>
      </w:r>
      <w:r>
        <w:rPr/>
        <w:t>study,</w:t>
      </w:r>
      <w:r>
        <w:rPr>
          <w:spacing w:val="-1"/>
        </w:rPr>
        <w:t> </w:t>
      </w:r>
      <w:r>
        <w:rPr/>
        <w:t>the following</w:t>
      </w:r>
      <w:r>
        <w:rPr>
          <w:spacing w:val="-1"/>
        </w:rPr>
        <w:t> </w:t>
      </w:r>
      <w:r>
        <w:rPr/>
        <w:t>research</w:t>
      </w:r>
      <w:r>
        <w:rPr>
          <w:spacing w:val="-1"/>
        </w:rPr>
        <w:t> </w:t>
      </w:r>
      <w:r>
        <w:rPr/>
        <w:t>questions</w:t>
      </w:r>
      <w:r>
        <w:rPr>
          <w:spacing w:val="-1"/>
        </w:rPr>
        <w:t> </w:t>
      </w:r>
      <w:r>
        <w:rPr/>
        <w:t>were </w:t>
      </w:r>
      <w:r>
        <w:rPr>
          <w:spacing w:val="-2"/>
        </w:rPr>
        <w:t>raised:</w:t>
      </w:r>
    </w:p>
    <w:p>
      <w:pPr>
        <w:pStyle w:val="ListParagraph"/>
        <w:numPr>
          <w:ilvl w:val="0"/>
          <w:numId w:val="2"/>
        </w:numPr>
        <w:tabs>
          <w:tab w:pos="1080" w:val="left" w:leader="none"/>
        </w:tabs>
        <w:spacing w:line="240" w:lineRule="auto" w:before="0" w:after="0"/>
        <w:ind w:left="1080" w:right="361" w:hanging="586"/>
        <w:jc w:val="left"/>
        <w:rPr>
          <w:sz w:val="24"/>
        </w:rPr>
      </w:pPr>
      <w:r>
        <w:rPr>
          <w:sz w:val="24"/>
        </w:rPr>
        <w:t>What</w:t>
      </w:r>
      <w:r>
        <w:rPr>
          <w:spacing w:val="22"/>
          <w:sz w:val="24"/>
        </w:rPr>
        <w:t> </w:t>
      </w:r>
      <w:r>
        <w:rPr>
          <w:sz w:val="24"/>
        </w:rPr>
        <w:t>is</w:t>
      </w:r>
      <w:r>
        <w:rPr>
          <w:spacing w:val="22"/>
          <w:sz w:val="24"/>
        </w:rPr>
        <w:t> </w:t>
      </w:r>
      <w:r>
        <w:rPr>
          <w:sz w:val="24"/>
        </w:rPr>
        <w:t>the</w:t>
      </w:r>
      <w:r>
        <w:rPr>
          <w:spacing w:val="21"/>
          <w:sz w:val="24"/>
        </w:rPr>
        <w:t> </w:t>
      </w:r>
      <w:r>
        <w:rPr>
          <w:sz w:val="24"/>
        </w:rPr>
        <w:t>effect</w:t>
      </w:r>
      <w:r>
        <w:rPr>
          <w:spacing w:val="22"/>
          <w:sz w:val="24"/>
        </w:rPr>
        <w:t> </w:t>
      </w:r>
      <w:r>
        <w:rPr>
          <w:sz w:val="24"/>
        </w:rPr>
        <w:t>of</w:t>
      </w:r>
      <w:r>
        <w:rPr>
          <w:spacing w:val="21"/>
          <w:sz w:val="24"/>
        </w:rPr>
        <w:t> </w:t>
      </w:r>
      <w:r>
        <w:rPr>
          <w:sz w:val="24"/>
        </w:rPr>
        <w:t>green</w:t>
      </w:r>
      <w:r>
        <w:rPr>
          <w:spacing w:val="22"/>
          <w:sz w:val="24"/>
        </w:rPr>
        <w:t> </w:t>
      </w:r>
      <w:r>
        <w:rPr>
          <w:sz w:val="24"/>
        </w:rPr>
        <w:t>product</w:t>
      </w:r>
      <w:r>
        <w:rPr>
          <w:spacing w:val="22"/>
          <w:sz w:val="24"/>
        </w:rPr>
        <w:t> </w:t>
      </w:r>
      <w:r>
        <w:rPr>
          <w:sz w:val="24"/>
        </w:rPr>
        <w:t>on</w:t>
      </w:r>
      <w:r>
        <w:rPr>
          <w:spacing w:val="25"/>
          <w:sz w:val="24"/>
        </w:rPr>
        <w:t> </w:t>
      </w:r>
      <w:r>
        <w:rPr>
          <w:sz w:val="24"/>
        </w:rPr>
        <w:t>consumer</w:t>
      </w:r>
      <w:r>
        <w:rPr>
          <w:spacing w:val="23"/>
          <w:sz w:val="24"/>
        </w:rPr>
        <w:t> </w:t>
      </w:r>
      <w:r>
        <w:rPr>
          <w:sz w:val="24"/>
        </w:rPr>
        <w:t>purchase</w:t>
      </w:r>
      <w:r>
        <w:rPr>
          <w:spacing w:val="21"/>
          <w:sz w:val="24"/>
        </w:rPr>
        <w:t> </w:t>
      </w:r>
      <w:r>
        <w:rPr>
          <w:sz w:val="24"/>
        </w:rPr>
        <w:t>decision</w:t>
      </w:r>
      <w:r>
        <w:rPr>
          <w:spacing w:val="24"/>
          <w:sz w:val="24"/>
        </w:rPr>
        <w:t> </w:t>
      </w:r>
      <w:r>
        <w:rPr>
          <w:sz w:val="24"/>
        </w:rPr>
        <w:t>of</w:t>
      </w:r>
      <w:r>
        <w:rPr>
          <w:spacing w:val="21"/>
          <w:sz w:val="24"/>
        </w:rPr>
        <w:t> </w:t>
      </w:r>
      <w:r>
        <w:rPr>
          <w:sz w:val="24"/>
        </w:rPr>
        <w:t>products</w:t>
      </w:r>
      <w:r>
        <w:rPr>
          <w:spacing w:val="22"/>
          <w:sz w:val="24"/>
        </w:rPr>
        <w:t> </w:t>
      </w:r>
      <w:r>
        <w:rPr>
          <w:sz w:val="24"/>
        </w:rPr>
        <w:t>in</w:t>
      </w:r>
      <w:r>
        <w:rPr>
          <w:spacing w:val="22"/>
          <w:sz w:val="24"/>
        </w:rPr>
        <w:t> </w:t>
      </w:r>
      <w:r>
        <w:rPr>
          <w:sz w:val="24"/>
        </w:rPr>
        <w:t>Uyo metropolis, Akwa Ibom State, Nigeria?</w:t>
      </w:r>
    </w:p>
    <w:p>
      <w:pPr>
        <w:pStyle w:val="ListParagraph"/>
        <w:numPr>
          <w:ilvl w:val="0"/>
          <w:numId w:val="2"/>
        </w:numPr>
        <w:tabs>
          <w:tab w:pos="1080" w:val="left" w:leader="none"/>
        </w:tabs>
        <w:spacing w:line="240" w:lineRule="auto" w:before="1" w:after="0"/>
        <w:ind w:left="1080" w:right="360" w:hanging="653"/>
        <w:jc w:val="left"/>
        <w:rPr>
          <w:sz w:val="24"/>
        </w:rPr>
      </w:pPr>
      <w:r>
        <w:rPr>
          <w:sz w:val="24"/>
        </w:rPr>
        <w:t>To</w:t>
      </w:r>
      <w:r>
        <w:rPr>
          <w:spacing w:val="34"/>
          <w:sz w:val="24"/>
        </w:rPr>
        <w:t> </w:t>
      </w:r>
      <w:r>
        <w:rPr>
          <w:sz w:val="24"/>
        </w:rPr>
        <w:t>what</w:t>
      </w:r>
      <w:r>
        <w:rPr>
          <w:spacing w:val="35"/>
          <w:sz w:val="24"/>
        </w:rPr>
        <w:t> </w:t>
      </w:r>
      <w:r>
        <w:rPr>
          <w:sz w:val="24"/>
        </w:rPr>
        <w:t>extent</w:t>
      </w:r>
      <w:r>
        <w:rPr>
          <w:spacing w:val="34"/>
          <w:sz w:val="24"/>
        </w:rPr>
        <w:t> </w:t>
      </w:r>
      <w:r>
        <w:rPr>
          <w:sz w:val="24"/>
        </w:rPr>
        <w:t>does</w:t>
      </w:r>
      <w:r>
        <w:rPr>
          <w:spacing w:val="35"/>
          <w:sz w:val="24"/>
        </w:rPr>
        <w:t> </w:t>
      </w:r>
      <w:r>
        <w:rPr>
          <w:sz w:val="24"/>
        </w:rPr>
        <w:t>green</w:t>
      </w:r>
      <w:r>
        <w:rPr>
          <w:spacing w:val="34"/>
          <w:sz w:val="24"/>
        </w:rPr>
        <w:t> </w:t>
      </w:r>
      <w:r>
        <w:rPr>
          <w:sz w:val="24"/>
        </w:rPr>
        <w:t>price</w:t>
      </w:r>
      <w:r>
        <w:rPr>
          <w:spacing w:val="33"/>
          <w:sz w:val="24"/>
        </w:rPr>
        <w:t> </w:t>
      </w:r>
      <w:r>
        <w:rPr>
          <w:sz w:val="24"/>
        </w:rPr>
        <w:t>influence</w:t>
      </w:r>
      <w:r>
        <w:rPr>
          <w:spacing w:val="35"/>
          <w:sz w:val="24"/>
        </w:rPr>
        <w:t> </w:t>
      </w:r>
      <w:r>
        <w:rPr>
          <w:sz w:val="24"/>
        </w:rPr>
        <w:t>consumer</w:t>
      </w:r>
      <w:r>
        <w:rPr>
          <w:spacing w:val="33"/>
          <w:sz w:val="24"/>
        </w:rPr>
        <w:t> </w:t>
      </w:r>
      <w:r>
        <w:rPr>
          <w:sz w:val="24"/>
        </w:rPr>
        <w:t>purchase</w:t>
      </w:r>
      <w:r>
        <w:rPr>
          <w:spacing w:val="34"/>
          <w:sz w:val="24"/>
        </w:rPr>
        <w:t> </w:t>
      </w:r>
      <w:r>
        <w:rPr>
          <w:sz w:val="24"/>
        </w:rPr>
        <w:t>decision</w:t>
      </w:r>
      <w:r>
        <w:rPr>
          <w:spacing w:val="36"/>
          <w:sz w:val="24"/>
        </w:rPr>
        <w:t> </w:t>
      </w:r>
      <w:r>
        <w:rPr>
          <w:sz w:val="24"/>
        </w:rPr>
        <w:t>of</w:t>
      </w:r>
      <w:r>
        <w:rPr>
          <w:spacing w:val="34"/>
          <w:sz w:val="24"/>
        </w:rPr>
        <w:t> </w:t>
      </w:r>
      <w:r>
        <w:rPr>
          <w:sz w:val="24"/>
        </w:rPr>
        <w:t>products</w:t>
      </w:r>
      <w:r>
        <w:rPr>
          <w:spacing w:val="35"/>
          <w:sz w:val="24"/>
        </w:rPr>
        <w:t> </w:t>
      </w:r>
      <w:r>
        <w:rPr>
          <w:sz w:val="24"/>
        </w:rPr>
        <w:t>in Uyo metropolis, Akwa Ibom State, Nigeria.</w:t>
      </w:r>
    </w:p>
    <w:p>
      <w:pPr>
        <w:pStyle w:val="ListParagraph"/>
        <w:numPr>
          <w:ilvl w:val="0"/>
          <w:numId w:val="2"/>
        </w:numPr>
        <w:tabs>
          <w:tab w:pos="1080" w:val="left" w:leader="none"/>
        </w:tabs>
        <w:spacing w:line="240" w:lineRule="auto" w:before="0" w:after="0"/>
        <w:ind w:left="1080" w:right="359" w:hanging="720"/>
        <w:jc w:val="left"/>
        <w:rPr>
          <w:sz w:val="24"/>
        </w:rPr>
      </w:pPr>
      <w:r>
        <w:rPr>
          <w:sz w:val="24"/>
        </w:rPr>
        <w:t>What is the effect of green promotion on consumer purchase decision of products in Uyo metropolis, Akwa Ibom State, Nigeria?</w:t>
      </w:r>
    </w:p>
    <w:p>
      <w:pPr>
        <w:pStyle w:val="Heading2"/>
        <w:spacing w:line="240" w:lineRule="auto" w:before="166"/>
      </w:pPr>
      <w:r>
        <w:rPr/>
        <w:t>Research</w:t>
      </w:r>
      <w:r>
        <w:rPr>
          <w:spacing w:val="-3"/>
        </w:rPr>
        <w:t> </w:t>
      </w:r>
      <w:r>
        <w:rPr>
          <w:spacing w:val="-2"/>
        </w:rPr>
        <w:t>Hypotheses</w:t>
      </w:r>
    </w:p>
    <w:p>
      <w:pPr>
        <w:pStyle w:val="BodyText"/>
        <w:spacing w:before="153"/>
        <w:jc w:val="left"/>
      </w:pPr>
      <w:r>
        <w:rPr>
          <w:b/>
        </w:rPr>
        <w:t>H</w:t>
      </w:r>
      <w:r>
        <w:rPr>
          <w:b/>
          <w:vertAlign w:val="subscript"/>
        </w:rPr>
        <w:t>01:</w:t>
      </w:r>
      <w:r>
        <w:rPr>
          <w:b/>
          <w:spacing w:val="-2"/>
          <w:vertAlign w:val="baseline"/>
        </w:rPr>
        <w:t> </w:t>
      </w:r>
      <w:r>
        <w:rPr>
          <w:vertAlign w:val="baseline"/>
        </w:rPr>
        <w:t>There</w:t>
      </w:r>
      <w:r>
        <w:rPr>
          <w:spacing w:val="-3"/>
          <w:vertAlign w:val="baseline"/>
        </w:rPr>
        <w:t> </w:t>
      </w:r>
      <w:r>
        <w:rPr>
          <w:vertAlign w:val="baseline"/>
        </w:rPr>
        <w:t>is</w:t>
      </w:r>
      <w:r>
        <w:rPr>
          <w:spacing w:val="-1"/>
          <w:vertAlign w:val="baseline"/>
        </w:rPr>
        <w:t> </w:t>
      </w:r>
      <w:r>
        <w:rPr>
          <w:vertAlign w:val="baseline"/>
        </w:rPr>
        <w:t>no</w:t>
      </w:r>
      <w:r>
        <w:rPr>
          <w:spacing w:val="-1"/>
          <w:vertAlign w:val="baseline"/>
        </w:rPr>
        <w:t> </w:t>
      </w:r>
      <w:r>
        <w:rPr>
          <w:vertAlign w:val="baseline"/>
        </w:rPr>
        <w:t>significant</w:t>
      </w:r>
      <w:r>
        <w:rPr>
          <w:spacing w:val="-1"/>
          <w:vertAlign w:val="baseline"/>
        </w:rPr>
        <w:t> </w:t>
      </w:r>
      <w:r>
        <w:rPr>
          <w:vertAlign w:val="baseline"/>
        </w:rPr>
        <w:t>effect</w:t>
      </w:r>
      <w:r>
        <w:rPr>
          <w:spacing w:val="-1"/>
          <w:vertAlign w:val="baseline"/>
        </w:rPr>
        <w:t> </w:t>
      </w:r>
      <w:r>
        <w:rPr>
          <w:vertAlign w:val="baseline"/>
        </w:rPr>
        <w:t>of green</w:t>
      </w:r>
      <w:r>
        <w:rPr>
          <w:spacing w:val="-1"/>
          <w:vertAlign w:val="baseline"/>
        </w:rPr>
        <w:t> </w:t>
      </w:r>
      <w:r>
        <w:rPr>
          <w:vertAlign w:val="baseline"/>
        </w:rPr>
        <w:t>product</w:t>
      </w:r>
      <w:r>
        <w:rPr>
          <w:spacing w:val="1"/>
          <w:vertAlign w:val="baseline"/>
        </w:rPr>
        <w:t> </w:t>
      </w:r>
      <w:r>
        <w:rPr>
          <w:vertAlign w:val="baseline"/>
        </w:rPr>
        <w:t>on</w:t>
      </w:r>
      <w:r>
        <w:rPr>
          <w:spacing w:val="-1"/>
          <w:vertAlign w:val="baseline"/>
        </w:rPr>
        <w:t> </w:t>
      </w:r>
      <w:r>
        <w:rPr>
          <w:vertAlign w:val="baseline"/>
        </w:rPr>
        <w:t>consumer</w:t>
      </w:r>
      <w:r>
        <w:rPr>
          <w:spacing w:val="1"/>
          <w:vertAlign w:val="baseline"/>
        </w:rPr>
        <w:t> </w:t>
      </w:r>
      <w:r>
        <w:rPr>
          <w:vertAlign w:val="baseline"/>
        </w:rPr>
        <w:t>decision</w:t>
      </w:r>
      <w:r>
        <w:rPr>
          <w:spacing w:val="-1"/>
          <w:vertAlign w:val="baseline"/>
        </w:rPr>
        <w:t> </w:t>
      </w:r>
      <w:r>
        <w:rPr>
          <w:vertAlign w:val="baseline"/>
        </w:rPr>
        <w:t>of</w:t>
      </w:r>
      <w:r>
        <w:rPr>
          <w:spacing w:val="-2"/>
          <w:vertAlign w:val="baseline"/>
        </w:rPr>
        <w:t> </w:t>
      </w:r>
      <w:r>
        <w:rPr>
          <w:vertAlign w:val="baseline"/>
        </w:rPr>
        <w:t>products</w:t>
      </w:r>
      <w:r>
        <w:rPr>
          <w:spacing w:val="-1"/>
          <w:vertAlign w:val="baseline"/>
        </w:rPr>
        <w:t> </w:t>
      </w:r>
      <w:r>
        <w:rPr>
          <w:vertAlign w:val="baseline"/>
        </w:rPr>
        <w:t>in</w:t>
      </w:r>
      <w:r>
        <w:rPr>
          <w:spacing w:val="-1"/>
          <w:vertAlign w:val="baseline"/>
        </w:rPr>
        <w:t> </w:t>
      </w:r>
      <w:r>
        <w:rPr>
          <w:spacing w:val="-5"/>
          <w:vertAlign w:val="baseline"/>
        </w:rPr>
        <w:t>Uyo</w:t>
      </w:r>
    </w:p>
    <w:p>
      <w:pPr>
        <w:pStyle w:val="BodyText"/>
        <w:spacing w:after="0"/>
        <w:jc w:val="left"/>
        <w:sectPr>
          <w:pgSz w:w="12240" w:h="15840"/>
          <w:pgMar w:header="720" w:footer="1230" w:top="2100" w:bottom="1420" w:left="1080" w:right="1080"/>
        </w:sectPr>
      </w:pPr>
    </w:p>
    <w:p>
      <w:pPr>
        <w:pStyle w:val="BodyText"/>
        <w:spacing w:before="32"/>
        <w:ind w:left="0"/>
        <w:jc w:val="left"/>
      </w:pPr>
    </w:p>
    <w:p>
      <w:pPr>
        <w:pStyle w:val="BodyText"/>
        <w:ind w:left="840"/>
        <w:jc w:val="left"/>
      </w:pPr>
      <w:r>
        <w:rPr/>
        <w:t>metropolis,</w:t>
      </w:r>
      <w:r>
        <w:rPr>
          <w:spacing w:val="-1"/>
        </w:rPr>
        <w:t> </w:t>
      </w:r>
      <w:r>
        <w:rPr/>
        <w:t>Akwa Ibom</w:t>
      </w:r>
      <w:r>
        <w:rPr>
          <w:spacing w:val="-1"/>
        </w:rPr>
        <w:t> </w:t>
      </w:r>
      <w:r>
        <w:rPr/>
        <w:t>State, </w:t>
      </w:r>
      <w:r>
        <w:rPr>
          <w:spacing w:val="-2"/>
        </w:rPr>
        <w:t>Nigeria.</w:t>
      </w:r>
    </w:p>
    <w:p>
      <w:pPr>
        <w:pStyle w:val="BodyText"/>
        <w:ind w:left="840" w:right="283" w:hanging="480"/>
        <w:jc w:val="left"/>
      </w:pPr>
      <w:r>
        <w:rPr>
          <w:b/>
        </w:rPr>
        <w:t>H</w:t>
      </w:r>
      <w:r>
        <w:rPr>
          <w:b/>
          <w:vertAlign w:val="subscript"/>
        </w:rPr>
        <w:t>02:</w:t>
      </w:r>
      <w:r>
        <w:rPr>
          <w:b/>
          <w:spacing w:val="17"/>
          <w:vertAlign w:val="baseline"/>
        </w:rPr>
        <w:t> </w:t>
      </w:r>
      <w:r>
        <w:rPr>
          <w:vertAlign w:val="baseline"/>
        </w:rPr>
        <w:t>There</w:t>
      </w:r>
      <w:r>
        <w:rPr>
          <w:spacing w:val="-5"/>
          <w:vertAlign w:val="baseline"/>
        </w:rPr>
        <w:t> </w:t>
      </w:r>
      <w:r>
        <w:rPr>
          <w:vertAlign w:val="baseline"/>
        </w:rPr>
        <w:t>is</w:t>
      </w:r>
      <w:r>
        <w:rPr>
          <w:spacing w:val="-3"/>
          <w:vertAlign w:val="baseline"/>
        </w:rPr>
        <w:t> </w:t>
      </w:r>
      <w:r>
        <w:rPr>
          <w:vertAlign w:val="baseline"/>
        </w:rPr>
        <w:t>no</w:t>
      </w:r>
      <w:r>
        <w:rPr>
          <w:spacing w:val="-3"/>
          <w:vertAlign w:val="baseline"/>
        </w:rPr>
        <w:t> </w:t>
      </w:r>
      <w:r>
        <w:rPr>
          <w:vertAlign w:val="baseline"/>
        </w:rPr>
        <w:t>significant</w:t>
      </w:r>
      <w:r>
        <w:rPr>
          <w:spacing w:val="-3"/>
          <w:vertAlign w:val="baseline"/>
        </w:rPr>
        <w:t> </w:t>
      </w:r>
      <w:r>
        <w:rPr>
          <w:vertAlign w:val="baseline"/>
        </w:rPr>
        <w:t>effect</w:t>
      </w:r>
      <w:r>
        <w:rPr>
          <w:spacing w:val="-3"/>
          <w:vertAlign w:val="baseline"/>
        </w:rPr>
        <w:t> </w:t>
      </w:r>
      <w:r>
        <w:rPr>
          <w:vertAlign w:val="baseline"/>
        </w:rPr>
        <w:t>of</w:t>
      </w:r>
      <w:r>
        <w:rPr>
          <w:spacing w:val="-2"/>
          <w:vertAlign w:val="baseline"/>
        </w:rPr>
        <w:t> </w:t>
      </w:r>
      <w:r>
        <w:rPr>
          <w:vertAlign w:val="baseline"/>
        </w:rPr>
        <w:t>green</w:t>
      </w:r>
      <w:r>
        <w:rPr>
          <w:spacing w:val="-2"/>
          <w:vertAlign w:val="baseline"/>
        </w:rPr>
        <w:t> </w:t>
      </w:r>
      <w:r>
        <w:rPr>
          <w:vertAlign w:val="baseline"/>
        </w:rPr>
        <w:t>price</w:t>
      </w:r>
      <w:r>
        <w:rPr>
          <w:spacing w:val="-4"/>
          <w:vertAlign w:val="baseline"/>
        </w:rPr>
        <w:t> </w:t>
      </w:r>
      <w:r>
        <w:rPr>
          <w:vertAlign w:val="baseline"/>
        </w:rPr>
        <w:t>on</w:t>
      </w:r>
      <w:r>
        <w:rPr>
          <w:spacing w:val="-3"/>
          <w:vertAlign w:val="baseline"/>
        </w:rPr>
        <w:t> </w:t>
      </w:r>
      <w:r>
        <w:rPr>
          <w:vertAlign w:val="baseline"/>
        </w:rPr>
        <w:t>consumer</w:t>
      </w:r>
      <w:r>
        <w:rPr>
          <w:spacing w:val="-3"/>
          <w:vertAlign w:val="baseline"/>
        </w:rPr>
        <w:t> </w:t>
      </w:r>
      <w:r>
        <w:rPr>
          <w:vertAlign w:val="baseline"/>
        </w:rPr>
        <w:t>purchase</w:t>
      </w:r>
      <w:r>
        <w:rPr>
          <w:spacing w:val="-3"/>
          <w:vertAlign w:val="baseline"/>
        </w:rPr>
        <w:t> </w:t>
      </w:r>
      <w:r>
        <w:rPr>
          <w:vertAlign w:val="baseline"/>
        </w:rPr>
        <w:t>decision</w:t>
      </w:r>
      <w:r>
        <w:rPr>
          <w:spacing w:val="-3"/>
          <w:vertAlign w:val="baseline"/>
        </w:rPr>
        <w:t> </w:t>
      </w:r>
      <w:r>
        <w:rPr>
          <w:vertAlign w:val="baseline"/>
        </w:rPr>
        <w:t>of</w:t>
      </w:r>
      <w:r>
        <w:rPr>
          <w:spacing w:val="-4"/>
          <w:vertAlign w:val="baseline"/>
        </w:rPr>
        <w:t> </w:t>
      </w:r>
      <w:r>
        <w:rPr>
          <w:vertAlign w:val="baseline"/>
        </w:rPr>
        <w:t>products</w:t>
      </w:r>
      <w:r>
        <w:rPr>
          <w:spacing w:val="-3"/>
          <w:vertAlign w:val="baseline"/>
        </w:rPr>
        <w:t> </w:t>
      </w:r>
      <w:r>
        <w:rPr>
          <w:vertAlign w:val="baseline"/>
        </w:rPr>
        <w:t>in Uyo metropolis, Akwa Ibom State, Nigeria.</w:t>
      </w:r>
    </w:p>
    <w:p>
      <w:pPr>
        <w:pStyle w:val="BodyText"/>
        <w:spacing w:before="1"/>
        <w:ind w:left="840" w:right="519" w:hanging="480"/>
        <w:jc w:val="left"/>
      </w:pPr>
      <w:r>
        <w:rPr>
          <w:b/>
        </w:rPr>
        <w:t>H</w:t>
      </w:r>
      <w:r>
        <w:rPr>
          <w:b/>
          <w:vertAlign w:val="subscript"/>
        </w:rPr>
        <w:t>03:</w:t>
      </w:r>
      <w:r>
        <w:rPr>
          <w:b/>
          <w:spacing w:val="17"/>
          <w:vertAlign w:val="baseline"/>
        </w:rPr>
        <w:t> </w:t>
      </w:r>
      <w:r>
        <w:rPr>
          <w:vertAlign w:val="baseline"/>
        </w:rPr>
        <w:t>There</w:t>
      </w:r>
      <w:r>
        <w:rPr>
          <w:spacing w:val="-5"/>
          <w:vertAlign w:val="baseline"/>
        </w:rPr>
        <w:t> </w:t>
      </w:r>
      <w:r>
        <w:rPr>
          <w:vertAlign w:val="baseline"/>
        </w:rPr>
        <w:t>is</w:t>
      </w:r>
      <w:r>
        <w:rPr>
          <w:spacing w:val="-3"/>
          <w:vertAlign w:val="baseline"/>
        </w:rPr>
        <w:t> </w:t>
      </w:r>
      <w:r>
        <w:rPr>
          <w:vertAlign w:val="baseline"/>
        </w:rPr>
        <w:t>no</w:t>
      </w:r>
      <w:r>
        <w:rPr>
          <w:spacing w:val="-3"/>
          <w:vertAlign w:val="baseline"/>
        </w:rPr>
        <w:t> </w:t>
      </w:r>
      <w:r>
        <w:rPr>
          <w:vertAlign w:val="baseline"/>
        </w:rPr>
        <w:t>significant</w:t>
      </w:r>
      <w:r>
        <w:rPr>
          <w:spacing w:val="-3"/>
          <w:vertAlign w:val="baseline"/>
        </w:rPr>
        <w:t> </w:t>
      </w:r>
      <w:r>
        <w:rPr>
          <w:vertAlign w:val="baseline"/>
        </w:rPr>
        <w:t>effect</w:t>
      </w:r>
      <w:r>
        <w:rPr>
          <w:spacing w:val="-3"/>
          <w:vertAlign w:val="baseline"/>
        </w:rPr>
        <w:t> </w:t>
      </w:r>
      <w:r>
        <w:rPr>
          <w:vertAlign w:val="baseline"/>
        </w:rPr>
        <w:t>of</w:t>
      </w:r>
      <w:r>
        <w:rPr>
          <w:spacing w:val="-2"/>
          <w:vertAlign w:val="baseline"/>
        </w:rPr>
        <w:t> </w:t>
      </w:r>
      <w:r>
        <w:rPr>
          <w:vertAlign w:val="baseline"/>
        </w:rPr>
        <w:t>green</w:t>
      </w:r>
      <w:r>
        <w:rPr>
          <w:spacing w:val="-3"/>
          <w:vertAlign w:val="baseline"/>
        </w:rPr>
        <w:t> </w:t>
      </w:r>
      <w:r>
        <w:rPr>
          <w:vertAlign w:val="baseline"/>
        </w:rPr>
        <w:t>promotion</w:t>
      </w:r>
      <w:r>
        <w:rPr>
          <w:spacing w:val="-3"/>
          <w:vertAlign w:val="baseline"/>
        </w:rPr>
        <w:t> </w:t>
      </w:r>
      <w:r>
        <w:rPr>
          <w:vertAlign w:val="baseline"/>
        </w:rPr>
        <w:t>on</w:t>
      </w:r>
      <w:r>
        <w:rPr>
          <w:spacing w:val="-3"/>
          <w:vertAlign w:val="baseline"/>
        </w:rPr>
        <w:t> </w:t>
      </w:r>
      <w:r>
        <w:rPr>
          <w:vertAlign w:val="baseline"/>
        </w:rPr>
        <w:t>consumer</w:t>
      </w:r>
      <w:r>
        <w:rPr>
          <w:spacing w:val="-5"/>
          <w:vertAlign w:val="baseline"/>
        </w:rPr>
        <w:t> </w:t>
      </w:r>
      <w:r>
        <w:rPr>
          <w:vertAlign w:val="baseline"/>
        </w:rPr>
        <w:t>purchase</w:t>
      </w:r>
      <w:r>
        <w:rPr>
          <w:spacing w:val="-1"/>
          <w:vertAlign w:val="baseline"/>
        </w:rPr>
        <w:t> </w:t>
      </w:r>
      <w:r>
        <w:rPr>
          <w:vertAlign w:val="baseline"/>
        </w:rPr>
        <w:t>decision</w:t>
      </w:r>
      <w:r>
        <w:rPr>
          <w:spacing w:val="-3"/>
          <w:vertAlign w:val="baseline"/>
        </w:rPr>
        <w:t> </w:t>
      </w:r>
      <w:r>
        <w:rPr>
          <w:vertAlign w:val="baseline"/>
        </w:rPr>
        <w:t>of products in Uyo metropolis, Akwa Ibom State, Nigeria.</w:t>
      </w:r>
    </w:p>
    <w:p>
      <w:pPr>
        <w:pStyle w:val="BodyText"/>
        <w:spacing w:before="4"/>
        <w:ind w:left="0"/>
        <w:jc w:val="left"/>
      </w:pPr>
    </w:p>
    <w:p>
      <w:pPr>
        <w:pStyle w:val="Heading1"/>
        <w:jc w:val="both"/>
      </w:pPr>
      <w:r>
        <w:rPr/>
        <w:t>REVIEW OF</w:t>
      </w:r>
      <w:r>
        <w:rPr>
          <w:spacing w:val="-3"/>
        </w:rPr>
        <w:t> </w:t>
      </w:r>
      <w:r>
        <w:rPr>
          <w:spacing w:val="-2"/>
        </w:rPr>
        <w:t>LITERATURE</w:t>
      </w:r>
    </w:p>
    <w:p>
      <w:pPr>
        <w:pStyle w:val="Heading2"/>
        <w:jc w:val="both"/>
      </w:pPr>
      <w:r>
        <w:rPr/>
        <w:t>Concept</w:t>
      </w:r>
      <w:r>
        <w:rPr>
          <w:spacing w:val="-2"/>
        </w:rPr>
        <w:t> </w:t>
      </w:r>
      <w:r>
        <w:rPr/>
        <w:t>of</w:t>
      </w:r>
      <w:r>
        <w:rPr>
          <w:spacing w:val="-1"/>
        </w:rPr>
        <w:t> </w:t>
      </w:r>
      <w:r>
        <w:rPr/>
        <w:t>Green</w:t>
      </w:r>
      <w:r>
        <w:rPr>
          <w:spacing w:val="-1"/>
        </w:rPr>
        <w:t> </w:t>
      </w:r>
      <w:r>
        <w:rPr>
          <w:spacing w:val="-2"/>
        </w:rPr>
        <w:t>Marketing</w:t>
      </w:r>
    </w:p>
    <w:p>
      <w:pPr>
        <w:pStyle w:val="BodyText"/>
        <w:ind w:right="354" w:firstLine="719"/>
      </w:pPr>
      <w:r>
        <w:rPr/>
        <w:t>The America Marketing Association defined green marketing as the marketing of products that are presumed to be environmentally safe. Ashoush and Kortam (2022) described green marketing as company efforts to create, produce, price, and distribute products that are environmentally friendly. Polonsky (2011) described green marketing as marketing activity that emphasizes the fulfilment of human needs by paying attention to the possible environment effects. Green marketing has been identified as a strategy to differentiate business based on products and services that cater to the ecological aspect of consumption (Dangelico &amp; Vocalelli, 2017). As a result of consumers becoming more ecologically aware, green marketing practices will help to influence consumers purchase behaviour and preference. Green marketing entails a wide</w:t>
      </w:r>
      <w:r>
        <w:rPr>
          <w:spacing w:val="-1"/>
        </w:rPr>
        <w:t> </w:t>
      </w:r>
      <w:r>
        <w:rPr/>
        <w:t>range</w:t>
      </w:r>
      <w:r>
        <w:rPr>
          <w:spacing w:val="-1"/>
        </w:rPr>
        <w:t> </w:t>
      </w:r>
      <w:r>
        <w:rPr/>
        <w:t>of activities</w:t>
      </w:r>
      <w:r>
        <w:rPr>
          <w:spacing w:val="-1"/>
        </w:rPr>
        <w:t> </w:t>
      </w:r>
      <w:r>
        <w:rPr/>
        <w:t>aimed at safeguarding</w:t>
      </w:r>
      <w:r>
        <w:rPr>
          <w:spacing w:val="-3"/>
        </w:rPr>
        <w:t> </w:t>
      </w:r>
      <w:r>
        <w:rPr/>
        <w:t>the environment, establishing consumer rights and meeting consumer needs and wants.</w:t>
      </w:r>
      <w:r>
        <w:rPr>
          <w:spacing w:val="40"/>
        </w:rPr>
        <w:t> </w:t>
      </w:r>
      <w:r>
        <w:rPr/>
        <w:t>Green marketing fights against misleading methods, environmental pollution, food, water and air contamination, as well as protecting consumers against harmful practices by the manufacturers.</w:t>
      </w:r>
    </w:p>
    <w:p>
      <w:pPr>
        <w:pStyle w:val="Heading2"/>
        <w:spacing w:before="162"/>
        <w:jc w:val="both"/>
      </w:pPr>
      <w:r>
        <w:rPr/>
        <w:t>Dimensions</w:t>
      </w:r>
      <w:r>
        <w:rPr>
          <w:spacing w:val="-4"/>
        </w:rPr>
        <w:t> </w:t>
      </w:r>
      <w:r>
        <w:rPr/>
        <w:t>of Green</w:t>
      </w:r>
      <w:r>
        <w:rPr>
          <w:spacing w:val="-2"/>
        </w:rPr>
        <w:t> </w:t>
      </w:r>
      <w:r>
        <w:rPr/>
        <w:t>Marketing</w:t>
      </w:r>
      <w:r>
        <w:rPr>
          <w:spacing w:val="-1"/>
        </w:rPr>
        <w:t> </w:t>
      </w:r>
      <w:r>
        <w:rPr>
          <w:spacing w:val="-5"/>
        </w:rPr>
        <w:t>Mix</w:t>
      </w:r>
    </w:p>
    <w:p>
      <w:pPr>
        <w:pStyle w:val="BodyText"/>
        <w:ind w:right="355"/>
      </w:pPr>
      <w:r>
        <w:rPr>
          <w:b/>
        </w:rPr>
        <w:t>Green Products: </w:t>
      </w:r>
      <w:r>
        <w:rPr/>
        <w:t>Green product are products that are produced in an environmentally friendly way, have few negative effects and are recyclable. Environmentally friendly products are included in the category of product that naturally produce non-toxic, pollution free, package naturally an according to components and have a lowest environmental and human impact (Anjani &amp; Perdhana, 2021). According to Bhardwai, Garg, Gujpal and Zheng (2020), green product has certain indicators, namely: the raw material used are environmentally friendly, the product does not generate excessive waste, products are safe for consumption, the packaging use is biodegradable and environmentally friendly eco-labelling and certification, and consumers' perception on the product itself.</w:t>
      </w:r>
    </w:p>
    <w:p>
      <w:pPr>
        <w:pStyle w:val="BodyText"/>
        <w:ind w:right="358"/>
      </w:pPr>
      <w:r>
        <w:rPr>
          <w:b/>
        </w:rPr>
        <w:t>Green price: </w:t>
      </w:r>
      <w:r>
        <w:rPr/>
        <w:t>Green price</w:t>
      </w:r>
      <w:r>
        <w:rPr>
          <w:spacing w:val="-1"/>
        </w:rPr>
        <w:t> </w:t>
      </w:r>
      <w:r>
        <w:rPr/>
        <w:t>refers</w:t>
      </w:r>
      <w:r>
        <w:rPr>
          <w:spacing w:val="-1"/>
        </w:rPr>
        <w:t> </w:t>
      </w:r>
      <w:r>
        <w:rPr/>
        <w:t>to the</w:t>
      </w:r>
      <w:r>
        <w:rPr>
          <w:spacing w:val="-1"/>
        </w:rPr>
        <w:t> </w:t>
      </w:r>
      <w:r>
        <w:rPr/>
        <w:t>willingness of</w:t>
      </w:r>
      <w:r>
        <w:rPr>
          <w:spacing w:val="-1"/>
        </w:rPr>
        <w:t> </w:t>
      </w:r>
      <w:r>
        <w:rPr/>
        <w:t>the</w:t>
      </w:r>
      <w:r>
        <w:rPr>
          <w:spacing w:val="-1"/>
        </w:rPr>
        <w:t> </w:t>
      </w:r>
      <w:r>
        <w:rPr/>
        <w:t>consumers</w:t>
      </w:r>
      <w:r>
        <w:rPr>
          <w:spacing w:val="-1"/>
        </w:rPr>
        <w:t> </w:t>
      </w:r>
      <w:r>
        <w:rPr/>
        <w:t>to pay</w:t>
      </w:r>
      <w:r>
        <w:rPr>
          <w:spacing w:val="-5"/>
        </w:rPr>
        <w:t> </w:t>
      </w:r>
      <w:r>
        <w:rPr/>
        <w:t>a</w:t>
      </w:r>
      <w:r>
        <w:rPr>
          <w:spacing w:val="-1"/>
        </w:rPr>
        <w:t> </w:t>
      </w:r>
      <w:r>
        <w:rPr/>
        <w:t>premium price</w:t>
      </w:r>
      <w:r>
        <w:rPr>
          <w:spacing w:val="-2"/>
        </w:rPr>
        <w:t> </w:t>
      </w:r>
      <w:r>
        <w:rPr/>
        <w:t>for</w:t>
      </w:r>
      <w:r>
        <w:rPr>
          <w:spacing w:val="-2"/>
        </w:rPr>
        <w:t> </w:t>
      </w:r>
      <w:r>
        <w:rPr/>
        <w:t>a green product is guaranteed to environmental benefit (Olarewaju &amp; Ganiyu, 2021). According to Anjani and Perdhana (2021), price is considered as the influential factors in the green marketing mix. Price is the second most important of the green marketing mix, because the profitability of firm depends on the price of a product (Attih, 2024).</w:t>
      </w:r>
      <w:r>
        <w:rPr>
          <w:spacing w:val="40"/>
        </w:rPr>
        <w:t> </w:t>
      </w:r>
      <w:r>
        <w:rPr/>
        <w:t>Many consumers are ready to pay higher prices if they know that the product purchased has added value.</w:t>
      </w:r>
    </w:p>
    <w:p>
      <w:pPr>
        <w:pStyle w:val="BodyText"/>
        <w:spacing w:before="160"/>
        <w:ind w:right="360" w:firstLine="719"/>
      </w:pPr>
      <w:r>
        <w:rPr/>
        <w:t>The green price is the price that consumers pay for environmentally friendly products. That is the price pay</w:t>
      </w:r>
      <w:r>
        <w:rPr>
          <w:spacing w:val="-3"/>
        </w:rPr>
        <w:t> </w:t>
      </w:r>
      <w:r>
        <w:rPr/>
        <w:t>for a product without harmful effects to humans and the environment. Price is a very important element of green marketing mix when the buyers are deciding whether to purchase a</w:t>
      </w:r>
      <w:r>
        <w:rPr>
          <w:spacing w:val="1"/>
        </w:rPr>
        <w:t> </w:t>
      </w:r>
      <w:r>
        <w:rPr/>
        <w:t>product.</w:t>
      </w:r>
      <w:r>
        <w:rPr>
          <w:spacing w:val="3"/>
        </w:rPr>
        <w:t> </w:t>
      </w:r>
      <w:r>
        <w:rPr/>
        <w:t>Attih</w:t>
      </w:r>
      <w:r>
        <w:rPr>
          <w:spacing w:val="2"/>
        </w:rPr>
        <w:t> </w:t>
      </w:r>
      <w:r>
        <w:rPr/>
        <w:t>(2013) described</w:t>
      </w:r>
      <w:r>
        <w:rPr>
          <w:spacing w:val="2"/>
        </w:rPr>
        <w:t> </w:t>
      </w:r>
      <w:r>
        <w:rPr/>
        <w:t>price</w:t>
      </w:r>
      <w:r>
        <w:rPr>
          <w:spacing w:val="1"/>
        </w:rPr>
        <w:t> </w:t>
      </w:r>
      <w:r>
        <w:rPr/>
        <w:t>as</w:t>
      </w:r>
      <w:r>
        <w:rPr>
          <w:spacing w:val="2"/>
        </w:rPr>
        <w:t> </w:t>
      </w:r>
      <w:r>
        <w:rPr/>
        <w:t>a</w:t>
      </w:r>
      <w:r>
        <w:rPr>
          <w:spacing w:val="1"/>
        </w:rPr>
        <w:t> </w:t>
      </w:r>
      <w:r>
        <w:rPr/>
        <w:t>key</w:t>
      </w:r>
      <w:r>
        <w:rPr>
          <w:spacing w:val="-4"/>
        </w:rPr>
        <w:t> </w:t>
      </w:r>
      <w:r>
        <w:rPr/>
        <w:t>element</w:t>
      </w:r>
      <w:r>
        <w:rPr>
          <w:spacing w:val="2"/>
        </w:rPr>
        <w:t> </w:t>
      </w:r>
      <w:r>
        <w:rPr/>
        <w:t>in</w:t>
      </w:r>
      <w:r>
        <w:rPr>
          <w:spacing w:val="2"/>
        </w:rPr>
        <w:t> </w:t>
      </w:r>
      <w:r>
        <w:rPr/>
        <w:t>determining the</w:t>
      </w:r>
      <w:r>
        <w:rPr>
          <w:spacing w:val="1"/>
        </w:rPr>
        <w:t> </w:t>
      </w:r>
      <w:r>
        <w:rPr>
          <w:spacing w:val="-2"/>
        </w:rPr>
        <w:t>profitability</w:t>
      </w:r>
    </w:p>
    <w:p>
      <w:pPr>
        <w:pStyle w:val="BodyText"/>
        <w:spacing w:after="0"/>
        <w:sectPr>
          <w:pgSz w:w="12240" w:h="15840"/>
          <w:pgMar w:header="720" w:footer="1230" w:top="2100" w:bottom="1420" w:left="1080" w:right="1080"/>
        </w:sectPr>
      </w:pPr>
    </w:p>
    <w:p>
      <w:pPr>
        <w:pStyle w:val="BodyText"/>
        <w:spacing w:before="32"/>
        <w:ind w:left="0"/>
        <w:jc w:val="left"/>
      </w:pPr>
    </w:p>
    <w:p>
      <w:pPr>
        <w:pStyle w:val="BodyText"/>
        <w:ind w:right="358"/>
      </w:pPr>
      <w:r>
        <w:rPr/>
        <w:t>of a business and a major competitive weapon used in the market place by organizations to achieve their pricing objectives.</w:t>
      </w:r>
      <w:r>
        <w:rPr>
          <w:spacing w:val="40"/>
        </w:rPr>
        <w:t> </w:t>
      </w:r>
      <w:r>
        <w:rPr/>
        <w:t>According to Pritulska, Motuzka, Koshelnyk, Motuzka, Yashchenko,</w:t>
      </w:r>
      <w:r>
        <w:rPr>
          <w:spacing w:val="-1"/>
        </w:rPr>
        <w:t> </w:t>
      </w:r>
      <w:r>
        <w:rPr/>
        <w:t>Jarossova,</w:t>
      </w:r>
      <w:r>
        <w:rPr>
          <w:spacing w:val="-1"/>
        </w:rPr>
        <w:t> </w:t>
      </w:r>
      <w:r>
        <w:rPr/>
        <w:t>Krnacova,</w:t>
      </w:r>
      <w:r>
        <w:rPr>
          <w:spacing w:val="-1"/>
        </w:rPr>
        <w:t> </w:t>
      </w:r>
      <w:r>
        <w:rPr/>
        <w:t>Wyka,</w:t>
      </w:r>
      <w:r>
        <w:rPr>
          <w:spacing w:val="-1"/>
        </w:rPr>
        <w:t> </w:t>
      </w:r>
      <w:r>
        <w:rPr/>
        <w:t>Malezyk and Habanova</w:t>
      </w:r>
      <w:r>
        <w:rPr>
          <w:spacing w:val="-2"/>
        </w:rPr>
        <w:t> </w:t>
      </w:r>
      <w:r>
        <w:rPr/>
        <w:t>(2021), consumers</w:t>
      </w:r>
      <w:r>
        <w:rPr>
          <w:spacing w:val="-1"/>
        </w:rPr>
        <w:t> </w:t>
      </w:r>
      <w:r>
        <w:rPr/>
        <w:t>are</w:t>
      </w:r>
      <w:r>
        <w:rPr>
          <w:spacing w:val="-3"/>
        </w:rPr>
        <w:t> </w:t>
      </w:r>
      <w:r>
        <w:rPr/>
        <w:t>willing to pay more (suitable) price for ecological friendly (green) products.</w:t>
      </w:r>
    </w:p>
    <w:p>
      <w:pPr>
        <w:pStyle w:val="BodyText"/>
        <w:spacing w:before="161"/>
        <w:ind w:right="356"/>
      </w:pPr>
      <w:r>
        <w:rPr>
          <w:b/>
        </w:rPr>
        <w:t>Green promotion: </w:t>
      </w:r>
      <w:r>
        <w:rPr/>
        <w:t>Green promotion is an effective means to promote the products, services, ideas and efforts of firms to maintain their concerns and initiatives to protect the environment (Anjani &amp; Perdhana, 2021). It is a means by which firms create awareness, share information about the products or services they produced that are environmentally friendly. Promoting green product to target markets can be through advertising, sales promotion, personal selling, word-of- mouth communication, direct marketing and interactive/internet marketing devoid of deception that reinforce environmental compliance of the products or services by using suitable marketing communication tools.</w:t>
      </w:r>
    </w:p>
    <w:p>
      <w:pPr>
        <w:pStyle w:val="BodyText"/>
        <w:spacing w:before="1"/>
        <w:ind w:right="357"/>
      </w:pPr>
      <w:r>
        <w:rPr>
          <w:b/>
        </w:rPr>
        <w:t>Green place: </w:t>
      </w:r>
      <w:r>
        <w:rPr/>
        <w:t>Green place can also be called green distribution. The firms must ensure that their green products are available to the target markets at the right place, right time and right price. Anjani and Perdhana (2021) described green place (distribution) as an environmentally distribution channel that minimizes the efforts of consumers to acquire the products.</w:t>
      </w:r>
    </w:p>
    <w:p>
      <w:pPr>
        <w:pStyle w:val="Heading2"/>
        <w:spacing w:before="163"/>
        <w:jc w:val="both"/>
      </w:pPr>
      <w:r>
        <w:rPr/>
        <w:t>Consumer</w:t>
      </w:r>
      <w:r>
        <w:rPr>
          <w:spacing w:val="-3"/>
        </w:rPr>
        <w:t> </w:t>
      </w:r>
      <w:r>
        <w:rPr/>
        <w:t>Purchase</w:t>
      </w:r>
      <w:r>
        <w:rPr>
          <w:spacing w:val="-3"/>
        </w:rPr>
        <w:t> </w:t>
      </w:r>
      <w:r>
        <w:rPr>
          <w:spacing w:val="-2"/>
        </w:rPr>
        <w:t>Decision</w:t>
      </w:r>
    </w:p>
    <w:p>
      <w:pPr>
        <w:pStyle w:val="BodyText"/>
        <w:ind w:right="357" w:firstLine="719"/>
      </w:pPr>
      <w:r>
        <w:rPr/>
        <w:t>Consumer purchase decision is the stage when a consumer actually decides to buy a particular product or a brand. It is the final selection of product to be bought by the consumer (Attih, 2023). Djatmiko and Pradana (2015) stated that the purchase decision making process is the stage wherein consumers actually buy the product. According to Kotler and Armstrong (2016), a consumer purchase decision is a buyer's decision-making stage wherein an individual decides to actually buy a product being considered. Consumer purchase decision refers to the final choice</w:t>
      </w:r>
      <w:r>
        <w:rPr>
          <w:spacing w:val="-2"/>
        </w:rPr>
        <w:t> </w:t>
      </w:r>
      <w:r>
        <w:rPr/>
        <w:t>or</w:t>
      </w:r>
      <w:r>
        <w:rPr>
          <w:spacing w:val="-1"/>
        </w:rPr>
        <w:t> </w:t>
      </w:r>
      <w:r>
        <w:rPr/>
        <w:t>selection made</w:t>
      </w:r>
      <w:r>
        <w:rPr>
          <w:spacing w:val="-2"/>
        </w:rPr>
        <w:t> </w:t>
      </w:r>
      <w:r>
        <w:rPr/>
        <w:t>regarding what product to buy</w:t>
      </w:r>
      <w:r>
        <w:rPr>
          <w:spacing w:val="-5"/>
        </w:rPr>
        <w:t> </w:t>
      </w:r>
      <w:r>
        <w:rPr/>
        <w:t>(Attih, 2023 &amp;</w:t>
      </w:r>
      <w:r>
        <w:rPr>
          <w:spacing w:val="-1"/>
        </w:rPr>
        <w:t> </w:t>
      </w:r>
      <w:r>
        <w:rPr/>
        <w:t>Attih, 2024)</w:t>
      </w:r>
      <w:r>
        <w:rPr>
          <w:spacing w:val="-1"/>
        </w:rPr>
        <w:t> </w:t>
      </w:r>
      <w:r>
        <w:rPr/>
        <w:t>The</w:t>
      </w:r>
      <w:r>
        <w:rPr>
          <w:spacing w:val="-2"/>
        </w:rPr>
        <w:t> </w:t>
      </w:r>
      <w:r>
        <w:rPr/>
        <w:t>act of purchase is the last stage, which the consumer decides on what to buy, where to buy, and how to buy (Preethan &amp; Mohan, 2019).</w:t>
      </w:r>
    </w:p>
    <w:p>
      <w:pPr>
        <w:pStyle w:val="BodyText"/>
        <w:spacing w:before="164"/>
        <w:ind w:left="0"/>
        <w:jc w:val="left"/>
      </w:pPr>
    </w:p>
    <w:p>
      <w:pPr>
        <w:pStyle w:val="Heading2"/>
        <w:spacing w:line="240" w:lineRule="auto"/>
        <w:jc w:val="both"/>
      </w:pPr>
      <w:r>
        <w:rPr/>
        <w:t>Theoretical</w:t>
      </w:r>
      <w:r>
        <w:rPr>
          <w:spacing w:val="-3"/>
        </w:rPr>
        <w:t> </w:t>
      </w:r>
      <w:r>
        <w:rPr>
          <w:spacing w:val="-2"/>
        </w:rPr>
        <w:t>Framework</w:t>
      </w:r>
    </w:p>
    <w:p>
      <w:pPr>
        <w:pStyle w:val="BodyText"/>
        <w:spacing w:before="154"/>
      </w:pPr>
      <w:r>
        <w:rPr/>
        <w:t>The</w:t>
      </w:r>
      <w:r>
        <w:rPr>
          <w:spacing w:val="-2"/>
        </w:rPr>
        <w:t> </w:t>
      </w:r>
      <w:r>
        <w:rPr/>
        <w:t>study</w:t>
      </w:r>
      <w:r>
        <w:rPr>
          <w:spacing w:val="-5"/>
        </w:rPr>
        <w:t> </w:t>
      </w:r>
      <w:r>
        <w:rPr/>
        <w:t>is based on</w:t>
      </w:r>
      <w:r>
        <w:rPr>
          <w:spacing w:val="1"/>
        </w:rPr>
        <w:t> </w:t>
      </w:r>
      <w:r>
        <w:rPr/>
        <w:t>the</w:t>
      </w:r>
      <w:r>
        <w:rPr>
          <w:spacing w:val="2"/>
        </w:rPr>
        <w:t> </w:t>
      </w:r>
      <w:r>
        <w:rPr/>
        <w:t>theory</w:t>
      </w:r>
      <w:r>
        <w:rPr>
          <w:spacing w:val="-5"/>
        </w:rPr>
        <w:t> </w:t>
      </w:r>
      <w:r>
        <w:rPr/>
        <w:t>of planned</w:t>
      </w:r>
      <w:r>
        <w:rPr>
          <w:spacing w:val="1"/>
        </w:rPr>
        <w:t> </w:t>
      </w:r>
      <w:r>
        <w:rPr>
          <w:spacing w:val="-2"/>
        </w:rPr>
        <w:t>behaviour.</w:t>
      </w:r>
    </w:p>
    <w:p>
      <w:pPr>
        <w:pStyle w:val="Heading2"/>
        <w:spacing w:before="5"/>
        <w:jc w:val="both"/>
      </w:pPr>
      <w:r>
        <w:rPr/>
        <w:t>Theory</w:t>
      </w:r>
      <w:r>
        <w:rPr>
          <w:spacing w:val="-2"/>
        </w:rPr>
        <w:t> </w:t>
      </w:r>
      <w:r>
        <w:rPr/>
        <w:t>of</w:t>
      </w:r>
      <w:r>
        <w:rPr>
          <w:spacing w:val="-1"/>
        </w:rPr>
        <w:t> </w:t>
      </w:r>
      <w:r>
        <w:rPr/>
        <w:t>Planned</w:t>
      </w:r>
      <w:r>
        <w:rPr>
          <w:spacing w:val="-2"/>
        </w:rPr>
        <w:t> </w:t>
      </w:r>
      <w:r>
        <w:rPr/>
        <w:t>Behaviour </w:t>
      </w:r>
      <w:r>
        <w:rPr>
          <w:spacing w:val="-4"/>
        </w:rPr>
        <w:t>(TPB)</w:t>
      </w:r>
    </w:p>
    <w:p>
      <w:pPr>
        <w:pStyle w:val="BodyText"/>
        <w:ind w:right="356" w:firstLine="540"/>
      </w:pPr>
      <w:r>
        <w:rPr/>
        <w:t>The theory of planned behaviour was propounded by Ajen in 1991. The theory of planned behaviour(TPB)</w:t>
      </w:r>
      <w:r>
        <w:rPr>
          <w:spacing w:val="-2"/>
        </w:rPr>
        <w:t> </w:t>
      </w:r>
      <w:r>
        <w:rPr/>
        <w:t>is</w:t>
      </w:r>
      <w:r>
        <w:rPr>
          <w:spacing w:val="-1"/>
        </w:rPr>
        <w:t> </w:t>
      </w:r>
      <w:r>
        <w:rPr/>
        <w:t>an</w:t>
      </w:r>
      <w:r>
        <w:rPr>
          <w:spacing w:val="-1"/>
        </w:rPr>
        <w:t> </w:t>
      </w:r>
      <w:r>
        <w:rPr/>
        <w:t>important</w:t>
      </w:r>
      <w:r>
        <w:rPr>
          <w:spacing w:val="-1"/>
        </w:rPr>
        <w:t> </w:t>
      </w:r>
      <w:r>
        <w:rPr/>
        <w:t>social</w:t>
      </w:r>
      <w:r>
        <w:rPr>
          <w:spacing w:val="-1"/>
        </w:rPr>
        <w:t> </w:t>
      </w:r>
      <w:r>
        <w:rPr/>
        <w:t>cognitive model</w:t>
      </w:r>
      <w:r>
        <w:rPr>
          <w:spacing w:val="-1"/>
        </w:rPr>
        <w:t> </w:t>
      </w:r>
      <w:r>
        <w:rPr/>
        <w:t>that</w:t>
      </w:r>
      <w:r>
        <w:rPr>
          <w:spacing w:val="-1"/>
        </w:rPr>
        <w:t> </w:t>
      </w:r>
      <w:r>
        <w:rPr/>
        <w:t>aims</w:t>
      </w:r>
      <w:r>
        <w:rPr>
          <w:spacing w:val="-1"/>
        </w:rPr>
        <w:t> </w:t>
      </w:r>
      <w:r>
        <w:rPr/>
        <w:t>to</w:t>
      </w:r>
      <w:r>
        <w:rPr>
          <w:spacing w:val="-3"/>
        </w:rPr>
        <w:t> </w:t>
      </w:r>
      <w:r>
        <w:rPr/>
        <w:t>explain</w:t>
      </w:r>
      <w:r>
        <w:rPr>
          <w:spacing w:val="-1"/>
        </w:rPr>
        <w:t> </w:t>
      </w:r>
      <w:r>
        <w:rPr/>
        <w:t>variance</w:t>
      </w:r>
      <w:r>
        <w:rPr>
          <w:spacing w:val="-2"/>
        </w:rPr>
        <w:t> </w:t>
      </w:r>
      <w:r>
        <w:rPr/>
        <w:t>in</w:t>
      </w:r>
      <w:r>
        <w:rPr>
          <w:spacing w:val="-1"/>
        </w:rPr>
        <w:t> </w:t>
      </w:r>
      <w:r>
        <w:rPr/>
        <w:t>volitional behaviour and has proven successful in doing so (Ajen, 1991). It has also been validated in the context of pro environmental behaviour (Yazdanpanah and Forouzani, 2015). According to the theory of planned behaviour (TPB) model, attitudes toward behaviour, subjective norms and perceived behavioural control all influence purchase intention.</w:t>
      </w:r>
    </w:p>
    <w:p>
      <w:pPr>
        <w:pStyle w:val="BodyText"/>
        <w:ind w:right="356" w:firstLine="719"/>
      </w:pPr>
      <w:r>
        <w:rPr/>
        <w:t>The possibility that a consumer will buy a product or service in the future is described as intention to purchase. The cognitive variables influencing customers’ green product purchasing are representing by intention (Ramayah, Lee, &amp; Mohamah, 2010). Green purchasing behaviours shows</w:t>
      </w:r>
      <w:r>
        <w:rPr>
          <w:spacing w:val="25"/>
        </w:rPr>
        <w:t> </w:t>
      </w:r>
      <w:r>
        <w:rPr/>
        <w:t>a</w:t>
      </w:r>
      <w:r>
        <w:rPr>
          <w:spacing w:val="27"/>
        </w:rPr>
        <w:t> </w:t>
      </w:r>
      <w:r>
        <w:rPr/>
        <w:t>combination</w:t>
      </w:r>
      <w:r>
        <w:rPr>
          <w:spacing w:val="27"/>
        </w:rPr>
        <w:t> </w:t>
      </w:r>
      <w:r>
        <w:rPr/>
        <w:t>of</w:t>
      </w:r>
      <w:r>
        <w:rPr>
          <w:spacing w:val="30"/>
        </w:rPr>
        <w:t> </w:t>
      </w:r>
      <w:r>
        <w:rPr/>
        <w:t>moral</w:t>
      </w:r>
      <w:r>
        <w:rPr>
          <w:spacing w:val="28"/>
        </w:rPr>
        <w:t> </w:t>
      </w:r>
      <w:r>
        <w:rPr/>
        <w:t>decision-making</w:t>
      </w:r>
      <w:r>
        <w:rPr>
          <w:spacing w:val="30"/>
        </w:rPr>
        <w:t> </w:t>
      </w:r>
      <w:r>
        <w:rPr/>
        <w:t>acts</w:t>
      </w:r>
      <w:r>
        <w:rPr>
          <w:spacing w:val="28"/>
        </w:rPr>
        <w:t> </w:t>
      </w:r>
      <w:r>
        <w:rPr/>
        <w:t>and</w:t>
      </w:r>
      <w:r>
        <w:rPr>
          <w:spacing w:val="28"/>
        </w:rPr>
        <w:t> </w:t>
      </w:r>
      <w:r>
        <w:rPr/>
        <w:t>is</w:t>
      </w:r>
      <w:r>
        <w:rPr>
          <w:spacing w:val="28"/>
        </w:rPr>
        <w:t> </w:t>
      </w:r>
      <w:r>
        <w:rPr/>
        <w:t>viewed</w:t>
      </w:r>
      <w:r>
        <w:rPr>
          <w:spacing w:val="30"/>
        </w:rPr>
        <w:t> </w:t>
      </w:r>
      <w:r>
        <w:rPr/>
        <w:t>as</w:t>
      </w:r>
      <w:r>
        <w:rPr>
          <w:spacing w:val="27"/>
        </w:rPr>
        <w:t> </w:t>
      </w:r>
      <w:r>
        <w:rPr/>
        <w:t>a</w:t>
      </w:r>
      <w:r>
        <w:rPr>
          <w:spacing w:val="32"/>
        </w:rPr>
        <w:t> </w:t>
      </w:r>
      <w:r>
        <w:rPr/>
        <w:t>socially</w:t>
      </w:r>
      <w:r>
        <w:rPr>
          <w:spacing w:val="26"/>
        </w:rPr>
        <w:t> </w:t>
      </w:r>
      <w:r>
        <w:rPr>
          <w:spacing w:val="-2"/>
        </w:rPr>
        <w:t>responsibility</w:t>
      </w:r>
    </w:p>
    <w:p>
      <w:pPr>
        <w:pStyle w:val="BodyText"/>
        <w:spacing w:after="0"/>
        <w:sectPr>
          <w:pgSz w:w="12240" w:h="15840"/>
          <w:pgMar w:header="720" w:footer="1230" w:top="2100" w:bottom="1420" w:left="1080" w:right="1080"/>
        </w:sectPr>
      </w:pPr>
    </w:p>
    <w:p>
      <w:pPr>
        <w:pStyle w:val="BodyText"/>
        <w:spacing w:before="32"/>
        <w:ind w:left="0"/>
        <w:jc w:val="left"/>
      </w:pPr>
    </w:p>
    <w:p>
      <w:pPr>
        <w:pStyle w:val="BodyText"/>
        <w:ind w:right="362"/>
      </w:pPr>
      <w:r>
        <w:rPr/>
        <w:t>kind of production. Consumers’ perceived behavioural issues, environmental knowledge, environmental worries and green trust are the four green purchase intention.</w:t>
      </w:r>
    </w:p>
    <w:p>
      <w:pPr>
        <w:pStyle w:val="BodyText"/>
        <w:spacing w:before="166"/>
        <w:ind w:left="0"/>
        <w:jc w:val="left"/>
      </w:pPr>
    </w:p>
    <w:p>
      <w:pPr>
        <w:pStyle w:val="Heading2"/>
        <w:jc w:val="both"/>
      </w:pPr>
      <w:r>
        <w:rPr/>
        <w:t>Review</w:t>
      </w:r>
      <w:r>
        <w:rPr>
          <w:spacing w:val="-2"/>
        </w:rPr>
        <w:t> </w:t>
      </w:r>
      <w:r>
        <w:rPr/>
        <w:t>of</w:t>
      </w:r>
      <w:r>
        <w:rPr>
          <w:spacing w:val="-1"/>
        </w:rPr>
        <w:t> </w:t>
      </w:r>
      <w:r>
        <w:rPr/>
        <w:t>Empirical</w:t>
      </w:r>
      <w:r>
        <w:rPr>
          <w:spacing w:val="-1"/>
        </w:rPr>
        <w:t> </w:t>
      </w:r>
      <w:r>
        <w:rPr>
          <w:spacing w:val="-2"/>
        </w:rPr>
        <w:t>Studies</w:t>
      </w:r>
    </w:p>
    <w:p>
      <w:pPr>
        <w:pStyle w:val="BodyText"/>
        <w:ind w:right="381" w:firstLine="719"/>
      </w:pPr>
      <w:r>
        <w:rPr/>
        <w:t>Poorima &amp; Sowmiya (2023) examined the impact of green marketing mix on consumer purchase decision intention with special reference to Chennai supermarkets. The deductive approach was used as it acknowledges the needs to investigate the relationship between variables. The sample size of 200 respondents was selected for the study using convenience sampling approach.</w:t>
      </w:r>
      <w:r>
        <w:rPr>
          <w:spacing w:val="40"/>
        </w:rPr>
        <w:t> </w:t>
      </w:r>
      <w:r>
        <w:rPr/>
        <w:t>The hypotheses were tested using multiple linear regression analysis.</w:t>
      </w:r>
      <w:r>
        <w:rPr>
          <w:spacing w:val="40"/>
        </w:rPr>
        <w:t> </w:t>
      </w:r>
      <w:r>
        <w:rPr/>
        <w:t>The results revealed that there was a positive significant impact of green product, green price, green place on green consumer purchase intention. It was concluded that green marketing plays an important role in influencing consumer purchase intention. Hadi, Sari, &amp; Khairi (2023) investigated the relationship between green marketing</w:t>
      </w:r>
      <w:r>
        <w:rPr>
          <w:spacing w:val="-3"/>
        </w:rPr>
        <w:t> </w:t>
      </w:r>
      <w:r>
        <w:rPr/>
        <w:t>mix and purchasing decisions: The role</w:t>
      </w:r>
      <w:r>
        <w:rPr>
          <w:spacing w:val="-2"/>
        </w:rPr>
        <w:t> </w:t>
      </w:r>
      <w:r>
        <w:rPr/>
        <w:t>of brand image as indicator in Indonesia. The descriptive survey research design was used in the study. The sample size of 250 respondents was selected for the study using purposive sampling technique. The hypotheses were tested using a Structural Equation Model estimated through Partial Least Square (PLS). The results showed that green product, green price, green place and green promotion have significant influence on consumer purchasing decision indicated by brand image. It was concluded that green marketing plays a crucial role in influencing consumer purchasing decision.</w:t>
      </w:r>
    </w:p>
    <w:p>
      <w:pPr>
        <w:pStyle w:val="BodyText"/>
        <w:spacing w:before="272"/>
        <w:ind w:right="384" w:firstLine="779"/>
      </w:pPr>
      <w:r>
        <w:rPr/>
        <w:t>Thomas (2023) studied the impact of green marketing practices on consumer buying behaviour in Twin cities. The exploratory research and a quantitative research approach were used to obtained information from the respondents. The sample size of 100 respondents from Twin cities was selected using a convenience sampling technique.</w:t>
      </w:r>
      <w:r>
        <w:rPr>
          <w:spacing w:val="40"/>
        </w:rPr>
        <w:t> </w:t>
      </w:r>
      <w:r>
        <w:rPr/>
        <w:t>The hypotheses were tested using independent t-test with the help of SPSS version 16.0. The results of the study highlight that the consumer purchasing decisions in the Twin cities were not influenced by the green marketing practices undertaken by the companies. However, the consumers are willing to pay a higher price for the green products, if these eco-friendly products provide an extra value on</w:t>
      </w:r>
      <w:r>
        <w:rPr>
          <w:spacing w:val="40"/>
        </w:rPr>
        <w:t> </w:t>
      </w:r>
      <w:r>
        <w:rPr>
          <w:spacing w:val="-2"/>
        </w:rPr>
        <w:t>them.</w:t>
      </w:r>
    </w:p>
    <w:p>
      <w:pPr>
        <w:pStyle w:val="BodyText"/>
        <w:spacing w:before="1"/>
        <w:ind w:right="379" w:firstLine="719"/>
      </w:pPr>
      <w:r>
        <w:rPr/>
        <w:t>Kinasih, Widagda, Rahyuda &amp; Suparna (2023) examined the effect of green marketing and corporate social responsibility on purchase decisions mediated by brand image (study on consumers</w:t>
      </w:r>
      <w:r>
        <w:rPr>
          <w:spacing w:val="-2"/>
        </w:rPr>
        <w:t> </w:t>
      </w:r>
      <w:r>
        <w:rPr/>
        <w:t>of</w:t>
      </w:r>
      <w:r>
        <w:rPr>
          <w:spacing w:val="-4"/>
        </w:rPr>
        <w:t> </w:t>
      </w:r>
      <w:r>
        <w:rPr/>
        <w:t>Avoskin</w:t>
      </w:r>
      <w:r>
        <w:rPr>
          <w:spacing w:val="-2"/>
        </w:rPr>
        <w:t> </w:t>
      </w:r>
      <w:r>
        <w:rPr/>
        <w:t>skincare</w:t>
      </w:r>
      <w:r>
        <w:rPr>
          <w:spacing w:val="-4"/>
        </w:rPr>
        <w:t> </w:t>
      </w:r>
      <w:r>
        <w:rPr/>
        <w:t>products,</w:t>
      </w:r>
      <w:r>
        <w:rPr>
          <w:spacing w:val="-2"/>
        </w:rPr>
        <w:t> </w:t>
      </w:r>
      <w:r>
        <w:rPr/>
        <w:t>Denpasar</w:t>
      </w:r>
      <w:r>
        <w:rPr>
          <w:spacing w:val="-2"/>
        </w:rPr>
        <w:t> </w:t>
      </w:r>
      <w:r>
        <w:rPr/>
        <w:t>city.</w:t>
      </w:r>
      <w:r>
        <w:rPr>
          <w:spacing w:val="40"/>
        </w:rPr>
        <w:t> </w:t>
      </w:r>
      <w:r>
        <w:rPr/>
        <w:t>The</w:t>
      </w:r>
      <w:r>
        <w:rPr>
          <w:spacing w:val="-4"/>
        </w:rPr>
        <w:t> </w:t>
      </w:r>
      <w:r>
        <w:rPr/>
        <w:t>survey</w:t>
      </w:r>
      <w:r>
        <w:rPr>
          <w:spacing w:val="-7"/>
        </w:rPr>
        <w:t> </w:t>
      </w:r>
      <w:r>
        <w:rPr/>
        <w:t>research</w:t>
      </w:r>
      <w:r>
        <w:rPr>
          <w:spacing w:val="-2"/>
        </w:rPr>
        <w:t> </w:t>
      </w:r>
      <w:r>
        <w:rPr/>
        <w:t>design</w:t>
      </w:r>
      <w:r>
        <w:rPr>
          <w:spacing w:val="-2"/>
        </w:rPr>
        <w:t> </w:t>
      </w:r>
      <w:r>
        <w:rPr/>
        <w:t>was</w:t>
      </w:r>
      <w:r>
        <w:rPr>
          <w:spacing w:val="-1"/>
        </w:rPr>
        <w:t> </w:t>
      </w:r>
      <w:r>
        <w:rPr/>
        <w:t>used</w:t>
      </w:r>
      <w:r>
        <w:rPr>
          <w:spacing w:val="-2"/>
        </w:rPr>
        <w:t> </w:t>
      </w:r>
      <w:r>
        <w:rPr/>
        <w:t>in the study to obtain data from the respondents. The sample size of 180 respondents was selected using a non-probability purposive sampling technique. The hypotheses were tested using Structural Equation Modelling (SEM) based on Partial Least Square (PLS). The results of the study showed that green marketing and corporate social responsibility have a positive and significant effect on purchase decision. Green marketing</w:t>
      </w:r>
      <w:r>
        <w:rPr>
          <w:spacing w:val="-3"/>
        </w:rPr>
        <w:t> </w:t>
      </w:r>
      <w:r>
        <w:rPr/>
        <w:t>and corporate</w:t>
      </w:r>
      <w:r>
        <w:rPr>
          <w:spacing w:val="-1"/>
        </w:rPr>
        <w:t> </w:t>
      </w:r>
      <w:r>
        <w:rPr/>
        <w:t>social responsibility</w:t>
      </w:r>
      <w:r>
        <w:rPr>
          <w:spacing w:val="-5"/>
        </w:rPr>
        <w:t> </w:t>
      </w:r>
      <w:r>
        <w:rPr/>
        <w:t>have a positive and significant effect on brand image, brand image has a positive effect on purchase decision and brand image is able to partially mediate green marketing and corporate social responsibility on purchase decision.</w:t>
      </w:r>
    </w:p>
    <w:p>
      <w:pPr>
        <w:pStyle w:val="BodyText"/>
        <w:spacing w:after="0"/>
        <w:sectPr>
          <w:pgSz w:w="12240" w:h="15840"/>
          <w:pgMar w:header="720" w:footer="1230" w:top="2100" w:bottom="1420" w:left="1080" w:right="1080"/>
        </w:sectPr>
      </w:pPr>
    </w:p>
    <w:p>
      <w:pPr>
        <w:pStyle w:val="BodyText"/>
        <w:spacing w:before="32"/>
        <w:ind w:left="0"/>
        <w:jc w:val="left"/>
      </w:pPr>
    </w:p>
    <w:p>
      <w:pPr>
        <w:pStyle w:val="BodyText"/>
        <w:ind w:right="380" w:firstLine="719"/>
      </w:pPr>
      <w:r>
        <w:rPr/>
        <w:t>Ulfiah, Zainal, Hakim &amp; Rini (2023) studied the effect of green marketing on brand image and impact on purchasing purchase decision (case study on students of the Faculty of Administrative</w:t>
      </w:r>
      <w:r>
        <w:rPr>
          <w:spacing w:val="-1"/>
        </w:rPr>
        <w:t> </w:t>
      </w:r>
      <w:r>
        <w:rPr/>
        <w:t>Sciences, Universitas Brawijaya who purchase</w:t>
      </w:r>
      <w:r>
        <w:rPr>
          <w:spacing w:val="-1"/>
        </w:rPr>
        <w:t> </w:t>
      </w:r>
      <w:r>
        <w:rPr/>
        <w:t>Tupperware products. The</w:t>
      </w:r>
      <w:r>
        <w:rPr>
          <w:spacing w:val="-1"/>
        </w:rPr>
        <w:t> </w:t>
      </w:r>
      <w:r>
        <w:rPr/>
        <w:t>survey research design method was used to obtain data from the respondents.</w:t>
      </w:r>
      <w:r>
        <w:rPr>
          <w:spacing w:val="40"/>
        </w:rPr>
        <w:t> </w:t>
      </w:r>
      <w:r>
        <w:rPr/>
        <w:t>The sample size of 100 consumers was selected using purposive sampling technique.</w:t>
      </w:r>
      <w:r>
        <w:rPr>
          <w:spacing w:val="40"/>
        </w:rPr>
        <w:t> </w:t>
      </w:r>
      <w:r>
        <w:rPr/>
        <w:t>The hypotheses were tested using descriptive statistical and path analysis methods. The results of path analysis showed that green marketing has the sufficient influence on the brand image and purchase decision, and also brand image has influenced purchase decision significantly. Rajeswari &amp; Suganya (2023) examined green marketing and its influence on consumer purchasing behaviour in Chennai. The survey research design was used to obtained information from the respondents. The sample size of 282 consumers was selected using a random sampling approach. Data obtained for the study were analysed using descriptive statistical methods, including mean, standard deviation and</w:t>
      </w:r>
      <w:r>
        <w:rPr>
          <w:spacing w:val="40"/>
        </w:rPr>
        <w:t> </w:t>
      </w:r>
      <w:r>
        <w:rPr/>
        <w:t>percentiles to gain insights into the respondents’ characteristics as a group. Hypotheses were tested</w:t>
      </w:r>
      <w:r>
        <w:rPr>
          <w:spacing w:val="-2"/>
        </w:rPr>
        <w:t> </w:t>
      </w:r>
      <w:r>
        <w:rPr/>
        <w:t>using</w:t>
      </w:r>
      <w:r>
        <w:rPr>
          <w:spacing w:val="-4"/>
        </w:rPr>
        <w:t> </w:t>
      </w:r>
      <w:r>
        <w:rPr/>
        <w:t>independent</w:t>
      </w:r>
      <w:r>
        <w:rPr>
          <w:spacing w:val="-2"/>
        </w:rPr>
        <w:t> </w:t>
      </w:r>
      <w:r>
        <w:rPr/>
        <w:t>t-tests,</w:t>
      </w:r>
      <w:r>
        <w:rPr>
          <w:spacing w:val="-2"/>
        </w:rPr>
        <w:t> </w:t>
      </w:r>
      <w:r>
        <w:rPr/>
        <w:t>multiple</w:t>
      </w:r>
      <w:r>
        <w:rPr>
          <w:spacing w:val="-3"/>
        </w:rPr>
        <w:t> </w:t>
      </w:r>
      <w:r>
        <w:rPr/>
        <w:t>regression</w:t>
      </w:r>
      <w:r>
        <w:rPr>
          <w:spacing w:val="-2"/>
        </w:rPr>
        <w:t> </w:t>
      </w:r>
      <w:r>
        <w:rPr/>
        <w:t>analysis</w:t>
      </w:r>
      <w:r>
        <w:rPr>
          <w:spacing w:val="-2"/>
        </w:rPr>
        <w:t> </w:t>
      </w:r>
      <w:r>
        <w:rPr/>
        <w:t>and</w:t>
      </w:r>
      <w:r>
        <w:rPr>
          <w:spacing w:val="-2"/>
        </w:rPr>
        <w:t> </w:t>
      </w:r>
      <w:r>
        <w:rPr/>
        <w:t>binary</w:t>
      </w:r>
      <w:r>
        <w:rPr>
          <w:spacing w:val="-9"/>
        </w:rPr>
        <w:t> </w:t>
      </w:r>
      <w:r>
        <w:rPr/>
        <w:t>regression</w:t>
      </w:r>
      <w:r>
        <w:rPr>
          <w:spacing w:val="-2"/>
        </w:rPr>
        <w:t> </w:t>
      </w:r>
      <w:r>
        <w:rPr/>
        <w:t>analysis.</w:t>
      </w:r>
      <w:r>
        <w:rPr>
          <w:spacing w:val="40"/>
        </w:rPr>
        <w:t> </w:t>
      </w:r>
      <w:r>
        <w:rPr/>
        <w:t>The results revealed a positive and significant effect of green marketing on consumer purchasing decision behaviour. It was concluded that green marketing plays a crucial role in influencing consumer purchasing behaviour.</w:t>
      </w:r>
    </w:p>
    <w:p>
      <w:pPr>
        <w:pStyle w:val="BodyText"/>
        <w:spacing w:before="1"/>
        <w:ind w:right="380" w:firstLine="719"/>
      </w:pPr>
      <w:r>
        <w:rPr/>
        <w:t>Ashoush &amp; Kortam (2022) examined the impact of green marketing strategy on</w:t>
      </w:r>
      <w:r>
        <w:rPr>
          <w:spacing w:val="40"/>
        </w:rPr>
        <w:t> </w:t>
      </w:r>
      <w:r>
        <w:rPr/>
        <w:t>consumer purchasing intention in Egypt. The survey research design was used to obtain data from the respondents. The sample size of 385 respondents was selected using non-probability quota sampling technique in order evaluate hypotheses. Data were analysed through descriptive statistics. Hypotheses were tested using correlation matrix and multiple regression model. The findings of the study indicated that green marketing strategies have a positive impact on consumers’ purchase intention. All the results showed that there was a significant direct and moderate relationship between the variables of the study. Moreover, the main findings of the study showed that although each strategy alone has a positive impact on consumers’ purchase intention but, using green marketing’s four strategies altogether is the approach to stimulate consumer’s purchase intention.</w:t>
      </w:r>
      <w:r>
        <w:rPr>
          <w:spacing w:val="80"/>
        </w:rPr>
        <w:t> </w:t>
      </w:r>
      <w:r>
        <w:rPr/>
        <w:t>It was concluded that green marketing strategies play crucial role in influencing consumer’s purchase intention.</w:t>
      </w:r>
    </w:p>
    <w:p>
      <w:pPr>
        <w:pStyle w:val="BodyText"/>
        <w:spacing w:before="1"/>
        <w:ind w:left="0"/>
        <w:jc w:val="left"/>
      </w:pPr>
    </w:p>
    <w:p>
      <w:pPr>
        <w:pStyle w:val="BodyText"/>
        <w:ind w:right="380" w:firstLine="719"/>
      </w:pPr>
      <w:r>
        <w:rPr/>
        <w:t>Wu &amp; Liu (2022) studied the influence of green marketing on brand trust: The mediation role of brand image and moderation effect of greenwash in Korea. The questionnaire survey research method was used to distribute questionnaire online through social media to the respondents.</w:t>
      </w:r>
      <w:r>
        <w:rPr>
          <w:spacing w:val="40"/>
        </w:rPr>
        <w:t> </w:t>
      </w:r>
      <w:r>
        <w:rPr/>
        <w:t>The sample size of 415 respondents was selected for the study.</w:t>
      </w:r>
      <w:r>
        <w:rPr>
          <w:spacing w:val="40"/>
        </w:rPr>
        <w:t> </w:t>
      </w:r>
      <w:r>
        <w:rPr/>
        <w:t>The hypotheses were tested using quantitative. The results manifested that the design of the questionnaire was well reliable</w:t>
      </w:r>
      <w:r>
        <w:rPr>
          <w:spacing w:val="-1"/>
        </w:rPr>
        <w:t> </w:t>
      </w:r>
      <w:r>
        <w:rPr/>
        <w:t>and highly</w:t>
      </w:r>
      <w:r>
        <w:rPr>
          <w:spacing w:val="-5"/>
        </w:rPr>
        <w:t> </w:t>
      </w:r>
      <w:r>
        <w:rPr/>
        <w:t>effective.</w:t>
      </w:r>
      <w:r>
        <w:rPr>
          <w:spacing w:val="40"/>
        </w:rPr>
        <w:t> </w:t>
      </w:r>
      <w:r>
        <w:rPr/>
        <w:t>Variables</w:t>
      </w:r>
      <w:r>
        <w:rPr>
          <w:spacing w:val="-1"/>
        </w:rPr>
        <w:t> </w:t>
      </w:r>
      <w:r>
        <w:rPr/>
        <w:t>were</w:t>
      </w:r>
      <w:r>
        <w:rPr>
          <w:spacing w:val="-1"/>
        </w:rPr>
        <w:t> </w:t>
      </w:r>
      <w:r>
        <w:rPr/>
        <w:t>significantly</w:t>
      </w:r>
      <w:r>
        <w:rPr>
          <w:spacing w:val="-5"/>
        </w:rPr>
        <w:t> </w:t>
      </w:r>
      <w:r>
        <w:rPr/>
        <w:t>correlated.</w:t>
      </w:r>
      <w:r>
        <w:rPr>
          <w:spacing w:val="40"/>
        </w:rPr>
        <w:t> </w:t>
      </w:r>
      <w:r>
        <w:rPr/>
        <w:t>It was concluded</w:t>
      </w:r>
      <w:r>
        <w:rPr>
          <w:spacing w:val="-1"/>
        </w:rPr>
        <w:t> </w:t>
      </w:r>
      <w:r>
        <w:rPr/>
        <w:t>that the relationship between green marketing and brand trust differentiate in the following two dimensions- spontaneity and compulsion. Moreover, brand image plays an obviously intermediary role between green marketing and brand trust, which also proves that greenwash works as a significantly negative regulatory role.</w:t>
      </w:r>
    </w:p>
    <w:p>
      <w:pPr>
        <w:pStyle w:val="BodyText"/>
        <w:spacing w:before="1"/>
        <w:ind w:right="389" w:firstLine="719"/>
      </w:pPr>
      <w:r>
        <w:rPr/>
        <w:t>Narimanfar, &amp; Nezhad (2022) investigated the mixed effect of green marketing on the decision</w:t>
      </w:r>
      <w:r>
        <w:rPr>
          <w:spacing w:val="-1"/>
        </w:rPr>
        <w:t> </w:t>
      </w:r>
      <w:r>
        <w:rPr/>
        <w:t>of green</w:t>
      </w:r>
      <w:r>
        <w:rPr>
          <w:spacing w:val="-1"/>
        </w:rPr>
        <w:t> </w:t>
      </w:r>
      <w:r>
        <w:rPr/>
        <w:t>buying</w:t>
      </w:r>
      <w:r>
        <w:rPr>
          <w:spacing w:val="-1"/>
        </w:rPr>
        <w:t> </w:t>
      </w:r>
      <w:r>
        <w:rPr/>
        <w:t>consumers</w:t>
      </w:r>
      <w:r>
        <w:rPr>
          <w:spacing w:val="-2"/>
        </w:rPr>
        <w:t> </w:t>
      </w:r>
      <w:r>
        <w:rPr/>
        <w:t>(case</w:t>
      </w:r>
      <w:r>
        <w:rPr>
          <w:spacing w:val="-2"/>
        </w:rPr>
        <w:t> </w:t>
      </w:r>
      <w:r>
        <w:rPr/>
        <w:t>study:</w:t>
      </w:r>
      <w:r>
        <w:rPr>
          <w:spacing w:val="-1"/>
        </w:rPr>
        <w:t> </w:t>
      </w:r>
      <w:r>
        <w:rPr/>
        <w:t>Consumers</w:t>
      </w:r>
      <w:r>
        <w:rPr>
          <w:spacing w:val="-2"/>
        </w:rPr>
        <w:t> </w:t>
      </w:r>
      <w:r>
        <w:rPr/>
        <w:t>of</w:t>
      </w:r>
      <w:r>
        <w:rPr>
          <w:spacing w:val="-2"/>
        </w:rPr>
        <w:t> </w:t>
      </w:r>
      <w:r>
        <w:rPr/>
        <w:t>Mihan</w:t>
      </w:r>
      <w:r>
        <w:rPr>
          <w:spacing w:val="-1"/>
        </w:rPr>
        <w:t> </w:t>
      </w:r>
      <w:r>
        <w:rPr/>
        <w:t>company’s</w:t>
      </w:r>
      <w:r>
        <w:rPr>
          <w:spacing w:val="-1"/>
        </w:rPr>
        <w:t> </w:t>
      </w:r>
      <w:r>
        <w:rPr/>
        <w:t>dairy</w:t>
      </w:r>
      <w:r>
        <w:rPr>
          <w:spacing w:val="-6"/>
        </w:rPr>
        <w:t> </w:t>
      </w:r>
      <w:r>
        <w:rPr/>
        <w:t>products in</w:t>
      </w:r>
      <w:r>
        <w:rPr>
          <w:spacing w:val="76"/>
        </w:rPr>
        <w:t> </w:t>
      </w:r>
      <w:r>
        <w:rPr/>
        <w:t>Arak)</w:t>
      </w:r>
      <w:r>
        <w:rPr>
          <w:vertAlign w:val="superscript"/>
        </w:rPr>
        <w:t>.</w:t>
      </w:r>
      <w:r>
        <w:rPr>
          <w:spacing w:val="76"/>
          <w:vertAlign w:val="baseline"/>
        </w:rPr>
        <w:t> </w:t>
      </w:r>
      <w:r>
        <w:rPr>
          <w:vertAlign w:val="baseline"/>
        </w:rPr>
        <w:t>Descriptive</w:t>
      </w:r>
      <w:r>
        <w:rPr>
          <w:spacing w:val="75"/>
          <w:vertAlign w:val="baseline"/>
        </w:rPr>
        <w:t> </w:t>
      </w:r>
      <w:r>
        <w:rPr>
          <w:vertAlign w:val="baseline"/>
        </w:rPr>
        <w:t>survey</w:t>
      </w:r>
      <w:r>
        <w:rPr>
          <w:spacing w:val="70"/>
          <w:vertAlign w:val="baseline"/>
        </w:rPr>
        <w:t> </w:t>
      </w:r>
      <w:r>
        <w:rPr>
          <w:vertAlign w:val="baseline"/>
        </w:rPr>
        <w:t>research</w:t>
      </w:r>
      <w:r>
        <w:rPr>
          <w:spacing w:val="78"/>
          <w:vertAlign w:val="baseline"/>
        </w:rPr>
        <w:t> </w:t>
      </w:r>
      <w:r>
        <w:rPr>
          <w:vertAlign w:val="baseline"/>
        </w:rPr>
        <w:t>design</w:t>
      </w:r>
      <w:r>
        <w:rPr>
          <w:spacing w:val="77"/>
          <w:vertAlign w:val="baseline"/>
        </w:rPr>
        <w:t> </w:t>
      </w:r>
      <w:r>
        <w:rPr>
          <w:vertAlign w:val="baseline"/>
        </w:rPr>
        <w:t>was</w:t>
      </w:r>
      <w:r>
        <w:rPr>
          <w:spacing w:val="76"/>
          <w:vertAlign w:val="baseline"/>
        </w:rPr>
        <w:t> </w:t>
      </w:r>
      <w:r>
        <w:rPr>
          <w:vertAlign w:val="baseline"/>
        </w:rPr>
        <w:t>used</w:t>
      </w:r>
      <w:r>
        <w:rPr>
          <w:spacing w:val="77"/>
          <w:vertAlign w:val="baseline"/>
        </w:rPr>
        <w:t> </w:t>
      </w:r>
      <w:r>
        <w:rPr>
          <w:vertAlign w:val="baseline"/>
        </w:rPr>
        <w:t>to</w:t>
      </w:r>
      <w:r>
        <w:rPr>
          <w:spacing w:val="77"/>
          <w:vertAlign w:val="baseline"/>
        </w:rPr>
        <w:t> </w:t>
      </w:r>
      <w:r>
        <w:rPr>
          <w:vertAlign w:val="baseline"/>
        </w:rPr>
        <w:t>obtained</w:t>
      </w:r>
      <w:r>
        <w:rPr>
          <w:spacing w:val="77"/>
          <w:vertAlign w:val="baseline"/>
        </w:rPr>
        <w:t> </w:t>
      </w:r>
      <w:r>
        <w:rPr>
          <w:vertAlign w:val="baseline"/>
        </w:rPr>
        <w:t>information</w:t>
      </w:r>
      <w:r>
        <w:rPr>
          <w:spacing w:val="76"/>
          <w:vertAlign w:val="baseline"/>
        </w:rPr>
        <w:t> </w:t>
      </w:r>
      <w:r>
        <w:rPr>
          <w:vertAlign w:val="baseline"/>
        </w:rPr>
        <w:t>from</w:t>
      </w:r>
      <w:r>
        <w:rPr>
          <w:spacing w:val="79"/>
          <w:vertAlign w:val="baseline"/>
        </w:rPr>
        <w:t> </w:t>
      </w:r>
      <w:r>
        <w:rPr>
          <w:spacing w:val="-5"/>
          <w:vertAlign w:val="baseline"/>
        </w:rPr>
        <w:t>the</w:t>
      </w:r>
    </w:p>
    <w:p>
      <w:pPr>
        <w:pStyle w:val="BodyText"/>
        <w:spacing w:after="0"/>
        <w:sectPr>
          <w:pgSz w:w="12240" w:h="15840"/>
          <w:pgMar w:header="720" w:footer="1230" w:top="2100" w:bottom="1420" w:left="1080" w:right="1080"/>
        </w:sectPr>
      </w:pPr>
    </w:p>
    <w:p>
      <w:pPr>
        <w:pStyle w:val="BodyText"/>
        <w:spacing w:before="32"/>
        <w:ind w:left="0"/>
        <w:jc w:val="left"/>
      </w:pPr>
    </w:p>
    <w:p>
      <w:pPr>
        <w:pStyle w:val="BodyText"/>
        <w:ind w:right="383"/>
      </w:pPr>
      <w:r>
        <w:rPr/>
        <w:t>respondents. The sample size of 385 respondents was selected using stratified random method. The hypotheses were tested using multiple linear regression model.</w:t>
      </w:r>
      <w:r>
        <w:rPr>
          <w:spacing w:val="40"/>
        </w:rPr>
        <w:t> </w:t>
      </w:r>
      <w:r>
        <w:rPr/>
        <w:t>Based on the results, green product did not significantly affect consumer green purchase, On the other hand, the green marketing mix reflects 69% of consumer change in green purchases. Finally, each of the dimensions of</w:t>
      </w:r>
      <w:r>
        <w:rPr>
          <w:spacing w:val="-1"/>
        </w:rPr>
        <w:t> </w:t>
      </w:r>
      <w:r>
        <w:rPr/>
        <w:t>advertising, distribution, and price of</w:t>
      </w:r>
      <w:r>
        <w:rPr>
          <w:spacing w:val="-1"/>
        </w:rPr>
        <w:t> </w:t>
      </w:r>
      <w:r>
        <w:rPr/>
        <w:t>the green marketing</w:t>
      </w:r>
      <w:r>
        <w:rPr>
          <w:spacing w:val="-3"/>
        </w:rPr>
        <w:t> </w:t>
      </w:r>
      <w:r>
        <w:rPr/>
        <w:t>mix have</w:t>
      </w:r>
      <w:r>
        <w:rPr>
          <w:spacing w:val="-1"/>
        </w:rPr>
        <w:t> </w:t>
      </w:r>
      <w:r>
        <w:rPr/>
        <w:t>a</w:t>
      </w:r>
      <w:r>
        <w:rPr>
          <w:spacing w:val="-1"/>
        </w:rPr>
        <w:t> </w:t>
      </w:r>
      <w:r>
        <w:rPr/>
        <w:t>positive</w:t>
      </w:r>
      <w:r>
        <w:rPr>
          <w:spacing w:val="-1"/>
        </w:rPr>
        <w:t> </w:t>
      </w:r>
      <w:r>
        <w:rPr/>
        <w:t>and significant on</w:t>
      </w:r>
      <w:r>
        <w:rPr>
          <w:spacing w:val="-1"/>
        </w:rPr>
        <w:t> </w:t>
      </w:r>
      <w:r>
        <w:rPr/>
        <w:t>the green</w:t>
      </w:r>
      <w:r>
        <w:rPr>
          <w:spacing w:val="-1"/>
        </w:rPr>
        <w:t> </w:t>
      </w:r>
      <w:r>
        <w:rPr/>
        <w:t>purchase of consumers. In contrast,</w:t>
      </w:r>
      <w:r>
        <w:rPr>
          <w:spacing w:val="-1"/>
        </w:rPr>
        <w:t> </w:t>
      </w:r>
      <w:r>
        <w:rPr/>
        <w:t>the green</w:t>
      </w:r>
      <w:r>
        <w:rPr>
          <w:spacing w:val="-1"/>
        </w:rPr>
        <w:t> </w:t>
      </w:r>
      <w:r>
        <w:rPr/>
        <w:t>product</w:t>
      </w:r>
      <w:r>
        <w:rPr>
          <w:spacing w:val="-1"/>
        </w:rPr>
        <w:t> </w:t>
      </w:r>
      <w:r>
        <w:rPr/>
        <w:t>has a</w:t>
      </w:r>
      <w:r>
        <w:rPr>
          <w:spacing w:val="-2"/>
        </w:rPr>
        <w:t> </w:t>
      </w:r>
      <w:r>
        <w:rPr/>
        <w:t>negative and insignificant on the green purchase of consumers.</w:t>
      </w:r>
      <w:r>
        <w:rPr>
          <w:spacing w:val="40"/>
        </w:rPr>
        <w:t> </w:t>
      </w:r>
      <w:r>
        <w:rPr/>
        <w:t>It was concluded green marketing mix have positive influence on the consumer purchase decision of dairy products in Arak.</w:t>
      </w:r>
    </w:p>
    <w:p>
      <w:pPr>
        <w:pStyle w:val="BodyText"/>
        <w:spacing w:before="1"/>
        <w:ind w:right="384" w:firstLine="719"/>
      </w:pPr>
      <w:r>
        <w:rPr/>
        <w:t>Kanade &amp;</w:t>
      </w:r>
      <w:r>
        <w:rPr>
          <w:spacing w:val="-3"/>
        </w:rPr>
        <w:t> </w:t>
      </w:r>
      <w:r>
        <w:rPr/>
        <w:t>Harwani (2022)</w:t>
      </w:r>
      <w:r>
        <w:rPr>
          <w:spacing w:val="-2"/>
        </w:rPr>
        <w:t> </w:t>
      </w:r>
      <w:r>
        <w:rPr/>
        <w:t>studied</w:t>
      </w:r>
      <w:r>
        <w:rPr>
          <w:spacing w:val="-1"/>
        </w:rPr>
        <w:t> </w:t>
      </w:r>
      <w:r>
        <w:rPr/>
        <w:t>the effect</w:t>
      </w:r>
      <w:r>
        <w:rPr>
          <w:spacing w:val="-1"/>
        </w:rPr>
        <w:t> </w:t>
      </w:r>
      <w:r>
        <w:rPr/>
        <w:t>of green</w:t>
      </w:r>
      <w:r>
        <w:rPr>
          <w:spacing w:val="-1"/>
        </w:rPr>
        <w:t> </w:t>
      </w:r>
      <w:r>
        <w:rPr/>
        <w:t>marketing on consumer</w:t>
      </w:r>
      <w:r>
        <w:rPr>
          <w:spacing w:val="-3"/>
        </w:rPr>
        <w:t> </w:t>
      </w:r>
      <w:r>
        <w:rPr/>
        <w:t>purchasing pattern and decision making in Karnataka state, India. The quantitative research approach was used to obtained information from the respondents. The sample size of 122 respondents was selected using convenience sampling technique. Hypotheses were tested using descriptive statistics. The results showed that force of green bundling and green marking, significance of green items and premium green evaluating decidedly</w:t>
      </w:r>
      <w:r>
        <w:rPr>
          <w:spacing w:val="-1"/>
        </w:rPr>
        <w:t> </w:t>
      </w:r>
      <w:r>
        <w:rPr/>
        <w:t>affect purchaser practices prompting green buys. Relationship between spot of home and a portion of ecological conviction factors were found. Connections were found between eco-marking, green marking and green estimating and natural practices of purchasers.</w:t>
      </w:r>
    </w:p>
    <w:p>
      <w:pPr>
        <w:pStyle w:val="BodyText"/>
        <w:ind w:right="384" w:firstLine="719"/>
      </w:pPr>
      <w:r>
        <w:rPr/>
        <w:t>Khayitboeva (2021) examined the impact of green marketing on consumer purchase behaviour and customer satisfaction in Istanbul. The survey research method was used to obtain information from the respondents.</w:t>
      </w:r>
      <w:r>
        <w:rPr>
          <w:spacing w:val="40"/>
        </w:rPr>
        <w:t> </w:t>
      </w:r>
      <w:r>
        <w:rPr/>
        <w:t>The sample size of 400 respondents was selected using stratified random sampling technique. Hypotheses were tested using correlational analysis. The findings of the study revealed that green marketing tools have a significant impact on consumer purchase behaviour and customer satisfaction level in Istanbul. It was concluded that green marketing plays crucial role in influencing consumer purchase behaviour and enhancing customer satisfaction.</w:t>
      </w:r>
    </w:p>
    <w:p>
      <w:pPr>
        <w:pStyle w:val="BodyText"/>
        <w:spacing w:before="1"/>
        <w:ind w:right="383" w:firstLine="719"/>
      </w:pPr>
      <w:r>
        <w:rPr/>
        <w:t>Silaban, Sinulinga &amp; Fadli (2021) investigated the effect of green marketing on purchase decisions and brand image as intervening variable (case study at: Pt: coffee Indonesia-Starbucks Focal Point Medan) The descriptive survey research design was used to collect data from the respondents. It was the causal research with a quantitative approach that explain the relationship between independent and dependent variables. The sample size of 155 respondents was selected using purposive sampling technique.</w:t>
      </w:r>
      <w:r>
        <w:rPr>
          <w:spacing w:val="40"/>
        </w:rPr>
        <w:t> </w:t>
      </w:r>
      <w:r>
        <w:rPr/>
        <w:t>The hypotheses were tested using t-test, f-test and path analysis. The results showed that green marketing directly had a positive influence on</w:t>
      </w:r>
      <w:r>
        <w:rPr>
          <w:spacing w:val="40"/>
        </w:rPr>
        <w:t> </w:t>
      </w:r>
      <w:r>
        <w:rPr/>
        <w:t>purchasing decision. Green marketing has a positive influence on brand image.</w:t>
      </w:r>
      <w:r>
        <w:rPr>
          <w:spacing w:val="40"/>
        </w:rPr>
        <w:t> </w:t>
      </w:r>
      <w:r>
        <w:rPr/>
        <w:t>Brand image directly has a positive influence on purchasing decision.</w:t>
      </w:r>
      <w:r>
        <w:rPr>
          <w:spacing w:val="40"/>
        </w:rPr>
        <w:t> </w:t>
      </w:r>
      <w:r>
        <w:rPr/>
        <w:t>From the results of the path analysis, there</w:t>
      </w:r>
      <w:r>
        <w:rPr>
          <w:spacing w:val="-1"/>
        </w:rPr>
        <w:t> </w:t>
      </w:r>
      <w:r>
        <w:rPr/>
        <w:t>was no direct effect of green marketing</w:t>
      </w:r>
      <w:r>
        <w:rPr>
          <w:spacing w:val="-3"/>
        </w:rPr>
        <w:t> </w:t>
      </w:r>
      <w:r>
        <w:rPr/>
        <w:t>on purchasing</w:t>
      </w:r>
      <w:r>
        <w:rPr>
          <w:spacing w:val="-3"/>
        </w:rPr>
        <w:t> </w:t>
      </w:r>
      <w:r>
        <w:rPr/>
        <w:t>decisions through brand image as an intervening variable. Brand image is not the variable that mediate or connect green marketing with Starbucks purchasing decisions.</w:t>
      </w:r>
    </w:p>
    <w:p>
      <w:pPr>
        <w:pStyle w:val="BodyText"/>
        <w:spacing w:before="164"/>
        <w:ind w:left="0"/>
        <w:jc w:val="left"/>
      </w:pPr>
    </w:p>
    <w:p>
      <w:pPr>
        <w:pStyle w:val="Heading1"/>
        <w:jc w:val="both"/>
      </w:pPr>
      <w:r>
        <w:rPr/>
        <w:t>RESEARCH</w:t>
      </w:r>
      <w:r>
        <w:rPr>
          <w:spacing w:val="-1"/>
        </w:rPr>
        <w:t> </w:t>
      </w:r>
      <w:r>
        <w:rPr>
          <w:spacing w:val="-2"/>
        </w:rPr>
        <w:t>METHODOLOGY</w:t>
      </w:r>
    </w:p>
    <w:p>
      <w:pPr>
        <w:pStyle w:val="BodyText"/>
        <w:spacing w:before="156"/>
        <w:ind w:right="354" w:firstLine="719"/>
      </w:pPr>
      <w:r>
        <w:rPr/>
        <w:t>This section focused on methods and procedures used</w:t>
      </w:r>
      <w:r>
        <w:rPr>
          <w:spacing w:val="-1"/>
        </w:rPr>
        <w:t> </w:t>
      </w:r>
      <w:r>
        <w:rPr/>
        <w:t>in collecting</w:t>
      </w:r>
      <w:r>
        <w:rPr>
          <w:spacing w:val="-3"/>
        </w:rPr>
        <w:t> </w:t>
      </w:r>
      <w:r>
        <w:rPr/>
        <w:t>and analysing</w:t>
      </w:r>
      <w:r>
        <w:rPr>
          <w:spacing w:val="-3"/>
        </w:rPr>
        <w:t> </w:t>
      </w:r>
      <w:r>
        <w:rPr/>
        <w:t>data</w:t>
      </w:r>
      <w:r>
        <w:rPr>
          <w:spacing w:val="-1"/>
        </w:rPr>
        <w:t> </w:t>
      </w:r>
      <w:r>
        <w:rPr/>
        <w:t>for the</w:t>
      </w:r>
      <w:r>
        <w:rPr>
          <w:spacing w:val="74"/>
        </w:rPr>
        <w:t> </w:t>
      </w:r>
      <w:r>
        <w:rPr/>
        <w:t>study.</w:t>
      </w:r>
      <w:r>
        <w:rPr>
          <w:spacing w:val="50"/>
          <w:w w:val="150"/>
        </w:rPr>
        <w:t> </w:t>
      </w:r>
      <w:r>
        <w:rPr/>
        <w:t>It</w:t>
      </w:r>
      <w:r>
        <w:rPr>
          <w:spacing w:val="79"/>
        </w:rPr>
        <w:t> </w:t>
      </w:r>
      <w:r>
        <w:rPr/>
        <w:t>consists</w:t>
      </w:r>
      <w:r>
        <w:rPr>
          <w:spacing w:val="78"/>
        </w:rPr>
        <w:t> </w:t>
      </w:r>
      <w:r>
        <w:rPr/>
        <w:t>of</w:t>
      </w:r>
      <w:r>
        <w:rPr>
          <w:spacing w:val="76"/>
        </w:rPr>
        <w:t> </w:t>
      </w:r>
      <w:r>
        <w:rPr/>
        <w:t>research</w:t>
      </w:r>
      <w:r>
        <w:rPr>
          <w:spacing w:val="77"/>
        </w:rPr>
        <w:t> </w:t>
      </w:r>
      <w:r>
        <w:rPr/>
        <w:t>design,</w:t>
      </w:r>
      <w:r>
        <w:rPr>
          <w:spacing w:val="76"/>
        </w:rPr>
        <w:t> </w:t>
      </w:r>
      <w:r>
        <w:rPr/>
        <w:t>population</w:t>
      </w:r>
      <w:r>
        <w:rPr>
          <w:spacing w:val="78"/>
        </w:rPr>
        <w:t> </w:t>
      </w:r>
      <w:r>
        <w:rPr/>
        <w:t>of</w:t>
      </w:r>
      <w:r>
        <w:rPr>
          <w:spacing w:val="76"/>
        </w:rPr>
        <w:t> </w:t>
      </w:r>
      <w:r>
        <w:rPr/>
        <w:t>the</w:t>
      </w:r>
      <w:r>
        <w:rPr>
          <w:spacing w:val="77"/>
        </w:rPr>
        <w:t> </w:t>
      </w:r>
      <w:r>
        <w:rPr/>
        <w:t>study,</w:t>
      </w:r>
      <w:r>
        <w:rPr>
          <w:spacing w:val="52"/>
          <w:w w:val="150"/>
        </w:rPr>
        <w:t> </w:t>
      </w:r>
      <w:r>
        <w:rPr/>
        <w:t>sample</w:t>
      </w:r>
      <w:r>
        <w:rPr>
          <w:spacing w:val="77"/>
        </w:rPr>
        <w:t> </w:t>
      </w:r>
      <w:r>
        <w:rPr/>
        <w:t>size,</w:t>
      </w:r>
      <w:r>
        <w:rPr>
          <w:spacing w:val="77"/>
        </w:rPr>
        <w:t> </w:t>
      </w:r>
      <w:r>
        <w:rPr>
          <w:spacing w:val="-2"/>
        </w:rPr>
        <w:t>sampling</w:t>
      </w:r>
    </w:p>
    <w:p>
      <w:pPr>
        <w:pStyle w:val="BodyText"/>
        <w:spacing w:after="0"/>
        <w:sectPr>
          <w:pgSz w:w="12240" w:h="15840"/>
          <w:pgMar w:header="720" w:footer="1230" w:top="2100" w:bottom="1420" w:left="1080" w:right="1080"/>
        </w:sectPr>
      </w:pPr>
    </w:p>
    <w:p>
      <w:pPr>
        <w:pStyle w:val="BodyText"/>
        <w:spacing w:before="32"/>
        <w:ind w:left="0"/>
        <w:jc w:val="left"/>
      </w:pPr>
    </w:p>
    <w:p>
      <w:pPr>
        <w:pStyle w:val="BodyText"/>
        <w:ind w:right="283"/>
        <w:jc w:val="left"/>
      </w:pPr>
      <w:r>
        <w:rPr/>
        <w:t>technique, instrument for data collection, reliability of research instrument and methods of data </w:t>
      </w:r>
      <w:r>
        <w:rPr>
          <w:spacing w:val="-2"/>
        </w:rPr>
        <w:t>analysis.</w:t>
      </w:r>
    </w:p>
    <w:p>
      <w:pPr>
        <w:pStyle w:val="Heading2"/>
        <w:spacing w:line="240" w:lineRule="auto" w:before="166"/>
      </w:pPr>
      <w:r>
        <w:rPr/>
        <w:t>Research</w:t>
      </w:r>
      <w:r>
        <w:rPr>
          <w:spacing w:val="-3"/>
        </w:rPr>
        <w:t> </w:t>
      </w:r>
      <w:r>
        <w:rPr>
          <w:spacing w:val="-2"/>
        </w:rPr>
        <w:t>Design</w:t>
      </w:r>
    </w:p>
    <w:p>
      <w:pPr>
        <w:pStyle w:val="BodyText"/>
        <w:spacing w:before="154"/>
        <w:ind w:right="357" w:firstLine="719"/>
      </w:pPr>
      <w:r>
        <w:rPr/>
        <w:t>The</w:t>
      </w:r>
      <w:r>
        <w:rPr>
          <w:spacing w:val="-4"/>
        </w:rPr>
        <w:t> </w:t>
      </w:r>
      <w:r>
        <w:rPr/>
        <w:t>survey</w:t>
      </w:r>
      <w:r>
        <w:rPr>
          <w:spacing w:val="-5"/>
        </w:rPr>
        <w:t> </w:t>
      </w:r>
      <w:r>
        <w:rPr/>
        <w:t>research</w:t>
      </w:r>
      <w:r>
        <w:rPr>
          <w:spacing w:val="-2"/>
        </w:rPr>
        <w:t> </w:t>
      </w:r>
      <w:r>
        <w:rPr/>
        <w:t>design was</w:t>
      </w:r>
      <w:r>
        <w:rPr>
          <w:spacing w:val="-2"/>
        </w:rPr>
        <w:t> </w:t>
      </w:r>
      <w:r>
        <w:rPr/>
        <w:t>used</w:t>
      </w:r>
      <w:r>
        <w:rPr>
          <w:spacing w:val="-1"/>
        </w:rPr>
        <w:t> </w:t>
      </w:r>
      <w:r>
        <w:rPr/>
        <w:t>in</w:t>
      </w:r>
      <w:r>
        <w:rPr>
          <w:spacing w:val="-2"/>
        </w:rPr>
        <w:t> </w:t>
      </w:r>
      <w:r>
        <w:rPr/>
        <w:t>this</w:t>
      </w:r>
      <w:r>
        <w:rPr>
          <w:spacing w:val="-2"/>
        </w:rPr>
        <w:t> </w:t>
      </w:r>
      <w:r>
        <w:rPr/>
        <w:t>study.</w:t>
      </w:r>
      <w:r>
        <w:rPr>
          <w:spacing w:val="-2"/>
        </w:rPr>
        <w:t> </w:t>
      </w:r>
      <w:r>
        <w:rPr/>
        <w:t>This</w:t>
      </w:r>
      <w:r>
        <w:rPr>
          <w:spacing w:val="-2"/>
        </w:rPr>
        <w:t> </w:t>
      </w:r>
      <w:r>
        <w:rPr/>
        <w:t>research design</w:t>
      </w:r>
      <w:r>
        <w:rPr>
          <w:spacing w:val="-2"/>
        </w:rPr>
        <w:t> </w:t>
      </w:r>
      <w:r>
        <w:rPr/>
        <w:t>was</w:t>
      </w:r>
      <w:r>
        <w:rPr>
          <w:spacing w:val="-2"/>
        </w:rPr>
        <w:t> </w:t>
      </w:r>
      <w:r>
        <w:rPr/>
        <w:t>used</w:t>
      </w:r>
      <w:r>
        <w:rPr>
          <w:spacing w:val="-2"/>
        </w:rPr>
        <w:t> </w:t>
      </w:r>
      <w:r>
        <w:rPr/>
        <w:t>because it helped the researcher to collect first hand accurate information from the respondents using a structured questionnaire.</w:t>
      </w:r>
    </w:p>
    <w:p>
      <w:pPr>
        <w:pStyle w:val="Heading2"/>
        <w:spacing w:line="240" w:lineRule="auto" w:before="165"/>
      </w:pPr>
      <w:r>
        <w:rPr/>
        <w:t>Population</w:t>
      </w:r>
      <w:r>
        <w:rPr>
          <w:spacing w:val="-4"/>
        </w:rPr>
        <w:t> </w:t>
      </w:r>
      <w:r>
        <w:rPr/>
        <w:t>of the</w:t>
      </w:r>
      <w:r>
        <w:rPr>
          <w:spacing w:val="-2"/>
        </w:rPr>
        <w:t> Study</w:t>
      </w:r>
    </w:p>
    <w:p>
      <w:pPr>
        <w:pStyle w:val="BodyText"/>
        <w:spacing w:before="157"/>
        <w:ind w:right="361" w:firstLine="719"/>
      </w:pPr>
      <w:r>
        <w:rPr/>
        <w:t>The target population for this study comprised all consumers of products in Uyo metropolis, Akwa Ibom State. Therefore, the population of this study infinite.</w:t>
      </w:r>
    </w:p>
    <w:p>
      <w:pPr>
        <w:pStyle w:val="Heading2"/>
        <w:spacing w:line="240" w:lineRule="auto" w:before="163"/>
      </w:pPr>
      <w:r>
        <w:rPr/>
        <w:t>Sample</w:t>
      </w:r>
      <w:r>
        <w:rPr>
          <w:spacing w:val="-3"/>
        </w:rPr>
        <w:t> </w:t>
      </w:r>
      <w:r>
        <w:rPr/>
        <w:t>Size</w:t>
      </w:r>
      <w:r>
        <w:rPr>
          <w:spacing w:val="-3"/>
        </w:rPr>
        <w:t> </w:t>
      </w:r>
      <w:r>
        <w:rPr>
          <w:spacing w:val="-2"/>
        </w:rPr>
        <w:t>Determination</w:t>
      </w:r>
    </w:p>
    <w:p>
      <w:pPr>
        <w:pStyle w:val="BodyText"/>
        <w:spacing w:before="156"/>
        <w:ind w:right="283" w:firstLine="719"/>
        <w:jc w:val="left"/>
      </w:pPr>
      <w:r>
        <w:rPr/>
        <w:t>The</w:t>
      </w:r>
      <w:r>
        <w:rPr>
          <w:spacing w:val="-4"/>
        </w:rPr>
        <w:t> </w:t>
      </w:r>
      <w:r>
        <w:rPr/>
        <w:t>sample</w:t>
      </w:r>
      <w:r>
        <w:rPr>
          <w:spacing w:val="-3"/>
        </w:rPr>
        <w:t> </w:t>
      </w:r>
      <w:r>
        <w:rPr/>
        <w:t>size</w:t>
      </w:r>
      <w:r>
        <w:rPr>
          <w:spacing w:val="-3"/>
        </w:rPr>
        <w:t> </w:t>
      </w:r>
      <w:r>
        <w:rPr/>
        <w:t>of</w:t>
      </w:r>
      <w:r>
        <w:rPr>
          <w:spacing w:val="-2"/>
        </w:rPr>
        <w:t> </w:t>
      </w:r>
      <w:r>
        <w:rPr/>
        <w:t>this</w:t>
      </w:r>
      <w:r>
        <w:rPr>
          <w:spacing w:val="-2"/>
        </w:rPr>
        <w:t> </w:t>
      </w:r>
      <w:r>
        <w:rPr/>
        <w:t>study</w:t>
      </w:r>
      <w:r>
        <w:rPr>
          <w:spacing w:val="-7"/>
        </w:rPr>
        <w:t> </w:t>
      </w:r>
      <w:r>
        <w:rPr/>
        <w:t>was</w:t>
      </w:r>
      <w:r>
        <w:rPr>
          <w:spacing w:val="-2"/>
        </w:rPr>
        <w:t> </w:t>
      </w:r>
      <w:r>
        <w:rPr/>
        <w:t>determined</w:t>
      </w:r>
      <w:r>
        <w:rPr>
          <w:spacing w:val="-2"/>
        </w:rPr>
        <w:t> </w:t>
      </w:r>
      <w:r>
        <w:rPr/>
        <w:t>using</w:t>
      </w:r>
      <w:r>
        <w:rPr>
          <w:spacing w:val="-5"/>
        </w:rPr>
        <w:t> </w:t>
      </w:r>
      <w:r>
        <w:rPr/>
        <w:t>Walpole</w:t>
      </w:r>
      <w:r>
        <w:rPr>
          <w:spacing w:val="-1"/>
        </w:rPr>
        <w:t> </w:t>
      </w:r>
      <w:r>
        <w:rPr/>
        <w:t>(1974)</w:t>
      </w:r>
      <w:r>
        <w:rPr>
          <w:spacing w:val="-1"/>
        </w:rPr>
        <w:t> </w:t>
      </w:r>
      <w:r>
        <w:rPr/>
        <w:t>formula</w:t>
      </w:r>
      <w:r>
        <w:rPr>
          <w:spacing w:val="-3"/>
        </w:rPr>
        <w:t> </w:t>
      </w:r>
      <w:r>
        <w:rPr/>
        <w:t>for</w:t>
      </w:r>
      <w:r>
        <w:rPr>
          <w:spacing w:val="-3"/>
        </w:rPr>
        <w:t> </w:t>
      </w:r>
      <w:r>
        <w:rPr/>
        <w:t>infinite population as follows:</w:t>
      </w:r>
    </w:p>
    <w:p>
      <w:pPr>
        <w:pStyle w:val="BodyText"/>
        <w:tabs>
          <w:tab w:pos="1500" w:val="left" w:leader="none"/>
          <w:tab w:pos="1934" w:val="left" w:leader="none"/>
        </w:tabs>
        <w:spacing w:line="275" w:lineRule="exact" w:before="161"/>
        <w:ind w:left="1080"/>
        <w:jc w:val="left"/>
      </w:pPr>
      <w:r>
        <w:rPr/>
        <mc:AlternateContent>
          <mc:Choice Requires="wps">
            <w:drawing>
              <wp:anchor distT="0" distB="0" distL="0" distR="0" allowOverlap="1" layoutInCell="1" locked="0" behindDoc="0" simplePos="0" relativeHeight="15728640">
                <wp:simplePos x="0" y="0"/>
                <wp:positionH relativeFrom="page">
                  <wp:posOffset>1914398</wp:posOffset>
                </wp:positionH>
                <wp:positionV relativeFrom="paragraph">
                  <wp:posOffset>261559</wp:posOffset>
                </wp:positionV>
                <wp:extent cx="474345" cy="762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474345" cy="7620"/>
                        </a:xfrm>
                        <a:custGeom>
                          <a:avLst/>
                          <a:gdLst/>
                          <a:ahLst/>
                          <a:cxnLst/>
                          <a:rect l="l" t="t" r="r" b="b"/>
                          <a:pathLst>
                            <a:path w="474345" h="7620">
                              <a:moveTo>
                                <a:pt x="473963" y="0"/>
                              </a:moveTo>
                              <a:lnTo>
                                <a:pt x="0" y="0"/>
                              </a:lnTo>
                              <a:lnTo>
                                <a:pt x="0" y="7620"/>
                              </a:lnTo>
                              <a:lnTo>
                                <a:pt x="473963" y="7620"/>
                              </a:lnTo>
                              <a:lnTo>
                                <a:pt x="4739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0.740005pt;margin-top:20.595224pt;width:37.32pt;height:.600010pt;mso-position-horizontal-relative:page;mso-position-vertical-relative:paragraph;z-index:15728640" id="docshape18" filled="true" fillcolor="#000000" stroked="false">
                <v:fill type="solid"/>
                <w10:wrap type="none"/>
              </v:rect>
            </w:pict>
          </mc:Fallback>
        </mc:AlternateContent>
      </w:r>
      <w:r>
        <w:rPr>
          <w:spacing w:val="-10"/>
        </w:rPr>
        <w:t>n</w:t>
      </w:r>
      <w:r>
        <w:rPr/>
        <w:tab/>
      </w:r>
      <w:r>
        <w:rPr>
          <w:spacing w:val="-10"/>
        </w:rPr>
        <w:t>=</w:t>
      </w:r>
      <w:r>
        <w:rPr/>
        <w:tab/>
      </w:r>
      <w:r>
        <w:rPr>
          <w:spacing w:val="-2"/>
        </w:rPr>
        <w:t>(Z/a/2)</w:t>
      </w:r>
      <w:r>
        <w:rPr>
          <w:spacing w:val="-2"/>
          <w:vertAlign w:val="superscript"/>
        </w:rPr>
        <w:t>2</w:t>
      </w:r>
    </w:p>
    <w:p>
      <w:pPr>
        <w:pStyle w:val="BodyText"/>
        <w:tabs>
          <w:tab w:pos="1478" w:val="left" w:leader="none"/>
        </w:tabs>
        <w:ind w:right="7163" w:firstLine="1739"/>
        <w:jc w:val="left"/>
      </w:pPr>
      <w:r>
        <w:rPr>
          <w:spacing w:val="-4"/>
        </w:rPr>
        <w:t>4e</w:t>
      </w:r>
      <w:r>
        <w:rPr>
          <w:spacing w:val="-4"/>
          <w:vertAlign w:val="superscript"/>
        </w:rPr>
        <w:t>2</w:t>
      </w:r>
      <w:r>
        <w:rPr>
          <w:spacing w:val="-4"/>
          <w:vertAlign w:val="baseline"/>
        </w:rPr>
        <w:t> </w:t>
      </w:r>
      <w:r>
        <w:rPr>
          <w:vertAlign w:val="baseline"/>
        </w:rPr>
        <w:t>Where n</w:t>
        <w:tab/>
        <w:t>=</w:t>
      </w:r>
      <w:r>
        <w:rPr>
          <w:spacing w:val="80"/>
          <w:vertAlign w:val="baseline"/>
        </w:rPr>
        <w:t> </w:t>
      </w:r>
      <w:r>
        <w:rPr>
          <w:vertAlign w:val="baseline"/>
        </w:rPr>
        <w:t>sample</w:t>
      </w:r>
      <w:r>
        <w:rPr>
          <w:spacing w:val="-10"/>
          <w:vertAlign w:val="baseline"/>
        </w:rPr>
        <w:t> </w:t>
      </w:r>
      <w:r>
        <w:rPr>
          <w:vertAlign w:val="baseline"/>
        </w:rPr>
        <w:t>size </w:t>
      </w:r>
      <w:r>
        <w:rPr>
          <w:spacing w:val="-2"/>
          <w:vertAlign w:val="baseline"/>
        </w:rPr>
        <w:t>(Z/a/2)</w:t>
      </w:r>
      <w:r>
        <w:rPr>
          <w:vertAlign w:val="baseline"/>
        </w:rPr>
        <w:tab/>
      </w:r>
      <w:r>
        <w:rPr>
          <w:spacing w:val="-13"/>
          <w:vertAlign w:val="baseline"/>
        </w:rPr>
        <w:t> </w:t>
      </w:r>
      <w:r>
        <w:rPr>
          <w:vertAlign w:val="baseline"/>
        </w:rPr>
        <w:t>=</w:t>
      </w:r>
      <w:r>
        <w:rPr>
          <w:spacing w:val="80"/>
          <w:vertAlign w:val="baseline"/>
        </w:rPr>
        <w:t> </w:t>
      </w:r>
      <w:r>
        <w:rPr>
          <w:vertAlign w:val="baseline"/>
        </w:rPr>
        <w:t>1.96</w:t>
      </w:r>
    </w:p>
    <w:p>
      <w:pPr>
        <w:pStyle w:val="BodyText"/>
        <w:tabs>
          <w:tab w:pos="1365" w:val="left" w:leader="none"/>
          <w:tab w:pos="1718" w:val="left" w:leader="none"/>
          <w:tab w:pos="2520" w:val="left" w:leader="none"/>
        </w:tabs>
        <w:ind w:right="6636" w:firstLine="540"/>
        <w:jc w:val="left"/>
      </w:pPr>
      <w:r>
        <w:rPr/>
        <mc:AlternateContent>
          <mc:Choice Requires="wps">
            <w:drawing>
              <wp:anchor distT="0" distB="0" distL="0" distR="0" allowOverlap="1" layoutInCell="1" locked="0" behindDoc="0" simplePos="0" relativeHeight="15729152">
                <wp:simplePos x="0" y="0"/>
                <wp:positionH relativeFrom="page">
                  <wp:posOffset>2286254</wp:posOffset>
                </wp:positionH>
                <wp:positionV relativeFrom="paragraph">
                  <wp:posOffset>333874</wp:posOffset>
                </wp:positionV>
                <wp:extent cx="419734" cy="762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419734" cy="7620"/>
                        </a:xfrm>
                        <a:custGeom>
                          <a:avLst/>
                          <a:gdLst/>
                          <a:ahLst/>
                          <a:cxnLst/>
                          <a:rect l="l" t="t" r="r" b="b"/>
                          <a:pathLst>
                            <a:path w="419734" h="7620">
                              <a:moveTo>
                                <a:pt x="419404" y="0"/>
                              </a:moveTo>
                              <a:lnTo>
                                <a:pt x="0" y="0"/>
                              </a:lnTo>
                              <a:lnTo>
                                <a:pt x="0" y="7620"/>
                              </a:lnTo>
                              <a:lnTo>
                                <a:pt x="419404" y="7620"/>
                              </a:lnTo>
                              <a:lnTo>
                                <a:pt x="4194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80.020004pt;margin-top:26.28933pt;width:33.024pt;height:.600010pt;mso-position-horizontal-relative:page;mso-position-vertical-relative:paragraph;z-index:15729152" id="docshape19" filled="true" fillcolor="#000000" stroked="false">
                <v:fill type="solid"/>
                <w10:wrap type="none"/>
              </v:rect>
            </w:pict>
          </mc:Fallback>
        </mc:AlternateContent>
      </w:r>
      <w:r>
        <w:rPr>
          <w:spacing w:val="-10"/>
        </w:rPr>
        <w:t>e</w:t>
      </w:r>
      <w:r>
        <w:rPr/>
        <w:tab/>
        <w:t>=</w:t>
      </w:r>
      <w:r>
        <w:rPr>
          <w:spacing w:val="-10"/>
        </w:rPr>
        <w:t> </w:t>
      </w:r>
      <w:r>
        <w:rPr/>
        <w:t>error</w:t>
      </w:r>
      <w:r>
        <w:rPr>
          <w:spacing w:val="-10"/>
        </w:rPr>
        <w:t> </w:t>
      </w:r>
      <w:r>
        <w:rPr/>
        <w:t>margin</w:t>
      </w:r>
      <w:r>
        <w:rPr>
          <w:spacing w:val="-10"/>
        </w:rPr>
        <w:t> </w:t>
      </w:r>
      <w:r>
        <w:rPr/>
        <w:t>=</w:t>
      </w:r>
      <w:r>
        <w:rPr>
          <w:spacing w:val="-10"/>
        </w:rPr>
        <w:t> </w:t>
      </w:r>
      <w:r>
        <w:rPr/>
        <w:t>0.05 Sample (n)</w:t>
        <w:tab/>
      </w:r>
      <w:r>
        <w:rPr>
          <w:spacing w:val="-10"/>
        </w:rPr>
        <w:t>=</w:t>
      </w:r>
      <w:r>
        <w:rPr/>
        <w:tab/>
      </w:r>
      <w:r>
        <w:rPr>
          <w:spacing w:val="-2"/>
        </w:rPr>
        <w:t>(1.96)</w:t>
      </w:r>
      <w:r>
        <w:rPr>
          <w:spacing w:val="-2"/>
          <w:vertAlign w:val="superscript"/>
        </w:rPr>
        <w:t>2</w:t>
      </w:r>
    </w:p>
    <w:tbl>
      <w:tblPr>
        <w:tblW w:w="0" w:type="auto"/>
        <w:jc w:val="left"/>
        <w:tblInd w:w="1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0"/>
        <w:gridCol w:w="809"/>
      </w:tblGrid>
      <w:tr>
        <w:trPr>
          <w:trHeight w:val="281" w:hRule="atLeast"/>
        </w:trPr>
        <w:tc>
          <w:tcPr>
            <w:tcW w:w="770" w:type="dxa"/>
          </w:tcPr>
          <w:p>
            <w:pPr>
              <w:pStyle w:val="TableParagraph"/>
              <w:rPr>
                <w:sz w:val="20"/>
              </w:rPr>
            </w:pPr>
          </w:p>
        </w:tc>
        <w:tc>
          <w:tcPr>
            <w:tcW w:w="809" w:type="dxa"/>
          </w:tcPr>
          <w:p>
            <w:pPr>
              <w:pStyle w:val="TableParagraph"/>
              <w:spacing w:line="261" w:lineRule="exact"/>
              <w:rPr>
                <w:sz w:val="24"/>
              </w:rPr>
            </w:pPr>
            <w:r>
              <w:rPr>
                <w:sz w:val="24"/>
              </w:rPr>
              <w:t>4 </w:t>
            </w:r>
            <w:r>
              <w:rPr>
                <w:spacing w:val="-2"/>
                <w:sz w:val="24"/>
              </w:rPr>
              <w:t>(0.05)</w:t>
            </w:r>
          </w:p>
        </w:tc>
      </w:tr>
      <w:tr>
        <w:trPr>
          <w:trHeight w:val="290" w:hRule="atLeast"/>
        </w:trPr>
        <w:tc>
          <w:tcPr>
            <w:tcW w:w="770" w:type="dxa"/>
          </w:tcPr>
          <w:p>
            <w:pPr>
              <w:pStyle w:val="TableParagraph"/>
              <w:spacing w:line="271" w:lineRule="exact"/>
              <w:ind w:left="50"/>
              <w:rPr>
                <w:sz w:val="24"/>
              </w:rPr>
            </w:pPr>
            <w:r>
              <w:rPr>
                <w:spacing w:val="-10"/>
                <w:sz w:val="24"/>
              </w:rPr>
              <w:t>=</w:t>
            </w:r>
          </w:p>
        </w:tc>
        <w:tc>
          <w:tcPr>
            <w:tcW w:w="809" w:type="dxa"/>
          </w:tcPr>
          <w:p>
            <w:pPr>
              <w:pStyle w:val="TableParagraph"/>
              <w:spacing w:line="251" w:lineRule="exact"/>
              <w:rPr>
                <w:sz w:val="24"/>
              </w:rPr>
            </w:pPr>
            <w:r>
              <w:rPr>
                <w:sz w:val="24"/>
              </w:rPr>
              <mc:AlternateContent>
                <mc:Choice Requires="wps">
                  <w:drawing>
                    <wp:anchor distT="0" distB="0" distL="0" distR="0" allowOverlap="1" layoutInCell="1" locked="0" behindDoc="1" simplePos="0" relativeHeight="487336960">
                      <wp:simplePos x="0" y="0"/>
                      <wp:positionH relativeFrom="column">
                        <wp:posOffset>0</wp:posOffset>
                      </wp:positionH>
                      <wp:positionV relativeFrom="paragraph">
                        <wp:posOffset>155652</wp:posOffset>
                      </wp:positionV>
                      <wp:extent cx="419734" cy="7620"/>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419734" cy="7620"/>
                                <a:chExt cx="419734" cy="7620"/>
                              </a:xfrm>
                            </wpg:grpSpPr>
                            <wps:wsp>
                              <wps:cNvPr id="21" name="Graphic 21"/>
                              <wps:cNvSpPr/>
                              <wps:spPr>
                                <a:xfrm>
                                  <a:off x="0" y="0"/>
                                  <a:ext cx="419734" cy="7620"/>
                                </a:xfrm>
                                <a:custGeom>
                                  <a:avLst/>
                                  <a:gdLst/>
                                  <a:ahLst/>
                                  <a:cxnLst/>
                                  <a:rect l="l" t="t" r="r" b="b"/>
                                  <a:pathLst>
                                    <a:path w="419734" h="7620">
                                      <a:moveTo>
                                        <a:pt x="419404" y="0"/>
                                      </a:moveTo>
                                      <a:lnTo>
                                        <a:pt x="0" y="0"/>
                                      </a:lnTo>
                                      <a:lnTo>
                                        <a:pt x="0" y="7620"/>
                                      </a:lnTo>
                                      <a:lnTo>
                                        <a:pt x="419404" y="7620"/>
                                      </a:lnTo>
                                      <a:lnTo>
                                        <a:pt x="4194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12.256092pt;width:33.050pt;height:.6pt;mso-position-horizontal-relative:column;mso-position-vertical-relative:paragraph;z-index:-15979520" id="docshapegroup20" coordorigin="0,245" coordsize="661,12">
                      <v:rect style="position:absolute;left:0;top:245;width:661;height:12" id="docshape21" filled="true" fillcolor="#000000" stroked="false">
                        <v:fill type="solid"/>
                      </v:rect>
                      <w10:wrap type="none"/>
                    </v:group>
                  </w:pict>
                </mc:Fallback>
              </mc:AlternateContent>
            </w:r>
            <w:r>
              <w:rPr>
                <w:spacing w:val="-2"/>
                <w:sz w:val="24"/>
              </w:rPr>
              <w:t>(1.96)</w:t>
            </w:r>
            <w:r>
              <w:rPr>
                <w:spacing w:val="-2"/>
                <w:sz w:val="24"/>
                <w:vertAlign w:val="superscript"/>
              </w:rPr>
              <w:t>2</w:t>
            </w:r>
          </w:p>
        </w:tc>
      </w:tr>
      <w:tr>
        <w:trPr>
          <w:trHeight w:val="399" w:hRule="atLeast"/>
        </w:trPr>
        <w:tc>
          <w:tcPr>
            <w:tcW w:w="770" w:type="dxa"/>
          </w:tcPr>
          <w:p>
            <w:pPr>
              <w:pStyle w:val="TableParagraph"/>
              <w:rPr>
                <w:sz w:val="22"/>
              </w:rPr>
            </w:pPr>
          </w:p>
        </w:tc>
        <w:tc>
          <w:tcPr>
            <w:tcW w:w="809" w:type="dxa"/>
          </w:tcPr>
          <w:p>
            <w:pPr>
              <w:pStyle w:val="TableParagraph"/>
              <w:spacing w:line="275" w:lineRule="exact"/>
              <w:rPr>
                <w:sz w:val="24"/>
              </w:rPr>
            </w:pPr>
            <w:r>
              <w:rPr>
                <w:sz w:val="24"/>
              </w:rPr>
              <w:t>4 </w:t>
            </w:r>
            <w:r>
              <w:rPr>
                <w:spacing w:val="-2"/>
                <w:sz w:val="24"/>
              </w:rPr>
              <w:t>(2.5)</w:t>
            </w:r>
          </w:p>
        </w:tc>
      </w:tr>
      <w:tr>
        <w:trPr>
          <w:trHeight w:val="428" w:hRule="atLeast"/>
        </w:trPr>
        <w:tc>
          <w:tcPr>
            <w:tcW w:w="770" w:type="dxa"/>
          </w:tcPr>
          <w:p>
            <w:pPr>
              <w:pStyle w:val="TableParagraph"/>
              <w:spacing w:before="132"/>
              <w:ind w:left="50"/>
              <w:rPr>
                <w:sz w:val="24"/>
              </w:rPr>
            </w:pPr>
            <w:r>
              <w:rPr>
                <w:spacing w:val="-10"/>
                <w:sz w:val="24"/>
              </w:rPr>
              <w:t>=</w:t>
            </w:r>
          </w:p>
        </w:tc>
        <w:tc>
          <w:tcPr>
            <w:tcW w:w="809" w:type="dxa"/>
          </w:tcPr>
          <w:p>
            <w:pPr>
              <w:pStyle w:val="TableParagraph"/>
              <w:spacing w:line="256" w:lineRule="exact" w:before="132"/>
              <w:rPr>
                <w:sz w:val="24"/>
              </w:rPr>
            </w:pPr>
            <w:r>
              <w:rPr>
                <w:sz w:val="24"/>
              </w:rPr>
              <mc:AlternateContent>
                <mc:Choice Requires="wps">
                  <w:drawing>
                    <wp:anchor distT="0" distB="0" distL="0" distR="0" allowOverlap="1" layoutInCell="1" locked="0" behindDoc="1" simplePos="0" relativeHeight="487337472">
                      <wp:simplePos x="0" y="0"/>
                      <wp:positionH relativeFrom="column">
                        <wp:posOffset>0</wp:posOffset>
                      </wp:positionH>
                      <wp:positionV relativeFrom="paragraph">
                        <wp:posOffset>242863</wp:posOffset>
                      </wp:positionV>
                      <wp:extent cx="419734" cy="7620"/>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419734" cy="7620"/>
                                <a:chExt cx="419734" cy="7620"/>
                              </a:xfrm>
                            </wpg:grpSpPr>
                            <wps:wsp>
                              <wps:cNvPr id="23" name="Graphic 23"/>
                              <wps:cNvSpPr/>
                              <wps:spPr>
                                <a:xfrm>
                                  <a:off x="0" y="0"/>
                                  <a:ext cx="419734" cy="7620"/>
                                </a:xfrm>
                                <a:custGeom>
                                  <a:avLst/>
                                  <a:gdLst/>
                                  <a:ahLst/>
                                  <a:cxnLst/>
                                  <a:rect l="l" t="t" r="r" b="b"/>
                                  <a:pathLst>
                                    <a:path w="419734" h="7620">
                                      <a:moveTo>
                                        <a:pt x="419404" y="0"/>
                                      </a:moveTo>
                                      <a:lnTo>
                                        <a:pt x="0" y="0"/>
                                      </a:lnTo>
                                      <a:lnTo>
                                        <a:pt x="0" y="7620"/>
                                      </a:lnTo>
                                      <a:lnTo>
                                        <a:pt x="419404" y="7620"/>
                                      </a:lnTo>
                                      <a:lnTo>
                                        <a:pt x="4194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19.123114pt;width:33.050pt;height:.6pt;mso-position-horizontal-relative:column;mso-position-vertical-relative:paragraph;z-index:-15979008" id="docshapegroup22" coordorigin="0,382" coordsize="661,12">
                      <v:rect style="position:absolute;left:0;top:382;width:661;height:12" id="docshape23" filled="true" fillcolor="#000000" stroked="false">
                        <v:fill type="solid"/>
                      </v:rect>
                      <w10:wrap type="none"/>
                    </v:group>
                  </w:pict>
                </mc:Fallback>
              </mc:AlternateContent>
            </w:r>
            <w:r>
              <w:rPr>
                <w:spacing w:val="-2"/>
                <w:sz w:val="24"/>
              </w:rPr>
              <w:t>(1.96)</w:t>
            </w:r>
            <w:r>
              <w:rPr>
                <w:spacing w:val="-2"/>
                <w:sz w:val="24"/>
                <w:vertAlign w:val="superscript"/>
              </w:rPr>
              <w:t>2</w:t>
            </w:r>
          </w:p>
        </w:tc>
      </w:tr>
      <w:tr>
        <w:trPr>
          <w:trHeight w:val="261" w:hRule="atLeast"/>
        </w:trPr>
        <w:tc>
          <w:tcPr>
            <w:tcW w:w="770" w:type="dxa"/>
          </w:tcPr>
          <w:p>
            <w:pPr>
              <w:pStyle w:val="TableParagraph"/>
              <w:rPr>
                <w:sz w:val="18"/>
              </w:rPr>
            </w:pPr>
          </w:p>
        </w:tc>
        <w:tc>
          <w:tcPr>
            <w:tcW w:w="809" w:type="dxa"/>
          </w:tcPr>
          <w:p>
            <w:pPr>
              <w:pStyle w:val="TableParagraph"/>
              <w:spacing w:line="261" w:lineRule="exact"/>
              <w:ind w:left="120"/>
              <w:rPr>
                <w:sz w:val="24"/>
              </w:rPr>
            </w:pPr>
            <w:r>
              <w:rPr>
                <w:spacing w:val="-4"/>
                <w:sz w:val="24"/>
              </w:rPr>
              <w:t>0.01</w:t>
            </w:r>
          </w:p>
        </w:tc>
      </w:tr>
      <w:tr>
        <w:trPr>
          <w:trHeight w:val="290" w:hRule="atLeast"/>
        </w:trPr>
        <w:tc>
          <w:tcPr>
            <w:tcW w:w="770" w:type="dxa"/>
          </w:tcPr>
          <w:p>
            <w:pPr>
              <w:pStyle w:val="TableParagraph"/>
              <w:spacing w:line="271" w:lineRule="exact"/>
              <w:ind w:left="50"/>
              <w:rPr>
                <w:sz w:val="24"/>
              </w:rPr>
            </w:pPr>
            <w:r>
              <w:rPr>
                <w:spacing w:val="-10"/>
                <w:sz w:val="24"/>
              </w:rPr>
              <w:t>=</w:t>
            </w:r>
          </w:p>
        </w:tc>
        <w:tc>
          <w:tcPr>
            <w:tcW w:w="809" w:type="dxa"/>
          </w:tcPr>
          <w:p>
            <w:pPr>
              <w:pStyle w:val="TableParagraph"/>
              <w:spacing w:line="251" w:lineRule="exact"/>
              <w:rPr>
                <w:sz w:val="24"/>
              </w:rPr>
            </w:pPr>
            <w:r>
              <w:rPr>
                <w:sz w:val="24"/>
              </w:rPr>
              <mc:AlternateContent>
                <mc:Choice Requires="wps">
                  <w:drawing>
                    <wp:anchor distT="0" distB="0" distL="0" distR="0" allowOverlap="1" layoutInCell="1" locked="0" behindDoc="1" simplePos="0" relativeHeight="487337984">
                      <wp:simplePos x="0" y="0"/>
                      <wp:positionH relativeFrom="column">
                        <wp:posOffset>0</wp:posOffset>
                      </wp:positionH>
                      <wp:positionV relativeFrom="paragraph">
                        <wp:posOffset>155652</wp:posOffset>
                      </wp:positionV>
                      <wp:extent cx="419734" cy="7620"/>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419734" cy="7620"/>
                                <a:chExt cx="419734" cy="7620"/>
                              </a:xfrm>
                            </wpg:grpSpPr>
                            <wps:wsp>
                              <wps:cNvPr id="25" name="Graphic 25"/>
                              <wps:cNvSpPr/>
                              <wps:spPr>
                                <a:xfrm>
                                  <a:off x="0" y="0"/>
                                  <a:ext cx="419734" cy="7620"/>
                                </a:xfrm>
                                <a:custGeom>
                                  <a:avLst/>
                                  <a:gdLst/>
                                  <a:ahLst/>
                                  <a:cxnLst/>
                                  <a:rect l="l" t="t" r="r" b="b"/>
                                  <a:pathLst>
                                    <a:path w="419734" h="7620">
                                      <a:moveTo>
                                        <a:pt x="419404" y="0"/>
                                      </a:moveTo>
                                      <a:lnTo>
                                        <a:pt x="0" y="0"/>
                                      </a:lnTo>
                                      <a:lnTo>
                                        <a:pt x="0" y="7619"/>
                                      </a:lnTo>
                                      <a:lnTo>
                                        <a:pt x="419404" y="7619"/>
                                      </a:lnTo>
                                      <a:lnTo>
                                        <a:pt x="4194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12.256123pt;width:33.050pt;height:.6pt;mso-position-horizontal-relative:column;mso-position-vertical-relative:paragraph;z-index:-15978496" id="docshapegroup24" coordorigin="0,245" coordsize="661,12">
                      <v:rect style="position:absolute;left:0;top:245;width:661;height:12" id="docshape25" filled="true" fillcolor="#000000" stroked="false">
                        <v:fill type="solid"/>
                      </v:rect>
                      <w10:wrap type="none"/>
                    </v:group>
                  </w:pict>
                </mc:Fallback>
              </mc:AlternateContent>
            </w:r>
            <w:r>
              <w:rPr>
                <w:spacing w:val="-2"/>
                <w:sz w:val="24"/>
              </w:rPr>
              <w:t>(1.96)</w:t>
            </w:r>
            <w:r>
              <w:rPr>
                <w:spacing w:val="-2"/>
                <w:sz w:val="24"/>
                <w:vertAlign w:val="superscript"/>
              </w:rPr>
              <w:t>2</w:t>
            </w:r>
          </w:p>
        </w:tc>
      </w:tr>
      <w:tr>
        <w:trPr>
          <w:trHeight w:val="281" w:hRule="atLeast"/>
        </w:trPr>
        <w:tc>
          <w:tcPr>
            <w:tcW w:w="770" w:type="dxa"/>
          </w:tcPr>
          <w:p>
            <w:pPr>
              <w:pStyle w:val="TableParagraph"/>
              <w:rPr>
                <w:sz w:val="20"/>
              </w:rPr>
            </w:pPr>
          </w:p>
        </w:tc>
        <w:tc>
          <w:tcPr>
            <w:tcW w:w="809" w:type="dxa"/>
          </w:tcPr>
          <w:p>
            <w:pPr>
              <w:pStyle w:val="TableParagraph"/>
              <w:spacing w:line="275" w:lineRule="exact"/>
              <w:ind w:left="120"/>
              <w:rPr>
                <w:sz w:val="24"/>
              </w:rPr>
            </w:pPr>
            <w:r>
              <w:rPr>
                <w:spacing w:val="-4"/>
                <w:sz w:val="24"/>
              </w:rPr>
              <w:t>0.01</w:t>
            </w:r>
          </w:p>
        </w:tc>
      </w:tr>
      <w:tr>
        <w:trPr>
          <w:trHeight w:val="270" w:hRule="atLeast"/>
        </w:trPr>
        <w:tc>
          <w:tcPr>
            <w:tcW w:w="770" w:type="dxa"/>
          </w:tcPr>
          <w:p>
            <w:pPr>
              <w:pStyle w:val="TableParagraph"/>
              <w:spacing w:line="251" w:lineRule="exact"/>
              <w:ind w:left="50"/>
              <w:rPr>
                <w:sz w:val="24"/>
              </w:rPr>
            </w:pPr>
            <w:r>
              <w:rPr>
                <w:spacing w:val="-10"/>
                <w:sz w:val="24"/>
              </w:rPr>
              <w:t>=</w:t>
            </w:r>
          </w:p>
        </w:tc>
        <w:tc>
          <w:tcPr>
            <w:tcW w:w="809" w:type="dxa"/>
          </w:tcPr>
          <w:p>
            <w:pPr>
              <w:pStyle w:val="TableParagraph"/>
              <w:spacing w:line="231" w:lineRule="exact"/>
              <w:rPr>
                <w:sz w:val="24"/>
              </w:rPr>
            </w:pPr>
            <w:r>
              <w:rPr>
                <w:sz w:val="24"/>
              </w:rPr>
              <mc:AlternateContent>
                <mc:Choice Requires="wps">
                  <w:drawing>
                    <wp:anchor distT="0" distB="0" distL="0" distR="0" allowOverlap="1" layoutInCell="1" locked="0" behindDoc="1" simplePos="0" relativeHeight="487338496">
                      <wp:simplePos x="0" y="0"/>
                      <wp:positionH relativeFrom="column">
                        <wp:posOffset>0</wp:posOffset>
                      </wp:positionH>
                      <wp:positionV relativeFrom="paragraph">
                        <wp:posOffset>143008</wp:posOffset>
                      </wp:positionV>
                      <wp:extent cx="419734" cy="7620"/>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419734" cy="7620"/>
                                <a:chExt cx="419734" cy="7620"/>
                              </a:xfrm>
                            </wpg:grpSpPr>
                            <wps:wsp>
                              <wps:cNvPr id="27" name="Graphic 27"/>
                              <wps:cNvSpPr/>
                              <wps:spPr>
                                <a:xfrm>
                                  <a:off x="0" y="0"/>
                                  <a:ext cx="419734" cy="7620"/>
                                </a:xfrm>
                                <a:custGeom>
                                  <a:avLst/>
                                  <a:gdLst/>
                                  <a:ahLst/>
                                  <a:cxnLst/>
                                  <a:rect l="l" t="t" r="r" b="b"/>
                                  <a:pathLst>
                                    <a:path w="419734" h="7620">
                                      <a:moveTo>
                                        <a:pt x="419404" y="0"/>
                                      </a:moveTo>
                                      <a:lnTo>
                                        <a:pt x="0" y="0"/>
                                      </a:lnTo>
                                      <a:lnTo>
                                        <a:pt x="0" y="7619"/>
                                      </a:lnTo>
                                      <a:lnTo>
                                        <a:pt x="419404" y="7619"/>
                                      </a:lnTo>
                                      <a:lnTo>
                                        <a:pt x="4194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11.260527pt;width:33.050pt;height:.6pt;mso-position-horizontal-relative:column;mso-position-vertical-relative:paragraph;z-index:-15977984" id="docshapegroup26" coordorigin="0,225" coordsize="661,12">
                      <v:rect style="position:absolute;left:0;top:225;width:661;height:12" id="docshape27" filled="true" fillcolor="#000000" stroked="false">
                        <v:fill type="solid"/>
                      </v:rect>
                      <w10:wrap type="none"/>
                    </v:group>
                  </w:pict>
                </mc:Fallback>
              </mc:AlternateContent>
            </w:r>
            <w:r>
              <w:rPr>
                <w:spacing w:val="-2"/>
                <w:sz w:val="24"/>
              </w:rPr>
              <w:t>3.8416</w:t>
            </w:r>
          </w:p>
        </w:tc>
      </w:tr>
      <w:tr>
        <w:trPr>
          <w:trHeight w:val="281" w:hRule="atLeast"/>
        </w:trPr>
        <w:tc>
          <w:tcPr>
            <w:tcW w:w="770" w:type="dxa"/>
          </w:tcPr>
          <w:p>
            <w:pPr>
              <w:pStyle w:val="TableParagraph"/>
              <w:rPr>
                <w:sz w:val="20"/>
              </w:rPr>
            </w:pPr>
          </w:p>
        </w:tc>
        <w:tc>
          <w:tcPr>
            <w:tcW w:w="809" w:type="dxa"/>
          </w:tcPr>
          <w:p>
            <w:pPr>
              <w:pStyle w:val="TableParagraph"/>
              <w:spacing w:line="275" w:lineRule="exact"/>
              <w:ind w:left="120"/>
              <w:rPr>
                <w:sz w:val="24"/>
              </w:rPr>
            </w:pPr>
            <w:r>
              <w:rPr>
                <w:spacing w:val="-4"/>
                <w:sz w:val="24"/>
              </w:rPr>
              <w:t>0.01</w:t>
            </w:r>
          </w:p>
        </w:tc>
      </w:tr>
      <w:tr>
        <w:trPr>
          <w:trHeight w:val="276" w:hRule="atLeast"/>
        </w:trPr>
        <w:tc>
          <w:tcPr>
            <w:tcW w:w="770" w:type="dxa"/>
          </w:tcPr>
          <w:p>
            <w:pPr>
              <w:pStyle w:val="TableParagraph"/>
              <w:spacing w:line="251" w:lineRule="exact"/>
              <w:ind w:left="50"/>
              <w:rPr>
                <w:sz w:val="24"/>
              </w:rPr>
            </w:pPr>
            <w:r>
              <w:rPr>
                <w:spacing w:val="-10"/>
                <w:sz w:val="24"/>
              </w:rPr>
              <w:t>=</w:t>
            </w:r>
          </w:p>
        </w:tc>
        <w:tc>
          <w:tcPr>
            <w:tcW w:w="809" w:type="dxa"/>
          </w:tcPr>
          <w:p>
            <w:pPr>
              <w:pStyle w:val="TableParagraph"/>
              <w:spacing w:line="251" w:lineRule="exact"/>
              <w:rPr>
                <w:sz w:val="24"/>
              </w:rPr>
            </w:pPr>
            <w:r>
              <w:rPr>
                <w:spacing w:val="-2"/>
                <w:sz w:val="24"/>
              </w:rPr>
              <w:t>384.16</w:t>
            </w:r>
          </w:p>
        </w:tc>
      </w:tr>
      <w:tr>
        <w:trPr>
          <w:trHeight w:val="270" w:hRule="atLeast"/>
        </w:trPr>
        <w:tc>
          <w:tcPr>
            <w:tcW w:w="770" w:type="dxa"/>
          </w:tcPr>
          <w:p>
            <w:pPr>
              <w:pStyle w:val="TableParagraph"/>
              <w:spacing w:line="251" w:lineRule="exact"/>
              <w:ind w:left="50"/>
              <w:rPr>
                <w:sz w:val="24"/>
              </w:rPr>
            </w:pPr>
            <w:r>
              <w:rPr>
                <w:spacing w:val="-10"/>
                <w:sz w:val="24"/>
              </w:rPr>
              <w:t>=</w:t>
            </w:r>
          </w:p>
        </w:tc>
        <w:tc>
          <w:tcPr>
            <w:tcW w:w="809" w:type="dxa"/>
          </w:tcPr>
          <w:p>
            <w:pPr>
              <w:pStyle w:val="TableParagraph"/>
              <w:spacing w:line="251" w:lineRule="exact"/>
              <w:rPr>
                <w:sz w:val="24"/>
              </w:rPr>
            </w:pPr>
            <w:r>
              <w:rPr>
                <w:spacing w:val="-5"/>
                <w:sz w:val="24"/>
              </w:rPr>
              <w:t>385</w:t>
            </w:r>
          </w:p>
        </w:tc>
      </w:tr>
    </w:tbl>
    <w:p>
      <w:pPr>
        <w:pStyle w:val="Heading2"/>
        <w:spacing w:line="263" w:lineRule="exact"/>
        <w:jc w:val="both"/>
      </w:pPr>
      <w:r>
        <w:rPr/>
        <w:t>Sampling</w:t>
      </w:r>
      <w:r>
        <w:rPr>
          <w:spacing w:val="-4"/>
        </w:rPr>
        <w:t> </w:t>
      </w:r>
      <w:r>
        <w:rPr>
          <w:spacing w:val="-2"/>
        </w:rPr>
        <w:t>Technique</w:t>
      </w:r>
    </w:p>
    <w:p>
      <w:pPr>
        <w:pStyle w:val="BodyText"/>
        <w:spacing w:line="274" w:lineRule="exact"/>
      </w:pPr>
      <w:r>
        <w:rPr/>
        <w:t>A</w:t>
      </w:r>
      <w:r>
        <w:rPr>
          <w:spacing w:val="-3"/>
        </w:rPr>
        <w:t> </w:t>
      </w:r>
      <w:r>
        <w:rPr/>
        <w:t>sample</w:t>
      </w:r>
      <w:r>
        <w:rPr>
          <w:spacing w:val="-1"/>
        </w:rPr>
        <w:t> </w:t>
      </w:r>
      <w:r>
        <w:rPr/>
        <w:t>size</w:t>
      </w:r>
      <w:r>
        <w:rPr>
          <w:spacing w:val="-1"/>
        </w:rPr>
        <w:t> </w:t>
      </w:r>
      <w:r>
        <w:rPr/>
        <w:t>for</w:t>
      </w:r>
      <w:r>
        <w:rPr>
          <w:spacing w:val="-1"/>
        </w:rPr>
        <w:t> </w:t>
      </w:r>
      <w:r>
        <w:rPr/>
        <w:t>this study</w:t>
      </w:r>
      <w:r>
        <w:rPr>
          <w:spacing w:val="-4"/>
        </w:rPr>
        <w:t> </w:t>
      </w:r>
      <w:r>
        <w:rPr/>
        <w:t>was selected using convenience</w:t>
      </w:r>
      <w:r>
        <w:rPr>
          <w:spacing w:val="-1"/>
        </w:rPr>
        <w:t> </w:t>
      </w:r>
      <w:r>
        <w:rPr/>
        <w:t>sampling</w:t>
      </w:r>
      <w:r>
        <w:rPr>
          <w:spacing w:val="-2"/>
        </w:rPr>
        <w:t> technique.</w:t>
      </w:r>
    </w:p>
    <w:p>
      <w:pPr>
        <w:pStyle w:val="BodyText"/>
        <w:spacing w:before="4"/>
        <w:ind w:left="0"/>
        <w:jc w:val="left"/>
      </w:pPr>
    </w:p>
    <w:p>
      <w:pPr>
        <w:pStyle w:val="Heading2"/>
        <w:spacing w:before="1"/>
        <w:jc w:val="both"/>
      </w:pPr>
      <w:r>
        <w:rPr/>
        <w:t>Instrument</w:t>
      </w:r>
      <w:r>
        <w:rPr>
          <w:spacing w:val="-3"/>
        </w:rPr>
        <w:t> </w:t>
      </w:r>
      <w:r>
        <w:rPr/>
        <w:t>for</w:t>
      </w:r>
      <w:r>
        <w:rPr>
          <w:spacing w:val="-2"/>
        </w:rPr>
        <w:t> </w:t>
      </w:r>
      <w:r>
        <w:rPr/>
        <w:t>Data</w:t>
      </w:r>
      <w:r>
        <w:rPr>
          <w:spacing w:val="-2"/>
        </w:rPr>
        <w:t> Collection</w:t>
      </w:r>
    </w:p>
    <w:p>
      <w:pPr>
        <w:pStyle w:val="BodyText"/>
        <w:ind w:right="353" w:firstLine="719"/>
      </w:pPr>
      <w:r>
        <w:rPr/>
        <w:t>A structured questionnaire was the instrument used in collecting data. The questionnaire was based on a modified 4-point Likert scale items ranging from strongly 4, agree 3, disagree 2, and strongly disagree 1 used in measuring the research hypotheses.</w:t>
      </w:r>
    </w:p>
    <w:p>
      <w:pPr>
        <w:pStyle w:val="BodyText"/>
        <w:spacing w:after="0"/>
        <w:sectPr>
          <w:pgSz w:w="12240" w:h="15840"/>
          <w:pgMar w:header="720" w:footer="1230" w:top="2100" w:bottom="1420" w:left="1080" w:right="1080"/>
        </w:sectPr>
      </w:pPr>
    </w:p>
    <w:p>
      <w:pPr>
        <w:pStyle w:val="BodyText"/>
        <w:spacing w:before="37"/>
        <w:ind w:left="0"/>
        <w:jc w:val="left"/>
      </w:pPr>
    </w:p>
    <w:p>
      <w:pPr>
        <w:pStyle w:val="Heading2"/>
        <w:jc w:val="both"/>
      </w:pPr>
      <w:r>
        <w:rPr/>
        <w:t>Reliability</w:t>
      </w:r>
      <w:r>
        <w:rPr>
          <w:spacing w:val="-2"/>
        </w:rPr>
        <w:t> </w:t>
      </w:r>
      <w:r>
        <w:rPr/>
        <w:t>of</w:t>
      </w:r>
      <w:r>
        <w:rPr>
          <w:spacing w:val="-2"/>
        </w:rPr>
        <w:t> </w:t>
      </w:r>
      <w:r>
        <w:rPr/>
        <w:t>the</w:t>
      </w:r>
      <w:r>
        <w:rPr>
          <w:spacing w:val="-2"/>
        </w:rPr>
        <w:t> </w:t>
      </w:r>
      <w:r>
        <w:rPr/>
        <w:t>Research</w:t>
      </w:r>
      <w:r>
        <w:rPr>
          <w:spacing w:val="-2"/>
        </w:rPr>
        <w:t> Instrument</w:t>
      </w:r>
    </w:p>
    <w:p>
      <w:pPr>
        <w:pStyle w:val="BodyText"/>
        <w:ind w:right="359" w:firstLine="719"/>
      </w:pPr>
      <w:r>
        <w:rPr/>
        <w:t>To test the reliability</w:t>
      </w:r>
      <w:r>
        <w:rPr>
          <w:spacing w:val="-3"/>
        </w:rPr>
        <w:t> </w:t>
      </w:r>
      <w:r>
        <w:rPr/>
        <w:t>of the research instrument, Cronbach’s Alpha was used. The results showed reliability coefficients of 0.93 for the independent variables and 0.81 for dependent variable.</w:t>
      </w:r>
      <w:r>
        <w:rPr>
          <w:spacing w:val="-1"/>
        </w:rPr>
        <w:t> </w:t>
      </w:r>
      <w:r>
        <w:rPr/>
        <w:t>The</w:t>
      </w:r>
      <w:r>
        <w:rPr>
          <w:spacing w:val="-1"/>
        </w:rPr>
        <w:t> </w:t>
      </w:r>
      <w:r>
        <w:rPr/>
        <w:t>reliability</w:t>
      </w:r>
      <w:r>
        <w:rPr>
          <w:spacing w:val="-5"/>
        </w:rPr>
        <w:t> </w:t>
      </w:r>
      <w:r>
        <w:rPr/>
        <w:t>coefficients are all greater than</w:t>
      </w:r>
      <w:r>
        <w:rPr>
          <w:spacing w:val="-1"/>
        </w:rPr>
        <w:t> </w:t>
      </w:r>
      <w:r>
        <w:rPr/>
        <w:t>0.70, which implies that the</w:t>
      </w:r>
      <w:r>
        <w:rPr>
          <w:spacing w:val="-1"/>
        </w:rPr>
        <w:t> </w:t>
      </w:r>
      <w:r>
        <w:rPr/>
        <w:t>instrument is </w:t>
      </w:r>
      <w:r>
        <w:rPr>
          <w:spacing w:val="-2"/>
        </w:rPr>
        <w:t>reliable.</w:t>
      </w:r>
    </w:p>
    <w:p>
      <w:pPr>
        <w:pStyle w:val="BodyText"/>
        <w:spacing w:before="3"/>
        <w:ind w:left="0"/>
        <w:jc w:val="left"/>
      </w:pPr>
    </w:p>
    <w:p>
      <w:pPr>
        <w:pStyle w:val="Heading2"/>
        <w:jc w:val="both"/>
      </w:pPr>
      <w:r>
        <w:rPr/>
        <w:t>Methods</w:t>
      </w:r>
      <w:r>
        <w:rPr>
          <w:spacing w:val="-4"/>
        </w:rPr>
        <w:t> </w:t>
      </w:r>
      <w:r>
        <w:rPr/>
        <w:t>of Data</w:t>
      </w:r>
      <w:r>
        <w:rPr>
          <w:spacing w:val="-1"/>
        </w:rPr>
        <w:t> </w:t>
      </w:r>
      <w:r>
        <w:rPr>
          <w:spacing w:val="-2"/>
        </w:rPr>
        <w:t>Analysis</w:t>
      </w:r>
    </w:p>
    <w:p>
      <w:pPr>
        <w:pStyle w:val="BodyText"/>
        <w:ind w:right="354" w:firstLine="779"/>
      </w:pPr>
      <w:r>
        <w:rPr/>
        <w:t>Data obtained from the respondents were analysed using descriptive statistics, basically tables, frequency and percentage. Hypotheses were tested using simple linear regression model. All hypotheses were tested at 0.05 level of significance with p&lt;0.05 indicating statistical significance.</w:t>
      </w:r>
      <w:r>
        <w:rPr>
          <w:spacing w:val="-1"/>
        </w:rPr>
        <w:t> </w:t>
      </w:r>
      <w:r>
        <w:rPr/>
        <w:t>Data</w:t>
      </w:r>
      <w:r>
        <w:rPr>
          <w:spacing w:val="-1"/>
        </w:rPr>
        <w:t> </w:t>
      </w:r>
      <w:r>
        <w:rPr/>
        <w:t>analysis</w:t>
      </w:r>
      <w:r>
        <w:rPr>
          <w:spacing w:val="-1"/>
        </w:rPr>
        <w:t> </w:t>
      </w:r>
      <w:r>
        <w:rPr/>
        <w:t>was enhanced</w:t>
      </w:r>
      <w:r>
        <w:rPr>
          <w:spacing w:val="-1"/>
        </w:rPr>
        <w:t> </w:t>
      </w:r>
      <w:r>
        <w:rPr/>
        <w:t>using</w:t>
      </w:r>
      <w:r>
        <w:rPr>
          <w:spacing w:val="-4"/>
        </w:rPr>
        <w:t> </w:t>
      </w:r>
      <w:r>
        <w:rPr/>
        <w:t>the</w:t>
      </w:r>
      <w:r>
        <w:rPr>
          <w:spacing w:val="-2"/>
        </w:rPr>
        <w:t> </w:t>
      </w:r>
      <w:r>
        <w:rPr/>
        <w:t>Statistical</w:t>
      </w:r>
      <w:r>
        <w:rPr>
          <w:spacing w:val="-1"/>
        </w:rPr>
        <w:t> </w:t>
      </w:r>
      <w:r>
        <w:rPr/>
        <w:t>Package</w:t>
      </w:r>
      <w:r>
        <w:rPr>
          <w:spacing w:val="-2"/>
        </w:rPr>
        <w:t> </w:t>
      </w:r>
      <w:r>
        <w:rPr/>
        <w:t>for Social</w:t>
      </w:r>
      <w:r>
        <w:rPr>
          <w:spacing w:val="-1"/>
        </w:rPr>
        <w:t> </w:t>
      </w:r>
      <w:r>
        <w:rPr/>
        <w:t>Sciences</w:t>
      </w:r>
      <w:r>
        <w:rPr>
          <w:spacing w:val="-1"/>
        </w:rPr>
        <w:t> </w:t>
      </w:r>
      <w:r>
        <w:rPr/>
        <w:t>(SPSS version 20.0).</w:t>
      </w:r>
    </w:p>
    <w:p>
      <w:pPr>
        <w:pStyle w:val="BodyText"/>
        <w:spacing w:before="3"/>
        <w:ind w:left="0"/>
        <w:jc w:val="left"/>
      </w:pPr>
    </w:p>
    <w:p>
      <w:pPr>
        <w:pStyle w:val="Heading1"/>
        <w:spacing w:line="274" w:lineRule="exact"/>
      </w:pPr>
      <w:r>
        <w:rPr/>
        <w:t>DATA</w:t>
      </w:r>
      <w:r>
        <w:rPr>
          <w:spacing w:val="-1"/>
        </w:rPr>
        <w:t> </w:t>
      </w:r>
      <w:r>
        <w:rPr/>
        <w:t>ANALYSIS AND DISCUSSION OF</w:t>
      </w:r>
      <w:r>
        <w:rPr>
          <w:spacing w:val="-3"/>
        </w:rPr>
        <w:t> </w:t>
      </w:r>
      <w:r>
        <w:rPr>
          <w:spacing w:val="-2"/>
        </w:rPr>
        <w:t>RESULTS</w:t>
      </w:r>
    </w:p>
    <w:p>
      <w:pPr>
        <w:pStyle w:val="BodyText"/>
        <w:spacing w:line="274" w:lineRule="exact"/>
        <w:jc w:val="left"/>
      </w:pPr>
      <w:r>
        <w:rPr/>
        <w:t>This</w:t>
      </w:r>
      <w:r>
        <w:rPr>
          <w:spacing w:val="-3"/>
        </w:rPr>
        <w:t> </w:t>
      </w:r>
      <w:r>
        <w:rPr/>
        <w:t>section focuses</w:t>
      </w:r>
      <w:r>
        <w:rPr>
          <w:spacing w:val="-1"/>
        </w:rPr>
        <w:t> </w:t>
      </w:r>
      <w:r>
        <w:rPr/>
        <w:t>on test</w:t>
      </w:r>
      <w:r>
        <w:rPr>
          <w:spacing w:val="-1"/>
        </w:rPr>
        <w:t> </w:t>
      </w:r>
      <w:r>
        <w:rPr/>
        <w:t>of hypotheses</w:t>
      </w:r>
      <w:r>
        <w:rPr>
          <w:spacing w:val="-1"/>
        </w:rPr>
        <w:t> </w:t>
      </w:r>
      <w:r>
        <w:rPr/>
        <w:t>and</w:t>
      </w:r>
      <w:r>
        <w:rPr>
          <w:spacing w:val="-1"/>
        </w:rPr>
        <w:t> </w:t>
      </w:r>
      <w:r>
        <w:rPr/>
        <w:t>discussion</w:t>
      </w:r>
      <w:r>
        <w:rPr>
          <w:spacing w:val="1"/>
        </w:rPr>
        <w:t> </w:t>
      </w:r>
      <w:r>
        <w:rPr/>
        <w:t>of</w:t>
      </w:r>
      <w:r>
        <w:rPr>
          <w:spacing w:val="-1"/>
        </w:rPr>
        <w:t> </w:t>
      </w:r>
      <w:r>
        <w:rPr>
          <w:spacing w:val="-2"/>
        </w:rPr>
        <w:t>findings.</w:t>
      </w:r>
    </w:p>
    <w:p>
      <w:pPr>
        <w:pStyle w:val="BodyText"/>
        <w:spacing w:before="5"/>
        <w:ind w:left="0"/>
        <w:jc w:val="left"/>
      </w:pPr>
    </w:p>
    <w:p>
      <w:pPr>
        <w:pStyle w:val="Heading2"/>
        <w:spacing w:line="240" w:lineRule="auto"/>
        <w:ind w:right="7366"/>
      </w:pPr>
      <w:r>
        <w:rPr/>
        <w:t>Test of Hypotheses Test</w:t>
      </w:r>
      <w:r>
        <w:rPr>
          <w:spacing w:val="-12"/>
        </w:rPr>
        <w:t> </w:t>
      </w:r>
      <w:r>
        <w:rPr/>
        <w:t>of</w:t>
      </w:r>
      <w:r>
        <w:rPr>
          <w:spacing w:val="-12"/>
        </w:rPr>
        <w:t> </w:t>
      </w:r>
      <w:r>
        <w:rPr/>
        <w:t>Hypothesis</w:t>
      </w:r>
      <w:r>
        <w:rPr>
          <w:spacing w:val="-12"/>
        </w:rPr>
        <w:t> </w:t>
      </w:r>
      <w:r>
        <w:rPr/>
        <w:t>1</w:t>
      </w:r>
    </w:p>
    <w:p>
      <w:pPr>
        <w:pStyle w:val="BodyText"/>
        <w:ind w:left="840" w:right="519" w:hanging="480"/>
        <w:jc w:val="left"/>
      </w:pPr>
      <w:r>
        <w:rPr>
          <w:b/>
        </w:rPr>
        <w:t>H</w:t>
      </w:r>
      <w:r>
        <w:rPr>
          <w:b/>
          <w:vertAlign w:val="subscript"/>
        </w:rPr>
        <w:t>01:</w:t>
      </w:r>
      <w:r>
        <w:rPr>
          <w:b/>
          <w:spacing w:val="-4"/>
          <w:vertAlign w:val="baseline"/>
        </w:rPr>
        <w:t> </w:t>
      </w:r>
      <w:r>
        <w:rPr>
          <w:vertAlign w:val="baseline"/>
        </w:rPr>
        <w:t>There</w:t>
      </w:r>
      <w:r>
        <w:rPr>
          <w:spacing w:val="-5"/>
          <w:vertAlign w:val="baseline"/>
        </w:rPr>
        <w:t> </w:t>
      </w:r>
      <w:r>
        <w:rPr>
          <w:vertAlign w:val="baseline"/>
        </w:rPr>
        <w:t>is</w:t>
      </w:r>
      <w:r>
        <w:rPr>
          <w:spacing w:val="-3"/>
          <w:vertAlign w:val="baseline"/>
        </w:rPr>
        <w:t> </w:t>
      </w:r>
      <w:r>
        <w:rPr>
          <w:vertAlign w:val="baseline"/>
        </w:rPr>
        <w:t>no</w:t>
      </w:r>
      <w:r>
        <w:rPr>
          <w:spacing w:val="-3"/>
          <w:vertAlign w:val="baseline"/>
        </w:rPr>
        <w:t> </w:t>
      </w:r>
      <w:r>
        <w:rPr>
          <w:vertAlign w:val="baseline"/>
        </w:rPr>
        <w:t>significant</w:t>
      </w:r>
      <w:r>
        <w:rPr>
          <w:spacing w:val="-3"/>
          <w:vertAlign w:val="baseline"/>
        </w:rPr>
        <w:t> </w:t>
      </w:r>
      <w:r>
        <w:rPr>
          <w:vertAlign w:val="baseline"/>
        </w:rPr>
        <w:t>effect</w:t>
      </w:r>
      <w:r>
        <w:rPr>
          <w:spacing w:val="-3"/>
          <w:vertAlign w:val="baseline"/>
        </w:rPr>
        <w:t> </w:t>
      </w:r>
      <w:r>
        <w:rPr>
          <w:vertAlign w:val="baseline"/>
        </w:rPr>
        <w:t>of</w:t>
      </w:r>
      <w:r>
        <w:rPr>
          <w:spacing w:val="-2"/>
          <w:vertAlign w:val="baseline"/>
        </w:rPr>
        <w:t> </w:t>
      </w:r>
      <w:r>
        <w:rPr>
          <w:vertAlign w:val="baseline"/>
        </w:rPr>
        <w:t>green</w:t>
      </w:r>
      <w:r>
        <w:rPr>
          <w:spacing w:val="-3"/>
          <w:vertAlign w:val="baseline"/>
        </w:rPr>
        <w:t> </w:t>
      </w:r>
      <w:r>
        <w:rPr>
          <w:vertAlign w:val="baseline"/>
        </w:rPr>
        <w:t>product</w:t>
      </w:r>
      <w:r>
        <w:rPr>
          <w:spacing w:val="-2"/>
          <w:vertAlign w:val="baseline"/>
        </w:rPr>
        <w:t> </w:t>
      </w:r>
      <w:r>
        <w:rPr>
          <w:vertAlign w:val="baseline"/>
        </w:rPr>
        <w:t>on</w:t>
      </w:r>
      <w:r>
        <w:rPr>
          <w:spacing w:val="-3"/>
          <w:vertAlign w:val="baseline"/>
        </w:rPr>
        <w:t> </w:t>
      </w:r>
      <w:r>
        <w:rPr>
          <w:vertAlign w:val="baseline"/>
        </w:rPr>
        <w:t>consumer</w:t>
      </w:r>
      <w:r>
        <w:rPr>
          <w:spacing w:val="-3"/>
          <w:vertAlign w:val="baseline"/>
        </w:rPr>
        <w:t> </w:t>
      </w:r>
      <w:r>
        <w:rPr>
          <w:vertAlign w:val="baseline"/>
        </w:rPr>
        <w:t>purchase</w:t>
      </w:r>
      <w:r>
        <w:rPr>
          <w:spacing w:val="-2"/>
          <w:vertAlign w:val="baseline"/>
        </w:rPr>
        <w:t> </w:t>
      </w:r>
      <w:r>
        <w:rPr>
          <w:vertAlign w:val="baseline"/>
        </w:rPr>
        <w:t>decision</w:t>
      </w:r>
      <w:r>
        <w:rPr>
          <w:spacing w:val="-3"/>
          <w:vertAlign w:val="baseline"/>
        </w:rPr>
        <w:t> </w:t>
      </w:r>
      <w:r>
        <w:rPr>
          <w:vertAlign w:val="baseline"/>
        </w:rPr>
        <w:t>of</w:t>
      </w:r>
      <w:r>
        <w:rPr>
          <w:spacing w:val="-4"/>
          <w:vertAlign w:val="baseline"/>
        </w:rPr>
        <w:t> </w:t>
      </w:r>
      <w:r>
        <w:rPr>
          <w:vertAlign w:val="baseline"/>
        </w:rPr>
        <w:t>products in Uyo metropolis, Akwa Ibom State</w:t>
      </w:r>
    </w:p>
    <w:p>
      <w:pPr>
        <w:pStyle w:val="Heading2"/>
        <w:spacing w:line="240" w:lineRule="auto" w:after="3"/>
        <w:ind w:right="283"/>
      </w:pPr>
      <w:r>
        <w:rPr/>
        <w:t>Table</w:t>
      </w:r>
      <w:r>
        <w:rPr>
          <w:spacing w:val="-3"/>
        </w:rPr>
        <w:t> </w:t>
      </w:r>
      <w:r>
        <w:rPr/>
        <w:t>1:</w:t>
      </w:r>
      <w:r>
        <w:rPr>
          <w:spacing w:val="-3"/>
        </w:rPr>
        <w:t> </w:t>
      </w:r>
      <w:r>
        <w:rPr/>
        <w:t>Simple</w:t>
      </w:r>
      <w:r>
        <w:rPr>
          <w:spacing w:val="-3"/>
        </w:rPr>
        <w:t> </w:t>
      </w:r>
      <w:r>
        <w:rPr/>
        <w:t>linear</w:t>
      </w:r>
      <w:r>
        <w:rPr>
          <w:spacing w:val="-4"/>
        </w:rPr>
        <w:t> </w:t>
      </w:r>
      <w:r>
        <w:rPr/>
        <w:t>regression</w:t>
      </w:r>
      <w:r>
        <w:rPr>
          <w:spacing w:val="-3"/>
        </w:rPr>
        <w:t> </w:t>
      </w:r>
      <w:r>
        <w:rPr/>
        <w:t>analysis</w:t>
      </w:r>
      <w:r>
        <w:rPr>
          <w:spacing w:val="-3"/>
        </w:rPr>
        <w:t> </w:t>
      </w:r>
      <w:r>
        <w:rPr/>
        <w:t>result</w:t>
      </w:r>
      <w:r>
        <w:rPr>
          <w:spacing w:val="-3"/>
        </w:rPr>
        <w:t> </w:t>
      </w:r>
      <w:r>
        <w:rPr/>
        <w:t>on</w:t>
      </w:r>
      <w:r>
        <w:rPr>
          <w:spacing w:val="-3"/>
        </w:rPr>
        <w:t> </w:t>
      </w:r>
      <w:r>
        <w:rPr/>
        <w:t>the</w:t>
      </w:r>
      <w:r>
        <w:rPr>
          <w:spacing w:val="-2"/>
        </w:rPr>
        <w:t> </w:t>
      </w:r>
      <w:r>
        <w:rPr/>
        <w:t>effect</w:t>
      </w:r>
      <w:r>
        <w:rPr>
          <w:spacing w:val="-3"/>
        </w:rPr>
        <w:t> </w:t>
      </w:r>
      <w:r>
        <w:rPr/>
        <w:t>of</w:t>
      </w:r>
      <w:r>
        <w:rPr>
          <w:spacing w:val="-2"/>
        </w:rPr>
        <w:t> </w:t>
      </w:r>
      <w:r>
        <w:rPr/>
        <w:t>green</w:t>
      </w:r>
      <w:r>
        <w:rPr>
          <w:spacing w:val="-1"/>
        </w:rPr>
        <w:t> </w:t>
      </w:r>
      <w:r>
        <w:rPr/>
        <w:t>product</w:t>
      </w:r>
      <w:r>
        <w:rPr>
          <w:spacing w:val="-3"/>
        </w:rPr>
        <w:t> </w:t>
      </w:r>
      <w:r>
        <w:rPr/>
        <w:t>on</w:t>
      </w:r>
      <w:r>
        <w:rPr>
          <w:spacing w:val="-1"/>
        </w:rPr>
        <w:t> </w:t>
      </w:r>
      <w:r>
        <w:rPr/>
        <w:t>consumer purchase decision of products in Uyo metropolis, Akwa Ibom State</w:t>
      </w:r>
    </w:p>
    <w:tbl>
      <w:tblPr>
        <w:tblW w:w="0" w:type="auto"/>
        <w:jc w:val="left"/>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41"/>
        <w:gridCol w:w="1475"/>
        <w:gridCol w:w="1442"/>
        <w:gridCol w:w="1377"/>
        <w:gridCol w:w="1791"/>
      </w:tblGrid>
      <w:tr>
        <w:trPr>
          <w:trHeight w:val="425" w:hRule="atLeast"/>
        </w:trPr>
        <w:tc>
          <w:tcPr>
            <w:tcW w:w="2941" w:type="dxa"/>
            <w:tcBorders>
              <w:top w:val="single" w:sz="4" w:space="0" w:color="000000"/>
              <w:bottom w:val="single" w:sz="4" w:space="0" w:color="000000"/>
            </w:tcBorders>
          </w:tcPr>
          <w:p>
            <w:pPr>
              <w:pStyle w:val="TableParagraph"/>
              <w:spacing w:line="273" w:lineRule="exact"/>
              <w:ind w:left="115"/>
              <w:rPr>
                <w:b/>
                <w:sz w:val="24"/>
              </w:rPr>
            </w:pPr>
            <w:r>
              <w:rPr>
                <w:b/>
                <w:spacing w:val="-2"/>
                <w:sz w:val="24"/>
              </w:rPr>
              <w:t>Variable</w:t>
            </w:r>
          </w:p>
        </w:tc>
        <w:tc>
          <w:tcPr>
            <w:tcW w:w="1475" w:type="dxa"/>
            <w:tcBorders>
              <w:top w:val="single" w:sz="4" w:space="0" w:color="000000"/>
              <w:bottom w:val="single" w:sz="4" w:space="0" w:color="000000"/>
            </w:tcBorders>
          </w:tcPr>
          <w:p>
            <w:pPr>
              <w:pStyle w:val="TableParagraph"/>
              <w:spacing w:line="273" w:lineRule="exact"/>
              <w:ind w:left="157"/>
              <w:rPr>
                <w:b/>
                <w:sz w:val="24"/>
              </w:rPr>
            </w:pPr>
            <w:r>
              <w:rPr>
                <w:b/>
                <w:spacing w:val="-2"/>
                <w:sz w:val="24"/>
              </w:rPr>
              <w:t>Parameters</w:t>
            </w:r>
          </w:p>
        </w:tc>
        <w:tc>
          <w:tcPr>
            <w:tcW w:w="1442" w:type="dxa"/>
            <w:tcBorders>
              <w:top w:val="single" w:sz="4" w:space="0" w:color="000000"/>
              <w:bottom w:val="single" w:sz="4" w:space="0" w:color="000000"/>
            </w:tcBorders>
          </w:tcPr>
          <w:p>
            <w:pPr>
              <w:pStyle w:val="TableParagraph"/>
              <w:spacing w:line="273" w:lineRule="exact"/>
              <w:ind w:left="134"/>
              <w:rPr>
                <w:b/>
                <w:sz w:val="24"/>
              </w:rPr>
            </w:pPr>
            <w:r>
              <w:rPr>
                <w:b/>
                <w:spacing w:val="-2"/>
                <w:sz w:val="24"/>
              </w:rPr>
              <w:t>Coefficient</w:t>
            </w:r>
          </w:p>
        </w:tc>
        <w:tc>
          <w:tcPr>
            <w:tcW w:w="1377" w:type="dxa"/>
            <w:tcBorders>
              <w:top w:val="single" w:sz="4" w:space="0" w:color="000000"/>
              <w:bottom w:val="single" w:sz="4" w:space="0" w:color="000000"/>
            </w:tcBorders>
          </w:tcPr>
          <w:p>
            <w:pPr>
              <w:pStyle w:val="TableParagraph"/>
              <w:spacing w:line="273" w:lineRule="exact"/>
              <w:ind w:left="186"/>
              <w:rPr>
                <w:b/>
                <w:sz w:val="24"/>
              </w:rPr>
            </w:pPr>
            <w:r>
              <w:rPr>
                <w:b/>
                <w:sz w:val="24"/>
              </w:rPr>
              <w:t>Std </w:t>
            </w:r>
            <w:r>
              <w:rPr>
                <w:b/>
                <w:spacing w:val="-2"/>
                <w:sz w:val="24"/>
              </w:rPr>
              <w:t>error</w:t>
            </w:r>
          </w:p>
        </w:tc>
        <w:tc>
          <w:tcPr>
            <w:tcW w:w="1791" w:type="dxa"/>
            <w:tcBorders>
              <w:top w:val="single" w:sz="4" w:space="0" w:color="000000"/>
              <w:bottom w:val="single" w:sz="4" w:space="0" w:color="000000"/>
            </w:tcBorders>
          </w:tcPr>
          <w:p>
            <w:pPr>
              <w:pStyle w:val="TableParagraph"/>
              <w:spacing w:line="273" w:lineRule="exact"/>
              <w:ind w:left="239"/>
              <w:rPr>
                <w:b/>
                <w:sz w:val="24"/>
              </w:rPr>
            </w:pPr>
            <w:r>
              <w:rPr>
                <w:b/>
                <w:sz w:val="24"/>
              </w:rPr>
              <w:t>Teal – </w:t>
            </w:r>
            <w:r>
              <w:rPr>
                <w:b/>
                <w:spacing w:val="-2"/>
                <w:sz w:val="24"/>
              </w:rPr>
              <w:t>Value</w:t>
            </w:r>
          </w:p>
        </w:tc>
      </w:tr>
      <w:tr>
        <w:trPr>
          <w:trHeight w:val="2780" w:hRule="atLeast"/>
        </w:trPr>
        <w:tc>
          <w:tcPr>
            <w:tcW w:w="2941" w:type="dxa"/>
            <w:tcBorders>
              <w:top w:val="single" w:sz="4" w:space="0" w:color="000000"/>
              <w:bottom w:val="single" w:sz="4" w:space="0" w:color="000000"/>
            </w:tcBorders>
          </w:tcPr>
          <w:p>
            <w:pPr>
              <w:pStyle w:val="TableParagraph"/>
              <w:spacing w:line="268" w:lineRule="exact"/>
              <w:ind w:left="115"/>
              <w:rPr>
                <w:sz w:val="24"/>
              </w:rPr>
            </w:pPr>
            <w:r>
              <w:rPr>
                <w:spacing w:val="-2"/>
                <w:sz w:val="24"/>
              </w:rPr>
              <w:t>Constant</w:t>
            </w:r>
          </w:p>
          <w:p>
            <w:pPr>
              <w:pStyle w:val="TableParagraph"/>
              <w:spacing w:before="182"/>
              <w:ind w:left="115"/>
              <w:rPr>
                <w:sz w:val="24"/>
              </w:rPr>
            </w:pPr>
            <w:r>
              <w:rPr>
                <w:sz w:val="24"/>
              </w:rPr>
              <w:t>Green</w:t>
            </w:r>
            <w:r>
              <w:rPr>
                <w:spacing w:val="-4"/>
                <w:sz w:val="24"/>
              </w:rPr>
              <w:t> </w:t>
            </w:r>
            <w:r>
              <w:rPr>
                <w:sz w:val="24"/>
              </w:rPr>
              <w:t>product</w:t>
            </w:r>
            <w:r>
              <w:rPr>
                <w:spacing w:val="-2"/>
                <w:sz w:val="24"/>
              </w:rPr>
              <w:t> </w:t>
            </w:r>
            <w:r>
              <w:rPr>
                <w:spacing w:val="-4"/>
                <w:sz w:val="24"/>
              </w:rPr>
              <w:t>(X</w:t>
            </w:r>
            <w:r>
              <w:rPr>
                <w:spacing w:val="-4"/>
                <w:sz w:val="24"/>
                <w:vertAlign w:val="subscript"/>
              </w:rPr>
              <w:t>1</w:t>
            </w:r>
            <w:r>
              <w:rPr>
                <w:spacing w:val="-4"/>
                <w:sz w:val="24"/>
                <w:vertAlign w:val="baseline"/>
              </w:rPr>
              <w:t>)</w:t>
            </w:r>
          </w:p>
          <w:p>
            <w:pPr>
              <w:pStyle w:val="TableParagraph"/>
              <w:spacing w:before="185"/>
              <w:ind w:left="115"/>
              <w:rPr>
                <w:b/>
                <w:sz w:val="24"/>
              </w:rPr>
            </w:pPr>
            <w:r>
              <w:rPr>
                <w:b/>
                <w:sz w:val="24"/>
              </w:rPr>
              <w:t>R-Square</w:t>
            </w:r>
            <w:r>
              <w:rPr>
                <w:b/>
                <w:spacing w:val="-4"/>
                <w:sz w:val="24"/>
              </w:rPr>
              <w:t> (R</w:t>
            </w:r>
            <w:r>
              <w:rPr>
                <w:b/>
                <w:spacing w:val="-4"/>
                <w:sz w:val="24"/>
                <w:vertAlign w:val="superscript"/>
              </w:rPr>
              <w:t>2</w:t>
            </w:r>
            <w:r>
              <w:rPr>
                <w:b/>
                <w:spacing w:val="-4"/>
                <w:sz w:val="24"/>
                <w:vertAlign w:val="baseline"/>
              </w:rPr>
              <w:t>)</w:t>
            </w:r>
          </w:p>
          <w:p>
            <w:pPr>
              <w:pStyle w:val="TableParagraph"/>
              <w:spacing w:line="398" w:lineRule="auto" w:before="182"/>
              <w:ind w:left="115" w:right="70"/>
              <w:rPr>
                <w:b/>
                <w:sz w:val="24"/>
              </w:rPr>
            </w:pPr>
            <w:r>
              <w:rPr>
                <w:b/>
                <w:sz w:val="24"/>
              </w:rPr>
              <w:t>Adjusted</w:t>
            </w:r>
            <w:r>
              <w:rPr>
                <w:b/>
                <w:spacing w:val="-9"/>
                <w:sz w:val="24"/>
              </w:rPr>
              <w:t> </w:t>
            </w:r>
            <w:r>
              <w:rPr>
                <w:b/>
                <w:sz w:val="24"/>
              </w:rPr>
              <w:t>R</w:t>
            </w:r>
            <w:r>
              <w:rPr>
                <w:b/>
                <w:spacing w:val="-10"/>
                <w:sz w:val="24"/>
              </w:rPr>
              <w:t> </w:t>
            </w:r>
            <w:r>
              <w:rPr>
                <w:b/>
                <w:sz w:val="24"/>
              </w:rPr>
              <w:t>–</w:t>
            </w:r>
            <w:r>
              <w:rPr>
                <w:b/>
                <w:spacing w:val="-9"/>
                <w:sz w:val="24"/>
              </w:rPr>
              <w:t> </w:t>
            </w:r>
            <w:r>
              <w:rPr>
                <w:b/>
                <w:sz w:val="24"/>
              </w:rPr>
              <w:t>Square</w:t>
            </w:r>
            <w:r>
              <w:rPr>
                <w:b/>
                <w:spacing w:val="-10"/>
                <w:sz w:val="24"/>
              </w:rPr>
              <w:t> </w:t>
            </w:r>
            <w:r>
              <w:rPr>
                <w:b/>
                <w:sz w:val="24"/>
              </w:rPr>
              <w:t>(R</w:t>
            </w:r>
            <w:r>
              <w:rPr>
                <w:b/>
                <w:sz w:val="24"/>
                <w:vertAlign w:val="superscript"/>
              </w:rPr>
              <w:t>-</w:t>
            </w:r>
            <w:r>
              <w:rPr>
                <w:b/>
                <w:sz w:val="24"/>
                <w:vertAlign w:val="superscript"/>
              </w:rPr>
              <w:t>2</w:t>
            </w:r>
            <w:r>
              <w:rPr>
                <w:b/>
                <w:sz w:val="24"/>
                <w:vertAlign w:val="baseline"/>
              </w:rPr>
              <w:t>) F – Statistics Value</w:t>
            </w:r>
          </w:p>
          <w:p>
            <w:pPr>
              <w:pStyle w:val="TableParagraph"/>
              <w:spacing w:before="1"/>
              <w:ind w:left="115"/>
              <w:rPr>
                <w:b/>
                <w:sz w:val="24"/>
              </w:rPr>
            </w:pPr>
            <w:r>
              <w:rPr>
                <w:b/>
                <w:sz w:val="24"/>
              </w:rPr>
              <w:t>F</w:t>
            </w:r>
            <w:r>
              <w:rPr>
                <w:b/>
                <w:spacing w:val="-3"/>
                <w:sz w:val="24"/>
              </w:rPr>
              <w:t> </w:t>
            </w:r>
            <w:r>
              <w:rPr>
                <w:b/>
                <w:sz w:val="24"/>
              </w:rPr>
              <w:t>–</w:t>
            </w:r>
            <w:r>
              <w:rPr>
                <w:b/>
                <w:spacing w:val="2"/>
                <w:sz w:val="24"/>
              </w:rPr>
              <w:t> </w:t>
            </w:r>
            <w:r>
              <w:rPr>
                <w:b/>
                <w:spacing w:val="-2"/>
                <w:sz w:val="24"/>
              </w:rPr>
              <w:t>Probability</w:t>
            </w:r>
          </w:p>
        </w:tc>
        <w:tc>
          <w:tcPr>
            <w:tcW w:w="1475" w:type="dxa"/>
            <w:tcBorders>
              <w:top w:val="single" w:sz="4" w:space="0" w:color="000000"/>
              <w:bottom w:val="single" w:sz="4" w:space="0" w:color="000000"/>
            </w:tcBorders>
          </w:tcPr>
          <w:p>
            <w:pPr>
              <w:pStyle w:val="TableParagraph"/>
              <w:spacing w:line="398" w:lineRule="auto"/>
              <w:ind w:left="580" w:right="551"/>
              <w:jc w:val="center"/>
              <w:rPr>
                <w:sz w:val="24"/>
              </w:rPr>
            </w:pPr>
            <w:r>
              <w:rPr>
                <w:spacing w:val="-6"/>
                <w:sz w:val="24"/>
              </w:rPr>
              <w:t>β</w:t>
            </w:r>
            <w:r>
              <w:rPr>
                <w:spacing w:val="-6"/>
                <w:sz w:val="24"/>
                <w:vertAlign w:val="subscript"/>
              </w:rPr>
              <w:t>0</w:t>
            </w:r>
            <w:r>
              <w:rPr>
                <w:spacing w:val="-6"/>
                <w:sz w:val="24"/>
                <w:vertAlign w:val="baseline"/>
              </w:rPr>
              <w:t> </w:t>
            </w:r>
            <w:r>
              <w:rPr>
                <w:spacing w:val="-5"/>
                <w:sz w:val="24"/>
                <w:vertAlign w:val="baseline"/>
              </w:rPr>
              <w:t>β</w:t>
            </w:r>
            <w:r>
              <w:rPr>
                <w:spacing w:val="-5"/>
                <w:sz w:val="24"/>
                <w:vertAlign w:val="subscript"/>
              </w:rPr>
              <w:t>1</w:t>
            </w:r>
          </w:p>
        </w:tc>
        <w:tc>
          <w:tcPr>
            <w:tcW w:w="1442" w:type="dxa"/>
            <w:tcBorders>
              <w:top w:val="single" w:sz="4" w:space="0" w:color="000000"/>
              <w:bottom w:val="single" w:sz="4" w:space="0" w:color="000000"/>
            </w:tcBorders>
          </w:tcPr>
          <w:p>
            <w:pPr>
              <w:pStyle w:val="TableParagraph"/>
              <w:spacing w:line="268" w:lineRule="exact"/>
              <w:ind w:right="54"/>
              <w:jc w:val="center"/>
              <w:rPr>
                <w:sz w:val="24"/>
              </w:rPr>
            </w:pPr>
            <w:r>
              <w:rPr>
                <w:spacing w:val="-2"/>
                <w:sz w:val="24"/>
              </w:rPr>
              <w:t>0.346</w:t>
            </w:r>
          </w:p>
          <w:p>
            <w:pPr>
              <w:pStyle w:val="TableParagraph"/>
              <w:spacing w:before="182"/>
              <w:ind w:right="54"/>
              <w:jc w:val="center"/>
              <w:rPr>
                <w:sz w:val="24"/>
              </w:rPr>
            </w:pPr>
            <w:r>
              <w:rPr>
                <w:spacing w:val="-2"/>
                <w:sz w:val="24"/>
              </w:rPr>
              <w:t>6.214</w:t>
            </w:r>
          </w:p>
          <w:p>
            <w:pPr>
              <w:pStyle w:val="TableParagraph"/>
              <w:spacing w:before="180"/>
              <w:ind w:right="54"/>
              <w:jc w:val="center"/>
              <w:rPr>
                <w:sz w:val="24"/>
              </w:rPr>
            </w:pPr>
            <w:r>
              <w:rPr>
                <w:spacing w:val="-2"/>
                <w:sz w:val="24"/>
              </w:rPr>
              <w:t>0.929</w:t>
            </w:r>
          </w:p>
          <w:p>
            <w:pPr>
              <w:pStyle w:val="TableParagraph"/>
              <w:spacing w:before="183"/>
              <w:ind w:right="54"/>
              <w:jc w:val="center"/>
              <w:rPr>
                <w:sz w:val="24"/>
              </w:rPr>
            </w:pPr>
            <w:r>
              <w:rPr>
                <w:spacing w:val="-2"/>
                <w:sz w:val="24"/>
              </w:rPr>
              <w:t>0.928</w:t>
            </w:r>
          </w:p>
          <w:p>
            <w:pPr>
              <w:pStyle w:val="TableParagraph"/>
              <w:spacing w:before="182"/>
              <w:ind w:right="54"/>
              <w:jc w:val="center"/>
              <w:rPr>
                <w:sz w:val="24"/>
              </w:rPr>
            </w:pPr>
            <w:r>
              <w:rPr>
                <w:spacing w:val="-2"/>
                <w:sz w:val="24"/>
              </w:rPr>
              <w:t>4771.991</w:t>
            </w:r>
          </w:p>
          <w:p>
            <w:pPr>
              <w:pStyle w:val="TableParagraph"/>
              <w:spacing w:before="182"/>
              <w:ind w:right="54"/>
              <w:jc w:val="center"/>
              <w:rPr>
                <w:sz w:val="24"/>
              </w:rPr>
            </w:pPr>
            <w:r>
              <w:rPr>
                <w:spacing w:val="-2"/>
                <w:sz w:val="24"/>
              </w:rPr>
              <w:t>0.000</w:t>
            </w:r>
          </w:p>
        </w:tc>
        <w:tc>
          <w:tcPr>
            <w:tcW w:w="1377" w:type="dxa"/>
            <w:tcBorders>
              <w:top w:val="single" w:sz="4" w:space="0" w:color="000000"/>
              <w:bottom w:val="single" w:sz="4" w:space="0" w:color="000000"/>
            </w:tcBorders>
          </w:tcPr>
          <w:p>
            <w:pPr>
              <w:pStyle w:val="TableParagraph"/>
              <w:spacing w:line="268" w:lineRule="exact"/>
              <w:ind w:left="392"/>
              <w:rPr>
                <w:sz w:val="24"/>
              </w:rPr>
            </w:pPr>
            <w:r>
              <w:rPr>
                <w:spacing w:val="-2"/>
                <w:sz w:val="24"/>
              </w:rPr>
              <w:t>0.053</w:t>
            </w:r>
          </w:p>
          <w:p>
            <w:pPr>
              <w:pStyle w:val="TableParagraph"/>
              <w:spacing w:before="182"/>
              <w:ind w:left="392"/>
              <w:rPr>
                <w:sz w:val="24"/>
              </w:rPr>
            </w:pPr>
            <w:r>
              <w:rPr>
                <w:spacing w:val="-2"/>
                <w:sz w:val="24"/>
              </w:rPr>
              <w:t>0.090</w:t>
            </w:r>
          </w:p>
        </w:tc>
        <w:tc>
          <w:tcPr>
            <w:tcW w:w="1791" w:type="dxa"/>
            <w:tcBorders>
              <w:top w:val="single" w:sz="4" w:space="0" w:color="000000"/>
              <w:bottom w:val="single" w:sz="4" w:space="0" w:color="000000"/>
            </w:tcBorders>
          </w:tcPr>
          <w:p>
            <w:pPr>
              <w:pStyle w:val="TableParagraph"/>
              <w:spacing w:line="268" w:lineRule="exact"/>
              <w:ind w:left="496"/>
              <w:rPr>
                <w:sz w:val="24"/>
              </w:rPr>
            </w:pPr>
            <w:r>
              <w:rPr>
                <w:spacing w:val="-2"/>
                <w:sz w:val="24"/>
              </w:rPr>
              <w:t>6.515</w:t>
            </w:r>
            <w:r>
              <w:rPr>
                <w:spacing w:val="-2"/>
                <w:sz w:val="24"/>
                <w:vertAlign w:val="superscript"/>
              </w:rPr>
              <w:t>***</w:t>
            </w:r>
          </w:p>
          <w:p>
            <w:pPr>
              <w:pStyle w:val="TableParagraph"/>
              <w:spacing w:before="182"/>
              <w:ind w:left="436"/>
              <w:rPr>
                <w:sz w:val="24"/>
              </w:rPr>
            </w:pPr>
            <w:r>
              <w:rPr>
                <w:spacing w:val="-2"/>
                <w:sz w:val="24"/>
              </w:rPr>
              <w:t>69.080</w:t>
            </w:r>
            <w:r>
              <w:rPr>
                <w:spacing w:val="-2"/>
                <w:sz w:val="24"/>
                <w:vertAlign w:val="superscript"/>
              </w:rPr>
              <w:t>***</w:t>
            </w:r>
          </w:p>
        </w:tc>
      </w:tr>
    </w:tbl>
    <w:p>
      <w:pPr>
        <w:pStyle w:val="BodyText"/>
        <w:ind w:right="363"/>
      </w:pPr>
      <w:r>
        <w:rPr/>
        <w:t>Decision Rule: If Fcal&gt;Ftab accept the alternate and reject Null hypothesis. Otherwise accept the null hypothesis.</w:t>
      </w:r>
    </w:p>
    <w:p>
      <w:pPr>
        <w:pStyle w:val="BodyText"/>
        <w:ind w:right="357"/>
      </w:pPr>
      <w:r>
        <w:rPr/>
        <w:t>(***</w:t>
      </w:r>
      <w:r>
        <w:rPr>
          <w:spacing w:val="-1"/>
        </w:rPr>
        <w:t> </w:t>
      </w:r>
      <w:r>
        <w:rPr/>
        <w:t>= 1%), (** =</w:t>
      </w:r>
      <w:r>
        <w:rPr>
          <w:spacing w:val="-1"/>
        </w:rPr>
        <w:t> </w:t>
      </w:r>
      <w:r>
        <w:rPr/>
        <w:t>5%),</w:t>
      </w:r>
      <w:r>
        <w:rPr>
          <w:spacing w:val="-1"/>
        </w:rPr>
        <w:t> </w:t>
      </w:r>
      <w:r>
        <w:rPr/>
        <w:t>and (* =</w:t>
      </w:r>
      <w:r>
        <w:rPr>
          <w:spacing w:val="-1"/>
        </w:rPr>
        <w:t> </w:t>
      </w:r>
      <w:r>
        <w:rPr/>
        <w:t>10%)</w:t>
      </w:r>
      <w:r>
        <w:rPr>
          <w:spacing w:val="-1"/>
        </w:rPr>
        <w:t> </w:t>
      </w:r>
      <w:r>
        <w:rPr/>
        <w:t>denotes significance of coefficient at level respectively; t- tab value = 1,996, df = 367, Dependent Variable: consumer purchase decision, Predictors: (constant), green product</w:t>
      </w:r>
    </w:p>
    <w:p>
      <w:pPr>
        <w:pStyle w:val="BodyText"/>
        <w:ind w:right="356" w:firstLine="719"/>
      </w:pPr>
      <w:r>
        <w:rPr/>
        <w:t>As shown in Table 1 above, the coefficient of green product (X</w:t>
      </w:r>
      <w:r>
        <w:rPr>
          <w:vertAlign w:val="subscript"/>
        </w:rPr>
        <w:t>1</w:t>
      </w:r>
      <w:r>
        <w:rPr>
          <w:vertAlign w:val="baseline"/>
        </w:rPr>
        <w:t>) was statistically and positively related to consumer purchase decision of products at 1 percent level. From the result, green</w:t>
      </w:r>
      <w:r>
        <w:rPr>
          <w:spacing w:val="18"/>
          <w:vertAlign w:val="baseline"/>
        </w:rPr>
        <w:t> </w:t>
      </w:r>
      <w:r>
        <w:rPr>
          <w:vertAlign w:val="baseline"/>
        </w:rPr>
        <w:t>product</w:t>
      </w:r>
      <w:r>
        <w:rPr>
          <w:spacing w:val="22"/>
          <w:vertAlign w:val="baseline"/>
        </w:rPr>
        <w:t> </w:t>
      </w:r>
      <w:r>
        <w:rPr>
          <w:vertAlign w:val="baseline"/>
        </w:rPr>
        <w:t>has</w:t>
      </w:r>
      <w:r>
        <w:rPr>
          <w:spacing w:val="24"/>
          <w:vertAlign w:val="baseline"/>
        </w:rPr>
        <w:t> </w:t>
      </w:r>
      <w:r>
        <w:rPr>
          <w:vertAlign w:val="baseline"/>
        </w:rPr>
        <w:t>a</w:t>
      </w:r>
      <w:r>
        <w:rPr>
          <w:spacing w:val="19"/>
          <w:vertAlign w:val="baseline"/>
        </w:rPr>
        <w:t> </w:t>
      </w:r>
      <w:r>
        <w:rPr>
          <w:vertAlign w:val="baseline"/>
        </w:rPr>
        <w:t>t-calculated</w:t>
      </w:r>
      <w:r>
        <w:rPr>
          <w:spacing w:val="22"/>
          <w:vertAlign w:val="baseline"/>
        </w:rPr>
        <w:t> </w:t>
      </w:r>
      <w:r>
        <w:rPr>
          <w:vertAlign w:val="baseline"/>
        </w:rPr>
        <w:t>value</w:t>
      </w:r>
      <w:r>
        <w:rPr>
          <w:spacing w:val="23"/>
          <w:vertAlign w:val="baseline"/>
        </w:rPr>
        <w:t> </w:t>
      </w:r>
      <w:r>
        <w:rPr>
          <w:vertAlign w:val="baseline"/>
        </w:rPr>
        <w:t>of</w:t>
      </w:r>
      <w:r>
        <w:rPr>
          <w:spacing w:val="19"/>
          <w:vertAlign w:val="baseline"/>
        </w:rPr>
        <w:t> </w:t>
      </w:r>
      <w:r>
        <w:rPr>
          <w:vertAlign w:val="baseline"/>
        </w:rPr>
        <w:t>69.080</w:t>
      </w:r>
      <w:r>
        <w:rPr>
          <w:spacing w:val="23"/>
          <w:vertAlign w:val="baseline"/>
        </w:rPr>
        <w:t> </w:t>
      </w:r>
      <w:r>
        <w:rPr>
          <w:vertAlign w:val="baseline"/>
        </w:rPr>
        <w:t>which</w:t>
      </w:r>
      <w:r>
        <w:rPr>
          <w:spacing w:val="21"/>
          <w:vertAlign w:val="baseline"/>
        </w:rPr>
        <w:t> </w:t>
      </w:r>
      <w:r>
        <w:rPr>
          <w:vertAlign w:val="baseline"/>
        </w:rPr>
        <w:t>is</w:t>
      </w:r>
      <w:r>
        <w:rPr>
          <w:spacing w:val="21"/>
          <w:vertAlign w:val="baseline"/>
        </w:rPr>
        <w:t> </w:t>
      </w:r>
      <w:r>
        <w:rPr>
          <w:vertAlign w:val="baseline"/>
        </w:rPr>
        <w:t>greater</w:t>
      </w:r>
      <w:r>
        <w:rPr>
          <w:spacing w:val="20"/>
          <w:vertAlign w:val="baseline"/>
        </w:rPr>
        <w:t> </w:t>
      </w:r>
      <w:r>
        <w:rPr>
          <w:vertAlign w:val="baseline"/>
        </w:rPr>
        <w:t>than</w:t>
      </w:r>
      <w:r>
        <w:rPr>
          <w:spacing w:val="23"/>
          <w:vertAlign w:val="baseline"/>
        </w:rPr>
        <w:t> </w:t>
      </w:r>
      <w:r>
        <w:rPr>
          <w:vertAlign w:val="baseline"/>
        </w:rPr>
        <w:t>1.966</w:t>
      </w:r>
      <w:r>
        <w:rPr>
          <w:spacing w:val="20"/>
          <w:vertAlign w:val="baseline"/>
        </w:rPr>
        <w:t> </w:t>
      </w:r>
      <w:r>
        <w:rPr>
          <w:vertAlign w:val="baseline"/>
        </w:rPr>
        <w:t>tabulated</w:t>
      </w:r>
      <w:r>
        <w:rPr>
          <w:spacing w:val="21"/>
          <w:vertAlign w:val="baseline"/>
        </w:rPr>
        <w:t> </w:t>
      </w:r>
      <w:r>
        <w:rPr>
          <w:vertAlign w:val="baseline"/>
        </w:rPr>
        <w:t>value</w:t>
      </w:r>
      <w:r>
        <w:rPr>
          <w:spacing w:val="24"/>
          <w:vertAlign w:val="baseline"/>
        </w:rPr>
        <w:t> </w:t>
      </w:r>
      <w:r>
        <w:rPr>
          <w:spacing w:val="-5"/>
          <w:vertAlign w:val="baseline"/>
        </w:rPr>
        <w:t>at</w:t>
      </w:r>
    </w:p>
    <w:p>
      <w:pPr>
        <w:pStyle w:val="BodyText"/>
        <w:spacing w:line="274" w:lineRule="exact"/>
      </w:pPr>
      <w:r>
        <w:rPr/>
        <w:t>0.05</w:t>
      </w:r>
      <w:r>
        <w:rPr>
          <w:spacing w:val="15"/>
        </w:rPr>
        <w:t> </w:t>
      </w:r>
      <w:r>
        <w:rPr/>
        <w:t>significant</w:t>
      </w:r>
      <w:r>
        <w:rPr>
          <w:spacing w:val="18"/>
        </w:rPr>
        <w:t> </w:t>
      </w:r>
      <w:r>
        <w:rPr/>
        <w:t>level.</w:t>
      </w:r>
      <w:r>
        <w:rPr>
          <w:spacing w:val="18"/>
        </w:rPr>
        <w:t> </w:t>
      </w:r>
      <w:r>
        <w:rPr/>
        <w:t>This</w:t>
      </w:r>
      <w:r>
        <w:rPr>
          <w:spacing w:val="18"/>
        </w:rPr>
        <w:t> </w:t>
      </w:r>
      <w:r>
        <w:rPr/>
        <w:t>implies</w:t>
      </w:r>
      <w:r>
        <w:rPr>
          <w:spacing w:val="16"/>
        </w:rPr>
        <w:t> </w:t>
      </w:r>
      <w:r>
        <w:rPr/>
        <w:t>that,</w:t>
      </w:r>
      <w:r>
        <w:rPr>
          <w:spacing w:val="17"/>
        </w:rPr>
        <w:t> </w:t>
      </w:r>
      <w:r>
        <w:rPr/>
        <w:t>the</w:t>
      </w:r>
      <w:r>
        <w:rPr>
          <w:spacing w:val="17"/>
        </w:rPr>
        <w:t> </w:t>
      </w:r>
      <w:r>
        <w:rPr/>
        <w:t>unit</w:t>
      </w:r>
      <w:r>
        <w:rPr>
          <w:spacing w:val="16"/>
        </w:rPr>
        <w:t> </w:t>
      </w:r>
      <w:r>
        <w:rPr/>
        <w:t>variation</w:t>
      </w:r>
      <w:r>
        <w:rPr>
          <w:spacing w:val="18"/>
        </w:rPr>
        <w:t> </w:t>
      </w:r>
      <w:r>
        <w:rPr/>
        <w:t>of</w:t>
      </w:r>
      <w:r>
        <w:rPr>
          <w:spacing w:val="18"/>
        </w:rPr>
        <w:t> </w:t>
      </w:r>
      <w:r>
        <w:rPr/>
        <w:t>green</w:t>
      </w:r>
      <w:r>
        <w:rPr>
          <w:spacing w:val="17"/>
        </w:rPr>
        <w:t> </w:t>
      </w:r>
      <w:r>
        <w:rPr/>
        <w:t>product</w:t>
      </w:r>
      <w:r>
        <w:rPr>
          <w:spacing w:val="20"/>
        </w:rPr>
        <w:t> </w:t>
      </w:r>
      <w:r>
        <w:rPr/>
        <w:t>leads</w:t>
      </w:r>
      <w:r>
        <w:rPr>
          <w:spacing w:val="18"/>
        </w:rPr>
        <w:t> </w:t>
      </w:r>
      <w:r>
        <w:rPr/>
        <w:t>to</w:t>
      </w:r>
      <w:r>
        <w:rPr>
          <w:spacing w:val="18"/>
        </w:rPr>
        <w:t> </w:t>
      </w:r>
      <w:r>
        <w:rPr/>
        <w:t>6.214</w:t>
      </w:r>
      <w:r>
        <w:rPr>
          <w:spacing w:val="18"/>
        </w:rPr>
        <w:t> </w:t>
      </w:r>
      <w:r>
        <w:rPr>
          <w:spacing w:val="-2"/>
        </w:rPr>
        <w:t>units</w:t>
      </w:r>
    </w:p>
    <w:p>
      <w:pPr>
        <w:pStyle w:val="BodyText"/>
        <w:spacing w:after="0" w:line="274" w:lineRule="exact"/>
        <w:sectPr>
          <w:pgSz w:w="12240" w:h="15840"/>
          <w:pgMar w:header="720" w:footer="1230" w:top="2100" w:bottom="1420" w:left="1080" w:right="1080"/>
        </w:sectPr>
      </w:pPr>
    </w:p>
    <w:p>
      <w:pPr>
        <w:pStyle w:val="BodyText"/>
        <w:spacing w:before="32"/>
        <w:ind w:left="0"/>
        <w:jc w:val="left"/>
      </w:pPr>
    </w:p>
    <w:p>
      <w:pPr>
        <w:pStyle w:val="BodyText"/>
        <w:ind w:right="357"/>
      </w:pPr>
      <w:r>
        <w:rPr/>
        <w:t>increase in consumer purchase decision of green product. Thus, green product has significant effect on consumer purchase decision of products.</w:t>
      </w:r>
    </w:p>
    <w:p>
      <w:pPr>
        <w:pStyle w:val="BodyText"/>
        <w:spacing w:before="1"/>
        <w:ind w:right="356" w:firstLine="719"/>
      </w:pPr>
      <w:r>
        <w:rPr/>
        <w:t>The (R</w:t>
      </w:r>
      <w:r>
        <w:rPr>
          <w:vertAlign w:val="superscript"/>
        </w:rPr>
        <w:t>2</w:t>
      </w:r>
      <w:r>
        <w:rPr>
          <w:vertAlign w:val="baseline"/>
        </w:rPr>
        <w:t>) coefficient of multiple determinations was 0.929 which implies that, 92.9% variation in independent variable was explained by changes in the independent variable while 7.1% was unexplained by stochastic variable. This implies that, the independent variable (green product) was able to be explained by 92.9 percent variations in dependent variation (consumer purchase decision), while 19.1% was explained by the stochastic variable. The F-stat value of 4771.991 with F-prob. value of 0.000 which is less than 0.05 indicating a goodness of fit of the regression model adopted in this study which is statistically significant at 5% probability level. Since</w:t>
      </w:r>
      <w:r>
        <w:rPr>
          <w:spacing w:val="-3"/>
          <w:vertAlign w:val="baseline"/>
        </w:rPr>
        <w:t> </w:t>
      </w:r>
      <w:r>
        <w:rPr>
          <w:vertAlign w:val="baseline"/>
        </w:rPr>
        <w:t>the</w:t>
      </w:r>
      <w:r>
        <w:rPr>
          <w:spacing w:val="-2"/>
          <w:vertAlign w:val="baseline"/>
        </w:rPr>
        <w:t> </w:t>
      </w:r>
      <w:r>
        <w:rPr>
          <w:vertAlign w:val="baseline"/>
        </w:rPr>
        <w:t>t-calculated</w:t>
      </w:r>
      <w:r>
        <w:rPr>
          <w:spacing w:val="-1"/>
          <w:vertAlign w:val="baseline"/>
        </w:rPr>
        <w:t> </w:t>
      </w:r>
      <w:r>
        <w:rPr>
          <w:vertAlign w:val="baseline"/>
        </w:rPr>
        <w:t>value</w:t>
      </w:r>
      <w:r>
        <w:rPr>
          <w:spacing w:val="-2"/>
          <w:vertAlign w:val="baseline"/>
        </w:rPr>
        <w:t> </w:t>
      </w:r>
      <w:r>
        <w:rPr>
          <w:vertAlign w:val="baseline"/>
        </w:rPr>
        <w:t>4771.991</w:t>
      </w:r>
      <w:r>
        <w:rPr>
          <w:spacing w:val="-1"/>
          <w:vertAlign w:val="baseline"/>
        </w:rPr>
        <w:t> </w:t>
      </w:r>
      <w:r>
        <w:rPr>
          <w:vertAlign w:val="baseline"/>
        </w:rPr>
        <w:t>is</w:t>
      </w:r>
      <w:r>
        <w:rPr>
          <w:spacing w:val="-1"/>
          <w:vertAlign w:val="baseline"/>
        </w:rPr>
        <w:t> </w:t>
      </w:r>
      <w:r>
        <w:rPr>
          <w:vertAlign w:val="baseline"/>
        </w:rPr>
        <w:t>greater</w:t>
      </w:r>
      <w:r>
        <w:rPr>
          <w:spacing w:val="-2"/>
          <w:vertAlign w:val="baseline"/>
        </w:rPr>
        <w:t> </w:t>
      </w:r>
      <w:r>
        <w:rPr>
          <w:vertAlign w:val="baseline"/>
        </w:rPr>
        <w:t>than</w:t>
      </w:r>
      <w:r>
        <w:rPr>
          <w:spacing w:val="-2"/>
          <w:vertAlign w:val="baseline"/>
        </w:rPr>
        <w:t> </w:t>
      </w:r>
      <w:r>
        <w:rPr>
          <w:vertAlign w:val="baseline"/>
        </w:rPr>
        <w:t>1.966</w:t>
      </w:r>
      <w:r>
        <w:rPr>
          <w:spacing w:val="-1"/>
          <w:vertAlign w:val="baseline"/>
        </w:rPr>
        <w:t> </w:t>
      </w:r>
      <w:r>
        <w:rPr>
          <w:vertAlign w:val="baseline"/>
        </w:rPr>
        <w:t>tabulated</w:t>
      </w:r>
      <w:r>
        <w:rPr>
          <w:spacing w:val="-2"/>
          <w:vertAlign w:val="baseline"/>
        </w:rPr>
        <w:t> </w:t>
      </w:r>
      <w:r>
        <w:rPr>
          <w:vertAlign w:val="baseline"/>
        </w:rPr>
        <w:t>value in</w:t>
      </w:r>
      <w:r>
        <w:rPr>
          <w:spacing w:val="-1"/>
          <w:vertAlign w:val="baseline"/>
        </w:rPr>
        <w:t> </w:t>
      </w:r>
      <w:r>
        <w:rPr>
          <w:vertAlign w:val="baseline"/>
        </w:rPr>
        <w:t>absolute</w:t>
      </w:r>
      <w:r>
        <w:rPr>
          <w:spacing w:val="-2"/>
          <w:vertAlign w:val="baseline"/>
        </w:rPr>
        <w:t> </w:t>
      </w:r>
      <w:r>
        <w:rPr>
          <w:vertAlign w:val="baseline"/>
        </w:rPr>
        <w:t>terms,</w:t>
      </w:r>
      <w:r>
        <w:rPr>
          <w:spacing w:val="-1"/>
          <w:vertAlign w:val="baseline"/>
        </w:rPr>
        <w:t> </w:t>
      </w:r>
      <w:r>
        <w:rPr>
          <w:vertAlign w:val="baseline"/>
        </w:rPr>
        <w:t>null hypothesis was rejected in favour of the alternative hypothesis which states that green product has significant effect on consumer purchase decision of products.</w:t>
      </w:r>
    </w:p>
    <w:p>
      <w:pPr>
        <w:pStyle w:val="Heading2"/>
        <w:spacing w:before="245"/>
      </w:pPr>
      <w:r>
        <w:rPr/>
        <w:t>Test</w:t>
      </w:r>
      <w:r>
        <w:rPr>
          <w:spacing w:val="-1"/>
        </w:rPr>
        <w:t> </w:t>
      </w:r>
      <w:r>
        <w:rPr/>
        <w:t>of</w:t>
      </w:r>
      <w:r>
        <w:rPr>
          <w:spacing w:val="-1"/>
        </w:rPr>
        <w:t> </w:t>
      </w:r>
      <w:r>
        <w:rPr/>
        <w:t>Hypothesis</w:t>
      </w:r>
      <w:r>
        <w:rPr>
          <w:spacing w:val="-1"/>
        </w:rPr>
        <w:t> </w:t>
      </w:r>
      <w:r>
        <w:rPr>
          <w:spacing w:val="-10"/>
        </w:rPr>
        <w:t>2</w:t>
      </w:r>
    </w:p>
    <w:p>
      <w:pPr>
        <w:pStyle w:val="BodyText"/>
        <w:ind w:right="283"/>
        <w:jc w:val="left"/>
      </w:pPr>
      <w:r>
        <w:rPr>
          <w:b/>
        </w:rPr>
        <w:t>H</w:t>
      </w:r>
      <w:r>
        <w:rPr>
          <w:b/>
          <w:vertAlign w:val="subscript"/>
        </w:rPr>
        <w:t>02:</w:t>
      </w:r>
      <w:r>
        <w:rPr>
          <w:b/>
          <w:spacing w:val="40"/>
          <w:vertAlign w:val="baseline"/>
        </w:rPr>
        <w:t> </w:t>
      </w:r>
      <w:r>
        <w:rPr>
          <w:vertAlign w:val="baseline"/>
        </w:rPr>
        <w:t>There is no significant effect of green price on consumer purchase decision of products in</w:t>
      </w:r>
      <w:r>
        <w:rPr>
          <w:spacing w:val="40"/>
          <w:vertAlign w:val="baseline"/>
        </w:rPr>
        <w:t> </w:t>
      </w:r>
      <w:r>
        <w:rPr>
          <w:vertAlign w:val="baseline"/>
        </w:rPr>
        <w:t>Uyo metropolis, Akwa Ibom State</w:t>
      </w:r>
    </w:p>
    <w:p>
      <w:pPr>
        <w:pStyle w:val="Heading2"/>
        <w:spacing w:line="240" w:lineRule="auto" w:before="3"/>
        <w:ind w:right="283"/>
      </w:pPr>
      <w:r>
        <w:rPr/>
        <w:t>Table 2: Simple linear regression analysis result on the effect of green price on consumer</w:t>
      </w:r>
      <w:r>
        <w:rPr>
          <w:spacing w:val="80"/>
        </w:rPr>
        <w:t> </w:t>
      </w:r>
      <w:r>
        <w:rPr/>
        <w:t>purchase decision of products in Uyo metropolis, Akwa Ibom State</w:t>
      </w:r>
    </w:p>
    <w:p>
      <w:pPr>
        <w:pStyle w:val="BodyText"/>
        <w:spacing w:before="49"/>
        <w:ind w:left="0"/>
        <w:jc w:val="left"/>
        <w:rPr>
          <w:b/>
          <w:sz w:val="20"/>
        </w:rPr>
      </w:pPr>
    </w:p>
    <w:tbl>
      <w:tblPr>
        <w:tblW w:w="0" w:type="auto"/>
        <w:jc w:val="left"/>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41"/>
        <w:gridCol w:w="1476"/>
        <w:gridCol w:w="1442"/>
        <w:gridCol w:w="1377"/>
        <w:gridCol w:w="1791"/>
      </w:tblGrid>
      <w:tr>
        <w:trPr>
          <w:trHeight w:val="425" w:hRule="atLeast"/>
        </w:trPr>
        <w:tc>
          <w:tcPr>
            <w:tcW w:w="2941" w:type="dxa"/>
            <w:tcBorders>
              <w:top w:val="single" w:sz="4" w:space="0" w:color="000000"/>
              <w:bottom w:val="single" w:sz="4" w:space="0" w:color="000000"/>
            </w:tcBorders>
          </w:tcPr>
          <w:p>
            <w:pPr>
              <w:pStyle w:val="TableParagraph"/>
              <w:spacing w:line="273" w:lineRule="exact"/>
              <w:ind w:left="115"/>
              <w:rPr>
                <w:b/>
                <w:sz w:val="24"/>
              </w:rPr>
            </w:pPr>
            <w:r>
              <w:rPr>
                <w:b/>
                <w:spacing w:val="-2"/>
                <w:sz w:val="24"/>
              </w:rPr>
              <w:t>Variable</w:t>
            </w:r>
          </w:p>
        </w:tc>
        <w:tc>
          <w:tcPr>
            <w:tcW w:w="1476" w:type="dxa"/>
            <w:tcBorders>
              <w:top w:val="single" w:sz="4" w:space="0" w:color="000000"/>
              <w:bottom w:val="single" w:sz="4" w:space="0" w:color="000000"/>
            </w:tcBorders>
          </w:tcPr>
          <w:p>
            <w:pPr>
              <w:pStyle w:val="TableParagraph"/>
              <w:spacing w:line="273" w:lineRule="exact"/>
              <w:ind w:left="157"/>
              <w:rPr>
                <w:b/>
                <w:sz w:val="24"/>
              </w:rPr>
            </w:pPr>
            <w:r>
              <w:rPr>
                <w:b/>
                <w:spacing w:val="-2"/>
                <w:sz w:val="24"/>
              </w:rPr>
              <w:t>Parameters</w:t>
            </w:r>
          </w:p>
        </w:tc>
        <w:tc>
          <w:tcPr>
            <w:tcW w:w="1442" w:type="dxa"/>
            <w:tcBorders>
              <w:top w:val="single" w:sz="4" w:space="0" w:color="000000"/>
              <w:bottom w:val="single" w:sz="4" w:space="0" w:color="000000"/>
            </w:tcBorders>
          </w:tcPr>
          <w:p>
            <w:pPr>
              <w:pStyle w:val="TableParagraph"/>
              <w:spacing w:line="273" w:lineRule="exact"/>
              <w:ind w:left="133"/>
              <w:rPr>
                <w:b/>
                <w:sz w:val="24"/>
              </w:rPr>
            </w:pPr>
            <w:r>
              <w:rPr>
                <w:b/>
                <w:spacing w:val="-2"/>
                <w:sz w:val="24"/>
              </w:rPr>
              <w:t>Coefficient</w:t>
            </w:r>
          </w:p>
        </w:tc>
        <w:tc>
          <w:tcPr>
            <w:tcW w:w="1377" w:type="dxa"/>
            <w:tcBorders>
              <w:top w:val="single" w:sz="4" w:space="0" w:color="000000"/>
              <w:bottom w:val="single" w:sz="4" w:space="0" w:color="000000"/>
            </w:tcBorders>
          </w:tcPr>
          <w:p>
            <w:pPr>
              <w:pStyle w:val="TableParagraph"/>
              <w:spacing w:line="273" w:lineRule="exact"/>
              <w:ind w:left="185"/>
              <w:rPr>
                <w:b/>
                <w:sz w:val="24"/>
              </w:rPr>
            </w:pPr>
            <w:r>
              <w:rPr>
                <w:b/>
                <w:sz w:val="24"/>
              </w:rPr>
              <w:t>Std </w:t>
            </w:r>
            <w:r>
              <w:rPr>
                <w:b/>
                <w:spacing w:val="-2"/>
                <w:sz w:val="24"/>
              </w:rPr>
              <w:t>error</w:t>
            </w:r>
          </w:p>
        </w:tc>
        <w:tc>
          <w:tcPr>
            <w:tcW w:w="1791" w:type="dxa"/>
            <w:tcBorders>
              <w:top w:val="single" w:sz="4" w:space="0" w:color="000000"/>
              <w:bottom w:val="single" w:sz="4" w:space="0" w:color="000000"/>
            </w:tcBorders>
          </w:tcPr>
          <w:p>
            <w:pPr>
              <w:pStyle w:val="TableParagraph"/>
              <w:spacing w:line="273" w:lineRule="exact"/>
              <w:ind w:left="238"/>
              <w:rPr>
                <w:b/>
                <w:sz w:val="24"/>
              </w:rPr>
            </w:pPr>
            <w:r>
              <w:rPr>
                <w:b/>
                <w:sz w:val="24"/>
              </w:rPr>
              <w:t>Teal – </w:t>
            </w:r>
            <w:r>
              <w:rPr>
                <w:b/>
                <w:spacing w:val="-2"/>
                <w:sz w:val="24"/>
              </w:rPr>
              <w:t>Value</w:t>
            </w:r>
          </w:p>
        </w:tc>
      </w:tr>
      <w:tr>
        <w:trPr>
          <w:trHeight w:val="2780" w:hRule="atLeast"/>
        </w:trPr>
        <w:tc>
          <w:tcPr>
            <w:tcW w:w="2941" w:type="dxa"/>
            <w:tcBorders>
              <w:top w:val="single" w:sz="4" w:space="0" w:color="000000"/>
              <w:bottom w:val="single" w:sz="4" w:space="0" w:color="000000"/>
            </w:tcBorders>
          </w:tcPr>
          <w:p>
            <w:pPr>
              <w:pStyle w:val="TableParagraph"/>
              <w:spacing w:line="268" w:lineRule="exact"/>
              <w:ind w:left="115"/>
              <w:rPr>
                <w:sz w:val="24"/>
              </w:rPr>
            </w:pPr>
            <w:r>
              <w:rPr>
                <w:spacing w:val="-2"/>
                <w:sz w:val="24"/>
              </w:rPr>
              <w:t>Constant</w:t>
            </w:r>
          </w:p>
          <w:p>
            <w:pPr>
              <w:pStyle w:val="TableParagraph"/>
              <w:spacing w:before="183"/>
              <w:ind w:left="115"/>
              <w:rPr>
                <w:sz w:val="24"/>
              </w:rPr>
            </w:pPr>
            <w:r>
              <w:rPr>
                <w:sz w:val="24"/>
              </w:rPr>
              <w:t>Green</w:t>
            </w:r>
            <w:r>
              <w:rPr>
                <w:spacing w:val="-5"/>
                <w:sz w:val="24"/>
              </w:rPr>
              <w:t> </w:t>
            </w:r>
            <w:r>
              <w:rPr>
                <w:sz w:val="24"/>
              </w:rPr>
              <w:t>price</w:t>
            </w:r>
            <w:r>
              <w:rPr>
                <w:spacing w:val="-2"/>
                <w:sz w:val="24"/>
              </w:rPr>
              <w:t> </w:t>
            </w:r>
            <w:r>
              <w:rPr>
                <w:spacing w:val="-4"/>
                <w:sz w:val="24"/>
              </w:rPr>
              <w:t>(X</w:t>
            </w:r>
            <w:r>
              <w:rPr>
                <w:spacing w:val="-4"/>
                <w:sz w:val="24"/>
                <w:vertAlign w:val="subscript"/>
              </w:rPr>
              <w:t>1</w:t>
            </w:r>
            <w:r>
              <w:rPr>
                <w:spacing w:val="-4"/>
                <w:sz w:val="24"/>
                <w:vertAlign w:val="baseline"/>
              </w:rPr>
              <w:t>)</w:t>
            </w:r>
          </w:p>
          <w:p>
            <w:pPr>
              <w:pStyle w:val="TableParagraph"/>
              <w:spacing w:before="184"/>
              <w:ind w:left="115"/>
              <w:rPr>
                <w:b/>
                <w:sz w:val="24"/>
              </w:rPr>
            </w:pPr>
            <w:r>
              <w:rPr>
                <w:b/>
                <w:sz w:val="24"/>
              </w:rPr>
              <w:t>R-Square</w:t>
            </w:r>
            <w:r>
              <w:rPr>
                <w:b/>
                <w:spacing w:val="-4"/>
                <w:sz w:val="24"/>
              </w:rPr>
              <w:t> (R</w:t>
            </w:r>
            <w:r>
              <w:rPr>
                <w:b/>
                <w:spacing w:val="-4"/>
                <w:sz w:val="24"/>
                <w:vertAlign w:val="superscript"/>
              </w:rPr>
              <w:t>2</w:t>
            </w:r>
            <w:r>
              <w:rPr>
                <w:b/>
                <w:spacing w:val="-4"/>
                <w:sz w:val="24"/>
                <w:vertAlign w:val="baseline"/>
              </w:rPr>
              <w:t>)</w:t>
            </w:r>
          </w:p>
          <w:p>
            <w:pPr>
              <w:pStyle w:val="TableParagraph"/>
              <w:spacing w:line="398" w:lineRule="auto" w:before="183"/>
              <w:ind w:left="115" w:right="70"/>
              <w:rPr>
                <w:b/>
                <w:sz w:val="24"/>
              </w:rPr>
            </w:pPr>
            <w:r>
              <w:rPr>
                <w:b/>
                <w:sz w:val="24"/>
              </w:rPr>
              <w:t>Adjusted</w:t>
            </w:r>
            <w:r>
              <w:rPr>
                <w:b/>
                <w:spacing w:val="-9"/>
                <w:sz w:val="24"/>
              </w:rPr>
              <w:t> </w:t>
            </w:r>
            <w:r>
              <w:rPr>
                <w:b/>
                <w:sz w:val="24"/>
              </w:rPr>
              <w:t>R</w:t>
            </w:r>
            <w:r>
              <w:rPr>
                <w:b/>
                <w:spacing w:val="-10"/>
                <w:sz w:val="24"/>
              </w:rPr>
              <w:t> </w:t>
            </w:r>
            <w:r>
              <w:rPr>
                <w:b/>
                <w:sz w:val="24"/>
              </w:rPr>
              <w:t>–</w:t>
            </w:r>
            <w:r>
              <w:rPr>
                <w:b/>
                <w:spacing w:val="-9"/>
                <w:sz w:val="24"/>
              </w:rPr>
              <w:t> </w:t>
            </w:r>
            <w:r>
              <w:rPr>
                <w:b/>
                <w:sz w:val="24"/>
              </w:rPr>
              <w:t>Square</w:t>
            </w:r>
            <w:r>
              <w:rPr>
                <w:b/>
                <w:spacing w:val="-10"/>
                <w:sz w:val="24"/>
              </w:rPr>
              <w:t> </w:t>
            </w:r>
            <w:r>
              <w:rPr>
                <w:b/>
                <w:sz w:val="24"/>
              </w:rPr>
              <w:t>(R</w:t>
            </w:r>
            <w:r>
              <w:rPr>
                <w:b/>
                <w:sz w:val="24"/>
                <w:vertAlign w:val="superscript"/>
              </w:rPr>
              <w:t>-</w:t>
            </w:r>
            <w:r>
              <w:rPr>
                <w:b/>
                <w:sz w:val="24"/>
                <w:vertAlign w:val="superscript"/>
              </w:rPr>
              <w:t>2</w:t>
            </w:r>
            <w:r>
              <w:rPr>
                <w:b/>
                <w:sz w:val="24"/>
                <w:vertAlign w:val="baseline"/>
              </w:rPr>
              <w:t>) F – Statistics Value</w:t>
            </w:r>
          </w:p>
          <w:p>
            <w:pPr>
              <w:pStyle w:val="TableParagraph"/>
              <w:ind w:left="115"/>
              <w:rPr>
                <w:b/>
                <w:sz w:val="24"/>
              </w:rPr>
            </w:pPr>
            <w:r>
              <w:rPr>
                <w:b/>
                <w:sz w:val="24"/>
              </w:rPr>
              <w:t>F</w:t>
            </w:r>
            <w:r>
              <w:rPr>
                <w:b/>
                <w:spacing w:val="-3"/>
                <w:sz w:val="24"/>
              </w:rPr>
              <w:t> </w:t>
            </w:r>
            <w:r>
              <w:rPr>
                <w:b/>
                <w:sz w:val="24"/>
              </w:rPr>
              <w:t>–</w:t>
            </w:r>
            <w:r>
              <w:rPr>
                <w:b/>
                <w:spacing w:val="2"/>
                <w:sz w:val="24"/>
              </w:rPr>
              <w:t> </w:t>
            </w:r>
            <w:r>
              <w:rPr>
                <w:b/>
                <w:spacing w:val="-2"/>
                <w:sz w:val="24"/>
              </w:rPr>
              <w:t>Probability</w:t>
            </w:r>
          </w:p>
        </w:tc>
        <w:tc>
          <w:tcPr>
            <w:tcW w:w="1476" w:type="dxa"/>
            <w:tcBorders>
              <w:top w:val="single" w:sz="4" w:space="0" w:color="000000"/>
              <w:bottom w:val="single" w:sz="4" w:space="0" w:color="000000"/>
            </w:tcBorders>
          </w:tcPr>
          <w:p>
            <w:pPr>
              <w:pStyle w:val="TableParagraph"/>
              <w:spacing w:line="398" w:lineRule="auto"/>
              <w:ind w:left="580" w:right="552"/>
              <w:jc w:val="center"/>
              <w:rPr>
                <w:sz w:val="24"/>
              </w:rPr>
            </w:pPr>
            <w:r>
              <w:rPr>
                <w:spacing w:val="-6"/>
                <w:sz w:val="24"/>
              </w:rPr>
              <w:t>β</w:t>
            </w:r>
            <w:r>
              <w:rPr>
                <w:spacing w:val="-6"/>
                <w:sz w:val="24"/>
                <w:vertAlign w:val="subscript"/>
              </w:rPr>
              <w:t>0</w:t>
            </w:r>
            <w:r>
              <w:rPr>
                <w:spacing w:val="-6"/>
                <w:sz w:val="24"/>
                <w:vertAlign w:val="baseline"/>
              </w:rPr>
              <w:t> </w:t>
            </w:r>
            <w:r>
              <w:rPr>
                <w:spacing w:val="-5"/>
                <w:sz w:val="24"/>
                <w:vertAlign w:val="baseline"/>
              </w:rPr>
              <w:t>β</w:t>
            </w:r>
            <w:r>
              <w:rPr>
                <w:spacing w:val="-5"/>
                <w:sz w:val="24"/>
                <w:vertAlign w:val="subscript"/>
              </w:rPr>
              <w:t>1</w:t>
            </w:r>
          </w:p>
        </w:tc>
        <w:tc>
          <w:tcPr>
            <w:tcW w:w="1442" w:type="dxa"/>
            <w:tcBorders>
              <w:top w:val="single" w:sz="4" w:space="0" w:color="000000"/>
              <w:bottom w:val="single" w:sz="4" w:space="0" w:color="000000"/>
            </w:tcBorders>
          </w:tcPr>
          <w:p>
            <w:pPr>
              <w:pStyle w:val="TableParagraph"/>
              <w:spacing w:line="268" w:lineRule="exact"/>
              <w:ind w:left="241"/>
              <w:rPr>
                <w:sz w:val="24"/>
              </w:rPr>
            </w:pPr>
            <w:r>
              <w:rPr>
                <w:spacing w:val="-2"/>
                <w:sz w:val="24"/>
              </w:rPr>
              <w:t>3047.721</w:t>
            </w:r>
          </w:p>
          <w:p>
            <w:pPr>
              <w:pStyle w:val="TableParagraph"/>
              <w:spacing w:before="183"/>
              <w:ind w:left="421"/>
              <w:rPr>
                <w:sz w:val="24"/>
              </w:rPr>
            </w:pPr>
            <w:r>
              <w:rPr>
                <w:spacing w:val="-2"/>
                <w:sz w:val="24"/>
              </w:rPr>
              <w:t>0.244</w:t>
            </w:r>
          </w:p>
          <w:p>
            <w:pPr>
              <w:pStyle w:val="TableParagraph"/>
              <w:spacing w:before="180"/>
              <w:ind w:left="421"/>
              <w:rPr>
                <w:sz w:val="24"/>
              </w:rPr>
            </w:pPr>
            <w:r>
              <w:rPr>
                <w:spacing w:val="-2"/>
                <w:sz w:val="24"/>
              </w:rPr>
              <w:t>0.243</w:t>
            </w:r>
          </w:p>
          <w:p>
            <w:pPr>
              <w:pStyle w:val="TableParagraph"/>
              <w:spacing w:before="182"/>
              <w:ind w:left="421"/>
              <w:rPr>
                <w:sz w:val="24"/>
              </w:rPr>
            </w:pPr>
            <w:r>
              <w:rPr>
                <w:spacing w:val="-2"/>
                <w:sz w:val="24"/>
              </w:rPr>
              <w:t>0.238</w:t>
            </w:r>
          </w:p>
          <w:p>
            <w:pPr>
              <w:pStyle w:val="TableParagraph"/>
              <w:spacing w:before="182"/>
              <w:ind w:left="421"/>
              <w:rPr>
                <w:sz w:val="24"/>
              </w:rPr>
            </w:pPr>
            <w:r>
              <w:rPr>
                <w:spacing w:val="-2"/>
                <w:sz w:val="24"/>
              </w:rPr>
              <w:t>4.882</w:t>
            </w:r>
          </w:p>
          <w:p>
            <w:pPr>
              <w:pStyle w:val="TableParagraph"/>
              <w:spacing w:before="183"/>
              <w:ind w:left="421"/>
              <w:rPr>
                <w:sz w:val="24"/>
              </w:rPr>
            </w:pPr>
            <w:r>
              <w:rPr>
                <w:spacing w:val="-2"/>
                <w:sz w:val="24"/>
              </w:rPr>
              <w:t>0.028</w:t>
            </w:r>
          </w:p>
        </w:tc>
        <w:tc>
          <w:tcPr>
            <w:tcW w:w="1377" w:type="dxa"/>
            <w:tcBorders>
              <w:top w:val="single" w:sz="4" w:space="0" w:color="000000"/>
              <w:bottom w:val="single" w:sz="4" w:space="0" w:color="000000"/>
            </w:tcBorders>
          </w:tcPr>
          <w:p>
            <w:pPr>
              <w:pStyle w:val="TableParagraph"/>
              <w:spacing w:line="268" w:lineRule="exact"/>
              <w:ind w:left="271"/>
              <w:rPr>
                <w:sz w:val="24"/>
              </w:rPr>
            </w:pPr>
            <w:r>
              <w:rPr>
                <w:spacing w:val="-2"/>
                <w:sz w:val="24"/>
              </w:rPr>
              <w:t>868.216</w:t>
            </w:r>
          </w:p>
          <w:p>
            <w:pPr>
              <w:pStyle w:val="TableParagraph"/>
              <w:spacing w:before="183"/>
              <w:ind w:left="391"/>
              <w:rPr>
                <w:sz w:val="24"/>
              </w:rPr>
            </w:pPr>
            <w:r>
              <w:rPr>
                <w:spacing w:val="-2"/>
                <w:sz w:val="24"/>
              </w:rPr>
              <w:t>0.110</w:t>
            </w:r>
          </w:p>
        </w:tc>
        <w:tc>
          <w:tcPr>
            <w:tcW w:w="1791" w:type="dxa"/>
            <w:tcBorders>
              <w:top w:val="single" w:sz="4" w:space="0" w:color="000000"/>
              <w:bottom w:val="single" w:sz="4" w:space="0" w:color="000000"/>
            </w:tcBorders>
          </w:tcPr>
          <w:p>
            <w:pPr>
              <w:pStyle w:val="TableParagraph"/>
              <w:spacing w:line="268" w:lineRule="exact"/>
              <w:ind w:left="495"/>
              <w:rPr>
                <w:sz w:val="24"/>
              </w:rPr>
            </w:pPr>
            <w:r>
              <w:rPr>
                <w:spacing w:val="-2"/>
                <w:sz w:val="24"/>
              </w:rPr>
              <w:t>3.510</w:t>
            </w:r>
            <w:r>
              <w:rPr>
                <w:spacing w:val="-2"/>
                <w:sz w:val="24"/>
                <w:vertAlign w:val="superscript"/>
              </w:rPr>
              <w:t>***</w:t>
            </w:r>
          </w:p>
          <w:p>
            <w:pPr>
              <w:pStyle w:val="TableParagraph"/>
              <w:spacing w:before="183"/>
              <w:ind w:left="536"/>
              <w:rPr>
                <w:sz w:val="24"/>
              </w:rPr>
            </w:pPr>
            <w:r>
              <w:rPr>
                <w:spacing w:val="-2"/>
                <w:sz w:val="24"/>
              </w:rPr>
              <w:t>2.210</w:t>
            </w:r>
            <w:r>
              <w:rPr>
                <w:spacing w:val="-2"/>
                <w:sz w:val="24"/>
                <w:vertAlign w:val="superscript"/>
              </w:rPr>
              <w:t>**</w:t>
            </w:r>
          </w:p>
        </w:tc>
      </w:tr>
    </w:tbl>
    <w:p>
      <w:pPr>
        <w:pStyle w:val="BodyText"/>
        <w:ind w:right="363"/>
      </w:pPr>
      <w:r>
        <w:rPr/>
        <w:t>Decision Rule: If F-calculated&gt;F-tabulated accept the alternate and reject Null hypothesis. Otherwise accept the null hypothesis.</w:t>
      </w:r>
    </w:p>
    <w:p>
      <w:pPr>
        <w:pStyle w:val="BodyText"/>
        <w:ind w:right="357"/>
      </w:pPr>
      <w:r>
        <w:rPr/>
        <w:t>(***</w:t>
      </w:r>
      <w:r>
        <w:rPr>
          <w:spacing w:val="-1"/>
        </w:rPr>
        <w:t> </w:t>
      </w:r>
      <w:r>
        <w:rPr/>
        <w:t>= 1%), (** =</w:t>
      </w:r>
      <w:r>
        <w:rPr>
          <w:spacing w:val="-1"/>
        </w:rPr>
        <w:t> </w:t>
      </w:r>
      <w:r>
        <w:rPr/>
        <w:t>5%),</w:t>
      </w:r>
      <w:r>
        <w:rPr>
          <w:spacing w:val="-1"/>
        </w:rPr>
        <w:t> </w:t>
      </w:r>
      <w:r>
        <w:rPr/>
        <w:t>and (* =</w:t>
      </w:r>
      <w:r>
        <w:rPr>
          <w:spacing w:val="-1"/>
        </w:rPr>
        <w:t> </w:t>
      </w:r>
      <w:r>
        <w:rPr/>
        <w:t>10%)</w:t>
      </w:r>
      <w:r>
        <w:rPr>
          <w:spacing w:val="-1"/>
        </w:rPr>
        <w:t> </w:t>
      </w:r>
      <w:r>
        <w:rPr/>
        <w:t>denotes significance of coefficient at level respectively; t- tab value = 1,996, df = 367, Dependent Variable: Consumer purchase decision, Predictors: (constant), green price</w:t>
      </w:r>
    </w:p>
    <w:p>
      <w:pPr>
        <w:pStyle w:val="BodyText"/>
        <w:ind w:right="353" w:firstLine="719"/>
      </w:pPr>
      <w:r>
        <w:rPr/>
        <w:t>As shown in Table 2 above, green price (X</w:t>
      </w:r>
      <w:r>
        <w:rPr>
          <w:vertAlign w:val="subscript"/>
        </w:rPr>
        <w:t>1</w:t>
      </w:r>
      <w:r>
        <w:rPr>
          <w:vertAlign w:val="baseline"/>
        </w:rPr>
        <w:t>) was statistically significant and positively related to consumer purchase decision at 5 percent. The coefficient of green price (X</w:t>
      </w:r>
      <w:r>
        <w:rPr>
          <w:vertAlign w:val="subscript"/>
        </w:rPr>
        <w:t>1</w:t>
      </w:r>
      <w:r>
        <w:rPr>
          <w:vertAlign w:val="baseline"/>
        </w:rPr>
        <w:t>) of 0.244, revealed that, a unit increase in green price, holding other variables constant, will lead to increased positive consumer purchase decision by 0.244 units. From the result, since the green price has a t-calculated value of 2.210 which is greater than 1.966 tabulated value at 0.05 significant level. Thus, consumer purchase decision will increase by 0.244 units.</w:t>
      </w:r>
    </w:p>
    <w:p>
      <w:pPr>
        <w:pStyle w:val="BodyText"/>
        <w:spacing w:after="0"/>
        <w:sectPr>
          <w:pgSz w:w="12240" w:h="15840"/>
          <w:pgMar w:header="720" w:footer="1230" w:top="2100" w:bottom="1420" w:left="1080" w:right="1080"/>
        </w:sectPr>
      </w:pPr>
    </w:p>
    <w:p>
      <w:pPr>
        <w:pStyle w:val="BodyText"/>
        <w:spacing w:before="32"/>
        <w:ind w:left="0"/>
        <w:jc w:val="left"/>
      </w:pPr>
    </w:p>
    <w:p>
      <w:pPr>
        <w:pStyle w:val="BodyText"/>
        <w:ind w:right="353" w:firstLine="719"/>
      </w:pPr>
      <w:r>
        <w:rPr/>
        <w:t>The coefficient of determination (R2) was quite high with a value of 0.243 which indicates that 24.3% changes in dependent variable can be explained by the changes in the independent variable while 75.7% can be explained by the stochastic terms in model. This implies that the independent variable (green price) can only explain 24.3 percent of changes in consumer purchase decision, leaving 75.7% percent unexplained. The F-stat value of 4.882 is greater than 1,966 and F-probability</w:t>
      </w:r>
      <w:r>
        <w:rPr>
          <w:spacing w:val="-1"/>
        </w:rPr>
        <w:t> </w:t>
      </w:r>
      <w:r>
        <w:rPr/>
        <w:t>value of 0.028 was observed from the analysis which is less than 0.05, indicating that the estimated regression model adopted in this study is statistically significant at 5% significant level. With this, the researcher affirmed that the alternative hypothesis, green price has significant effect on consumer purchase decision of products.</w:t>
      </w:r>
    </w:p>
    <w:p>
      <w:pPr>
        <w:pStyle w:val="Heading2"/>
        <w:spacing w:before="167"/>
      </w:pPr>
      <w:r>
        <w:rPr/>
        <w:t>Test</w:t>
      </w:r>
      <w:r>
        <w:rPr>
          <w:spacing w:val="-1"/>
        </w:rPr>
        <w:t> </w:t>
      </w:r>
      <w:r>
        <w:rPr/>
        <w:t>of</w:t>
      </w:r>
      <w:r>
        <w:rPr>
          <w:spacing w:val="-1"/>
        </w:rPr>
        <w:t> </w:t>
      </w:r>
      <w:r>
        <w:rPr/>
        <w:t>Hypothesis</w:t>
      </w:r>
      <w:r>
        <w:rPr>
          <w:spacing w:val="-1"/>
        </w:rPr>
        <w:t> </w:t>
      </w:r>
      <w:r>
        <w:rPr>
          <w:spacing w:val="-10"/>
        </w:rPr>
        <w:t>3</w:t>
      </w:r>
    </w:p>
    <w:p>
      <w:pPr>
        <w:pStyle w:val="BodyText"/>
        <w:ind w:left="900" w:right="519" w:hanging="540"/>
        <w:jc w:val="left"/>
      </w:pPr>
      <w:r>
        <w:rPr>
          <w:b/>
        </w:rPr>
        <w:t>H</w:t>
      </w:r>
      <w:r>
        <w:rPr>
          <w:b/>
          <w:vertAlign w:val="subscript"/>
        </w:rPr>
        <w:t>03:</w:t>
      </w:r>
      <w:r>
        <w:rPr>
          <w:b/>
          <w:vertAlign w:val="baseline"/>
        </w:rPr>
        <w:t> </w:t>
      </w:r>
      <w:r>
        <w:rPr>
          <w:vertAlign w:val="baseline"/>
        </w:rPr>
        <w:t>There</w:t>
      </w:r>
      <w:r>
        <w:rPr>
          <w:spacing w:val="-5"/>
          <w:vertAlign w:val="baseline"/>
        </w:rPr>
        <w:t> </w:t>
      </w:r>
      <w:r>
        <w:rPr>
          <w:vertAlign w:val="baseline"/>
        </w:rPr>
        <w:t>is</w:t>
      </w:r>
      <w:r>
        <w:rPr>
          <w:spacing w:val="-3"/>
          <w:vertAlign w:val="baseline"/>
        </w:rPr>
        <w:t> </w:t>
      </w:r>
      <w:r>
        <w:rPr>
          <w:vertAlign w:val="baseline"/>
        </w:rPr>
        <w:t>no</w:t>
      </w:r>
      <w:r>
        <w:rPr>
          <w:spacing w:val="-3"/>
          <w:vertAlign w:val="baseline"/>
        </w:rPr>
        <w:t> </w:t>
      </w:r>
      <w:r>
        <w:rPr>
          <w:vertAlign w:val="baseline"/>
        </w:rPr>
        <w:t>significant</w:t>
      </w:r>
      <w:r>
        <w:rPr>
          <w:spacing w:val="-3"/>
          <w:vertAlign w:val="baseline"/>
        </w:rPr>
        <w:t> </w:t>
      </w:r>
      <w:r>
        <w:rPr>
          <w:vertAlign w:val="baseline"/>
        </w:rPr>
        <w:t>effect</w:t>
      </w:r>
      <w:r>
        <w:rPr>
          <w:spacing w:val="-3"/>
          <w:vertAlign w:val="baseline"/>
        </w:rPr>
        <w:t> </w:t>
      </w:r>
      <w:r>
        <w:rPr>
          <w:vertAlign w:val="baseline"/>
        </w:rPr>
        <w:t>of</w:t>
      </w:r>
      <w:r>
        <w:rPr>
          <w:spacing w:val="-2"/>
          <w:vertAlign w:val="baseline"/>
        </w:rPr>
        <w:t> </w:t>
      </w:r>
      <w:r>
        <w:rPr>
          <w:vertAlign w:val="baseline"/>
        </w:rPr>
        <w:t>green</w:t>
      </w:r>
      <w:r>
        <w:rPr>
          <w:spacing w:val="-3"/>
          <w:vertAlign w:val="baseline"/>
        </w:rPr>
        <w:t> </w:t>
      </w:r>
      <w:r>
        <w:rPr>
          <w:vertAlign w:val="baseline"/>
        </w:rPr>
        <w:t>promotion</w:t>
      </w:r>
      <w:r>
        <w:rPr>
          <w:spacing w:val="-3"/>
          <w:vertAlign w:val="baseline"/>
        </w:rPr>
        <w:t> </w:t>
      </w:r>
      <w:r>
        <w:rPr>
          <w:vertAlign w:val="baseline"/>
        </w:rPr>
        <w:t>on</w:t>
      </w:r>
      <w:r>
        <w:rPr>
          <w:spacing w:val="-1"/>
          <w:vertAlign w:val="baseline"/>
        </w:rPr>
        <w:t> </w:t>
      </w:r>
      <w:r>
        <w:rPr>
          <w:vertAlign w:val="baseline"/>
        </w:rPr>
        <w:t>consumer</w:t>
      </w:r>
      <w:r>
        <w:rPr>
          <w:spacing w:val="-3"/>
          <w:vertAlign w:val="baseline"/>
        </w:rPr>
        <w:t> </w:t>
      </w:r>
      <w:r>
        <w:rPr>
          <w:vertAlign w:val="baseline"/>
        </w:rPr>
        <w:t>purchase</w:t>
      </w:r>
      <w:r>
        <w:rPr>
          <w:spacing w:val="-4"/>
          <w:vertAlign w:val="baseline"/>
        </w:rPr>
        <w:t> </w:t>
      </w:r>
      <w:r>
        <w:rPr>
          <w:vertAlign w:val="baseline"/>
        </w:rPr>
        <w:t>decision</w:t>
      </w:r>
      <w:r>
        <w:rPr>
          <w:spacing w:val="-3"/>
          <w:vertAlign w:val="baseline"/>
        </w:rPr>
        <w:t> </w:t>
      </w:r>
      <w:r>
        <w:rPr>
          <w:vertAlign w:val="baseline"/>
        </w:rPr>
        <w:t>of products in Uyo metropolis, Akwa Ibom State</w:t>
      </w:r>
    </w:p>
    <w:p>
      <w:pPr>
        <w:pStyle w:val="Heading2"/>
        <w:spacing w:line="275" w:lineRule="exact" w:before="2"/>
      </w:pPr>
      <w:r>
        <w:rPr/>
        <w:t>Table</w:t>
      </w:r>
      <w:r>
        <w:rPr>
          <w:spacing w:val="59"/>
          <w:w w:val="150"/>
        </w:rPr>
        <w:t> </w:t>
      </w:r>
      <w:r>
        <w:rPr/>
        <w:t>3:</w:t>
      </w:r>
      <w:r>
        <w:rPr>
          <w:spacing w:val="61"/>
          <w:w w:val="150"/>
        </w:rPr>
        <w:t> </w:t>
      </w:r>
      <w:r>
        <w:rPr/>
        <w:t>Simple</w:t>
      </w:r>
      <w:r>
        <w:rPr>
          <w:spacing w:val="62"/>
          <w:w w:val="150"/>
        </w:rPr>
        <w:t> </w:t>
      </w:r>
      <w:r>
        <w:rPr/>
        <w:t>linear</w:t>
      </w:r>
      <w:r>
        <w:rPr>
          <w:spacing w:val="61"/>
          <w:w w:val="150"/>
        </w:rPr>
        <w:t> </w:t>
      </w:r>
      <w:r>
        <w:rPr/>
        <w:t>regression</w:t>
      </w:r>
      <w:r>
        <w:rPr>
          <w:spacing w:val="63"/>
          <w:w w:val="150"/>
        </w:rPr>
        <w:t> </w:t>
      </w:r>
      <w:r>
        <w:rPr/>
        <w:t>analysis</w:t>
      </w:r>
      <w:r>
        <w:rPr>
          <w:spacing w:val="65"/>
          <w:w w:val="150"/>
        </w:rPr>
        <w:t> </w:t>
      </w:r>
      <w:r>
        <w:rPr/>
        <w:t>result</w:t>
      </w:r>
      <w:r>
        <w:rPr>
          <w:spacing w:val="62"/>
          <w:w w:val="150"/>
        </w:rPr>
        <w:t> </w:t>
      </w:r>
      <w:r>
        <w:rPr/>
        <w:t>on</w:t>
      </w:r>
      <w:r>
        <w:rPr>
          <w:spacing w:val="63"/>
          <w:w w:val="150"/>
        </w:rPr>
        <w:t> </w:t>
      </w:r>
      <w:r>
        <w:rPr/>
        <w:t>the</w:t>
      </w:r>
      <w:r>
        <w:rPr>
          <w:spacing w:val="64"/>
          <w:w w:val="150"/>
        </w:rPr>
        <w:t> </w:t>
      </w:r>
      <w:r>
        <w:rPr/>
        <w:t>significant</w:t>
      </w:r>
      <w:r>
        <w:rPr>
          <w:spacing w:val="61"/>
          <w:w w:val="150"/>
        </w:rPr>
        <w:t> </w:t>
      </w:r>
      <w:r>
        <w:rPr/>
        <w:t>effect</w:t>
      </w:r>
      <w:r>
        <w:rPr>
          <w:spacing w:val="61"/>
          <w:w w:val="150"/>
        </w:rPr>
        <w:t> </w:t>
      </w:r>
      <w:r>
        <w:rPr/>
        <w:t>of</w:t>
      </w:r>
      <w:r>
        <w:rPr>
          <w:spacing w:val="64"/>
          <w:w w:val="150"/>
        </w:rPr>
        <w:t> </w:t>
      </w:r>
      <w:r>
        <w:rPr>
          <w:spacing w:val="-2"/>
        </w:rPr>
        <w:t>green</w:t>
      </w:r>
    </w:p>
    <w:p>
      <w:pPr>
        <w:spacing w:line="275" w:lineRule="exact" w:before="0" w:after="18"/>
        <w:ind w:left="252" w:right="0" w:firstLine="0"/>
        <w:jc w:val="left"/>
        <w:rPr>
          <w:b/>
          <w:sz w:val="24"/>
        </w:rPr>
      </w:pPr>
      <w:r>
        <w:rPr>
          <w:b/>
          <w:spacing w:val="45"/>
          <w:sz w:val="24"/>
          <w:u w:val="single"/>
        </w:rPr>
        <w:t> </w:t>
      </w:r>
      <w:r>
        <w:rPr>
          <w:b/>
          <w:sz w:val="24"/>
          <w:u w:val="single"/>
        </w:rPr>
        <w:t>promotion</w:t>
      </w:r>
      <w:r>
        <w:rPr>
          <w:b/>
          <w:spacing w:val="-2"/>
          <w:sz w:val="24"/>
          <w:u w:val="single"/>
        </w:rPr>
        <w:t> </w:t>
      </w:r>
      <w:r>
        <w:rPr>
          <w:b/>
          <w:sz w:val="24"/>
          <w:u w:val="single"/>
        </w:rPr>
        <w:t>on</w:t>
      </w:r>
      <w:r>
        <w:rPr>
          <w:b/>
          <w:spacing w:val="-1"/>
          <w:sz w:val="24"/>
          <w:u w:val="single"/>
        </w:rPr>
        <w:t> </w:t>
      </w:r>
      <w:r>
        <w:rPr>
          <w:b/>
          <w:sz w:val="24"/>
          <w:u w:val="single"/>
        </w:rPr>
        <w:t>consumer purchase</w:t>
      </w:r>
      <w:r>
        <w:rPr>
          <w:b/>
          <w:spacing w:val="-2"/>
          <w:sz w:val="24"/>
          <w:u w:val="single"/>
        </w:rPr>
        <w:t> </w:t>
      </w:r>
      <w:r>
        <w:rPr>
          <w:b/>
          <w:sz w:val="24"/>
          <w:u w:val="single"/>
        </w:rPr>
        <w:t>decision</w:t>
      </w:r>
      <w:r>
        <w:rPr>
          <w:b/>
          <w:spacing w:val="-1"/>
          <w:sz w:val="24"/>
          <w:u w:val="single"/>
        </w:rPr>
        <w:t> </w:t>
      </w:r>
      <w:r>
        <w:rPr>
          <w:b/>
          <w:sz w:val="24"/>
          <w:u w:val="single"/>
        </w:rPr>
        <w:t>of</w:t>
      </w:r>
      <w:r>
        <w:rPr>
          <w:b/>
          <w:spacing w:val="-3"/>
          <w:sz w:val="24"/>
          <w:u w:val="single"/>
        </w:rPr>
        <w:t> </w:t>
      </w:r>
      <w:r>
        <w:rPr>
          <w:b/>
          <w:sz w:val="24"/>
          <w:u w:val="single"/>
        </w:rPr>
        <w:t>products</w:t>
      </w:r>
      <w:r>
        <w:rPr>
          <w:b/>
          <w:spacing w:val="-2"/>
          <w:sz w:val="24"/>
          <w:u w:val="single"/>
        </w:rPr>
        <w:t> </w:t>
      </w:r>
      <w:r>
        <w:rPr>
          <w:b/>
          <w:sz w:val="24"/>
          <w:u w:val="single"/>
        </w:rPr>
        <w:t>in</w:t>
      </w:r>
      <w:r>
        <w:rPr>
          <w:b/>
          <w:spacing w:val="-1"/>
          <w:sz w:val="24"/>
          <w:u w:val="single"/>
        </w:rPr>
        <w:t> </w:t>
      </w:r>
      <w:r>
        <w:rPr>
          <w:b/>
          <w:sz w:val="24"/>
          <w:u w:val="single"/>
        </w:rPr>
        <w:t>Uyo</w:t>
      </w:r>
      <w:r>
        <w:rPr>
          <w:b/>
          <w:spacing w:val="-2"/>
          <w:sz w:val="24"/>
          <w:u w:val="single"/>
        </w:rPr>
        <w:t> </w:t>
      </w:r>
      <w:r>
        <w:rPr>
          <w:b/>
          <w:sz w:val="24"/>
          <w:u w:val="single"/>
        </w:rPr>
        <w:t>metropolis,</w:t>
      </w:r>
      <w:r>
        <w:rPr>
          <w:b/>
          <w:spacing w:val="-1"/>
          <w:sz w:val="24"/>
          <w:u w:val="single"/>
        </w:rPr>
        <w:t> </w:t>
      </w:r>
      <w:r>
        <w:rPr>
          <w:b/>
          <w:sz w:val="24"/>
          <w:u w:val="single"/>
        </w:rPr>
        <w:t>Akwa</w:t>
      </w:r>
      <w:r>
        <w:rPr>
          <w:b/>
          <w:spacing w:val="-2"/>
          <w:sz w:val="24"/>
          <w:u w:val="single"/>
        </w:rPr>
        <w:t> </w:t>
      </w:r>
      <w:r>
        <w:rPr>
          <w:b/>
          <w:sz w:val="24"/>
          <w:u w:val="single"/>
        </w:rPr>
        <w:t>Ibom</w:t>
      </w:r>
      <w:r>
        <w:rPr>
          <w:b/>
          <w:spacing w:val="-5"/>
          <w:sz w:val="24"/>
          <w:u w:val="single"/>
        </w:rPr>
        <w:t> </w:t>
      </w:r>
      <w:r>
        <w:rPr>
          <w:b/>
          <w:spacing w:val="-2"/>
          <w:sz w:val="24"/>
          <w:u w:val="single"/>
        </w:rPr>
        <w:t>S</w:t>
      </w:r>
      <w:r>
        <w:rPr>
          <w:b/>
          <w:spacing w:val="-2"/>
          <w:sz w:val="24"/>
        </w:rPr>
        <w:t>tate</w:t>
      </w:r>
    </w:p>
    <w:tbl>
      <w:tblPr>
        <w:tblW w:w="0" w:type="auto"/>
        <w:jc w:val="left"/>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41"/>
        <w:gridCol w:w="1475"/>
        <w:gridCol w:w="1442"/>
        <w:gridCol w:w="1377"/>
        <w:gridCol w:w="1791"/>
      </w:tblGrid>
      <w:tr>
        <w:trPr>
          <w:trHeight w:val="418" w:hRule="atLeast"/>
        </w:trPr>
        <w:tc>
          <w:tcPr>
            <w:tcW w:w="2941" w:type="dxa"/>
            <w:tcBorders>
              <w:bottom w:val="single" w:sz="4" w:space="0" w:color="000000"/>
            </w:tcBorders>
          </w:tcPr>
          <w:p>
            <w:pPr>
              <w:pStyle w:val="TableParagraph"/>
              <w:spacing w:line="266" w:lineRule="exact"/>
              <w:ind w:left="115"/>
              <w:rPr>
                <w:b/>
                <w:sz w:val="24"/>
              </w:rPr>
            </w:pPr>
            <w:r>
              <w:rPr>
                <w:b/>
                <w:spacing w:val="-2"/>
                <w:sz w:val="24"/>
              </w:rPr>
              <w:t>Variable</w:t>
            </w:r>
          </w:p>
        </w:tc>
        <w:tc>
          <w:tcPr>
            <w:tcW w:w="1475" w:type="dxa"/>
            <w:tcBorders>
              <w:bottom w:val="single" w:sz="4" w:space="0" w:color="000000"/>
            </w:tcBorders>
          </w:tcPr>
          <w:p>
            <w:pPr>
              <w:pStyle w:val="TableParagraph"/>
              <w:spacing w:line="266" w:lineRule="exact"/>
              <w:ind w:left="157"/>
              <w:rPr>
                <w:b/>
                <w:sz w:val="24"/>
              </w:rPr>
            </w:pPr>
            <w:r>
              <w:rPr>
                <w:b/>
                <w:spacing w:val="-2"/>
                <w:sz w:val="24"/>
              </w:rPr>
              <w:t>Parameters</w:t>
            </w:r>
          </w:p>
        </w:tc>
        <w:tc>
          <w:tcPr>
            <w:tcW w:w="1442" w:type="dxa"/>
            <w:tcBorders>
              <w:bottom w:val="single" w:sz="4" w:space="0" w:color="000000"/>
            </w:tcBorders>
          </w:tcPr>
          <w:p>
            <w:pPr>
              <w:pStyle w:val="TableParagraph"/>
              <w:spacing w:line="266" w:lineRule="exact"/>
              <w:ind w:left="134"/>
              <w:rPr>
                <w:b/>
                <w:sz w:val="24"/>
              </w:rPr>
            </w:pPr>
            <w:r>
              <w:rPr>
                <w:b/>
                <w:spacing w:val="-2"/>
                <w:sz w:val="24"/>
              </w:rPr>
              <w:t>Coefficient</w:t>
            </w:r>
          </w:p>
        </w:tc>
        <w:tc>
          <w:tcPr>
            <w:tcW w:w="1377" w:type="dxa"/>
            <w:tcBorders>
              <w:bottom w:val="single" w:sz="4" w:space="0" w:color="000000"/>
            </w:tcBorders>
          </w:tcPr>
          <w:p>
            <w:pPr>
              <w:pStyle w:val="TableParagraph"/>
              <w:spacing w:line="266" w:lineRule="exact"/>
              <w:ind w:left="186"/>
              <w:rPr>
                <w:b/>
                <w:sz w:val="24"/>
              </w:rPr>
            </w:pPr>
            <w:r>
              <w:rPr>
                <w:b/>
                <w:sz w:val="24"/>
              </w:rPr>
              <w:t>Std </w:t>
            </w:r>
            <w:r>
              <w:rPr>
                <w:b/>
                <w:spacing w:val="-2"/>
                <w:sz w:val="24"/>
              </w:rPr>
              <w:t>error</w:t>
            </w:r>
          </w:p>
        </w:tc>
        <w:tc>
          <w:tcPr>
            <w:tcW w:w="1791" w:type="dxa"/>
            <w:tcBorders>
              <w:bottom w:val="single" w:sz="4" w:space="0" w:color="000000"/>
            </w:tcBorders>
          </w:tcPr>
          <w:p>
            <w:pPr>
              <w:pStyle w:val="TableParagraph"/>
              <w:spacing w:line="266" w:lineRule="exact"/>
              <w:ind w:left="239"/>
              <w:rPr>
                <w:b/>
                <w:sz w:val="24"/>
              </w:rPr>
            </w:pPr>
            <w:r>
              <w:rPr>
                <w:b/>
                <w:sz w:val="24"/>
              </w:rPr>
              <w:t>Teal – </w:t>
            </w:r>
            <w:r>
              <w:rPr>
                <w:b/>
                <w:spacing w:val="-2"/>
                <w:sz w:val="24"/>
              </w:rPr>
              <w:t>Value</w:t>
            </w:r>
          </w:p>
        </w:tc>
      </w:tr>
      <w:tr>
        <w:trPr>
          <w:trHeight w:val="2778" w:hRule="atLeast"/>
        </w:trPr>
        <w:tc>
          <w:tcPr>
            <w:tcW w:w="2941" w:type="dxa"/>
            <w:tcBorders>
              <w:top w:val="single" w:sz="4" w:space="0" w:color="000000"/>
              <w:bottom w:val="single" w:sz="4" w:space="0" w:color="000000"/>
            </w:tcBorders>
          </w:tcPr>
          <w:p>
            <w:pPr>
              <w:pStyle w:val="TableParagraph"/>
              <w:spacing w:line="270" w:lineRule="exact"/>
              <w:ind w:left="115"/>
              <w:rPr>
                <w:sz w:val="24"/>
              </w:rPr>
            </w:pPr>
            <w:r>
              <w:rPr>
                <w:spacing w:val="-2"/>
                <w:sz w:val="24"/>
              </w:rPr>
              <w:t>Constant</w:t>
            </w:r>
          </w:p>
          <w:p>
            <w:pPr>
              <w:pStyle w:val="TableParagraph"/>
              <w:spacing w:before="180"/>
              <w:ind w:left="115"/>
              <w:rPr>
                <w:sz w:val="24"/>
              </w:rPr>
            </w:pPr>
            <w:r>
              <w:rPr>
                <w:sz w:val="24"/>
              </w:rPr>
              <w:t>Green</w:t>
            </w:r>
            <w:r>
              <w:rPr>
                <w:spacing w:val="-3"/>
                <w:sz w:val="24"/>
              </w:rPr>
              <w:t> </w:t>
            </w:r>
            <w:r>
              <w:rPr>
                <w:sz w:val="24"/>
              </w:rPr>
              <w:t>promotion</w:t>
            </w:r>
            <w:r>
              <w:rPr>
                <w:spacing w:val="-1"/>
                <w:sz w:val="24"/>
              </w:rPr>
              <w:t> </w:t>
            </w:r>
            <w:r>
              <w:rPr>
                <w:spacing w:val="-4"/>
                <w:sz w:val="24"/>
              </w:rPr>
              <w:t>(X</w:t>
            </w:r>
            <w:r>
              <w:rPr>
                <w:spacing w:val="-4"/>
                <w:sz w:val="24"/>
                <w:vertAlign w:val="subscript"/>
              </w:rPr>
              <w:t>1</w:t>
            </w:r>
            <w:r>
              <w:rPr>
                <w:spacing w:val="-4"/>
                <w:sz w:val="24"/>
                <w:vertAlign w:val="baseline"/>
              </w:rPr>
              <w:t>)</w:t>
            </w:r>
          </w:p>
          <w:p>
            <w:pPr>
              <w:pStyle w:val="TableParagraph"/>
              <w:spacing w:before="187"/>
              <w:ind w:left="115"/>
              <w:rPr>
                <w:b/>
                <w:sz w:val="24"/>
              </w:rPr>
            </w:pPr>
            <w:r>
              <w:rPr>
                <w:b/>
                <w:sz w:val="24"/>
              </w:rPr>
              <w:t>R-Square</w:t>
            </w:r>
            <w:r>
              <w:rPr>
                <w:b/>
                <w:spacing w:val="-4"/>
                <w:sz w:val="24"/>
              </w:rPr>
              <w:t> (R</w:t>
            </w:r>
            <w:r>
              <w:rPr>
                <w:b/>
                <w:spacing w:val="-4"/>
                <w:sz w:val="24"/>
                <w:vertAlign w:val="superscript"/>
              </w:rPr>
              <w:t>2</w:t>
            </w:r>
            <w:r>
              <w:rPr>
                <w:b/>
                <w:spacing w:val="-4"/>
                <w:sz w:val="24"/>
                <w:vertAlign w:val="baseline"/>
              </w:rPr>
              <w:t>)</w:t>
            </w:r>
          </w:p>
          <w:p>
            <w:pPr>
              <w:pStyle w:val="TableParagraph"/>
              <w:spacing w:line="398" w:lineRule="auto" w:before="182"/>
              <w:ind w:left="115" w:right="70"/>
              <w:rPr>
                <w:b/>
                <w:sz w:val="24"/>
              </w:rPr>
            </w:pPr>
            <w:r>
              <w:rPr>
                <w:b/>
                <w:sz w:val="24"/>
              </w:rPr>
              <w:t>Adjusted</w:t>
            </w:r>
            <w:r>
              <w:rPr>
                <w:b/>
                <w:spacing w:val="-9"/>
                <w:sz w:val="24"/>
              </w:rPr>
              <w:t> </w:t>
            </w:r>
            <w:r>
              <w:rPr>
                <w:b/>
                <w:sz w:val="24"/>
              </w:rPr>
              <w:t>R</w:t>
            </w:r>
            <w:r>
              <w:rPr>
                <w:b/>
                <w:spacing w:val="-10"/>
                <w:sz w:val="24"/>
              </w:rPr>
              <w:t> </w:t>
            </w:r>
            <w:r>
              <w:rPr>
                <w:b/>
                <w:sz w:val="24"/>
              </w:rPr>
              <w:t>–</w:t>
            </w:r>
            <w:r>
              <w:rPr>
                <w:b/>
                <w:spacing w:val="-9"/>
                <w:sz w:val="24"/>
              </w:rPr>
              <w:t> </w:t>
            </w:r>
            <w:r>
              <w:rPr>
                <w:b/>
                <w:sz w:val="24"/>
              </w:rPr>
              <w:t>Square</w:t>
            </w:r>
            <w:r>
              <w:rPr>
                <w:b/>
                <w:spacing w:val="-10"/>
                <w:sz w:val="24"/>
              </w:rPr>
              <w:t> </w:t>
            </w:r>
            <w:r>
              <w:rPr>
                <w:b/>
                <w:sz w:val="24"/>
              </w:rPr>
              <w:t>(R</w:t>
            </w:r>
            <w:r>
              <w:rPr>
                <w:b/>
                <w:sz w:val="24"/>
                <w:vertAlign w:val="superscript"/>
              </w:rPr>
              <w:t>-</w:t>
            </w:r>
            <w:r>
              <w:rPr>
                <w:b/>
                <w:sz w:val="24"/>
                <w:vertAlign w:val="superscript"/>
              </w:rPr>
              <w:t>2</w:t>
            </w:r>
            <w:r>
              <w:rPr>
                <w:b/>
                <w:sz w:val="24"/>
                <w:vertAlign w:val="baseline"/>
              </w:rPr>
              <w:t>) F – Statistics Value</w:t>
            </w:r>
          </w:p>
          <w:p>
            <w:pPr>
              <w:pStyle w:val="TableParagraph"/>
              <w:spacing w:line="275" w:lineRule="exact"/>
              <w:ind w:left="115"/>
              <w:rPr>
                <w:b/>
                <w:sz w:val="24"/>
              </w:rPr>
            </w:pPr>
            <w:r>
              <w:rPr>
                <w:b/>
                <w:sz w:val="24"/>
              </w:rPr>
              <w:t>F</w:t>
            </w:r>
            <w:r>
              <w:rPr>
                <w:b/>
                <w:spacing w:val="-3"/>
                <w:sz w:val="24"/>
              </w:rPr>
              <w:t> </w:t>
            </w:r>
            <w:r>
              <w:rPr>
                <w:b/>
                <w:sz w:val="24"/>
              </w:rPr>
              <w:t>–</w:t>
            </w:r>
            <w:r>
              <w:rPr>
                <w:b/>
                <w:spacing w:val="2"/>
                <w:sz w:val="24"/>
              </w:rPr>
              <w:t> </w:t>
            </w:r>
            <w:r>
              <w:rPr>
                <w:b/>
                <w:spacing w:val="-2"/>
                <w:sz w:val="24"/>
              </w:rPr>
              <w:t>Probability</w:t>
            </w:r>
          </w:p>
        </w:tc>
        <w:tc>
          <w:tcPr>
            <w:tcW w:w="1475" w:type="dxa"/>
            <w:tcBorders>
              <w:top w:val="single" w:sz="4" w:space="0" w:color="000000"/>
              <w:bottom w:val="single" w:sz="4" w:space="0" w:color="000000"/>
            </w:tcBorders>
          </w:tcPr>
          <w:p>
            <w:pPr>
              <w:pStyle w:val="TableParagraph"/>
              <w:spacing w:line="396" w:lineRule="auto"/>
              <w:ind w:left="580" w:right="551"/>
              <w:jc w:val="center"/>
              <w:rPr>
                <w:sz w:val="24"/>
              </w:rPr>
            </w:pPr>
            <w:r>
              <w:rPr>
                <w:spacing w:val="-6"/>
                <w:sz w:val="24"/>
              </w:rPr>
              <w:t>β</w:t>
            </w:r>
            <w:r>
              <w:rPr>
                <w:spacing w:val="-6"/>
                <w:sz w:val="24"/>
                <w:vertAlign w:val="subscript"/>
              </w:rPr>
              <w:t>0</w:t>
            </w:r>
            <w:r>
              <w:rPr>
                <w:spacing w:val="-6"/>
                <w:sz w:val="24"/>
                <w:vertAlign w:val="baseline"/>
              </w:rPr>
              <w:t> </w:t>
            </w:r>
            <w:r>
              <w:rPr>
                <w:spacing w:val="-5"/>
                <w:sz w:val="24"/>
                <w:vertAlign w:val="baseline"/>
              </w:rPr>
              <w:t>β</w:t>
            </w:r>
            <w:r>
              <w:rPr>
                <w:spacing w:val="-5"/>
                <w:sz w:val="24"/>
                <w:vertAlign w:val="subscript"/>
              </w:rPr>
              <w:t>1</w:t>
            </w:r>
          </w:p>
        </w:tc>
        <w:tc>
          <w:tcPr>
            <w:tcW w:w="1442" w:type="dxa"/>
            <w:tcBorders>
              <w:top w:val="single" w:sz="4" w:space="0" w:color="000000"/>
              <w:bottom w:val="single" w:sz="4" w:space="0" w:color="000000"/>
            </w:tcBorders>
          </w:tcPr>
          <w:p>
            <w:pPr>
              <w:pStyle w:val="TableParagraph"/>
              <w:spacing w:line="270" w:lineRule="exact"/>
              <w:ind w:left="422"/>
              <w:rPr>
                <w:sz w:val="24"/>
              </w:rPr>
            </w:pPr>
            <w:r>
              <w:rPr>
                <w:spacing w:val="-2"/>
                <w:sz w:val="24"/>
              </w:rPr>
              <w:t>3.726</w:t>
            </w:r>
          </w:p>
          <w:p>
            <w:pPr>
              <w:pStyle w:val="TableParagraph"/>
              <w:spacing w:before="180"/>
              <w:ind w:left="422"/>
              <w:rPr>
                <w:sz w:val="24"/>
              </w:rPr>
            </w:pPr>
            <w:r>
              <w:rPr>
                <w:spacing w:val="-2"/>
                <w:sz w:val="24"/>
              </w:rPr>
              <w:t>0.119</w:t>
            </w:r>
          </w:p>
          <w:p>
            <w:pPr>
              <w:pStyle w:val="TableParagraph"/>
              <w:spacing w:before="182"/>
              <w:ind w:left="422"/>
              <w:rPr>
                <w:sz w:val="24"/>
              </w:rPr>
            </w:pPr>
            <w:r>
              <w:rPr>
                <w:spacing w:val="-2"/>
                <w:sz w:val="24"/>
              </w:rPr>
              <w:t>0.195</w:t>
            </w:r>
          </w:p>
          <w:p>
            <w:pPr>
              <w:pStyle w:val="TableParagraph"/>
              <w:spacing w:before="183"/>
              <w:ind w:left="422"/>
              <w:rPr>
                <w:sz w:val="24"/>
              </w:rPr>
            </w:pPr>
            <w:r>
              <w:rPr>
                <w:spacing w:val="-2"/>
                <w:sz w:val="24"/>
              </w:rPr>
              <w:t>0.191</w:t>
            </w:r>
          </w:p>
          <w:p>
            <w:pPr>
              <w:pStyle w:val="TableParagraph"/>
              <w:spacing w:before="182"/>
              <w:ind w:left="362"/>
              <w:rPr>
                <w:sz w:val="24"/>
              </w:rPr>
            </w:pPr>
            <w:r>
              <w:rPr>
                <w:spacing w:val="-2"/>
                <w:sz w:val="24"/>
              </w:rPr>
              <w:t>17.353</w:t>
            </w:r>
          </w:p>
          <w:p>
            <w:pPr>
              <w:pStyle w:val="TableParagraph"/>
              <w:spacing w:before="180"/>
              <w:ind w:left="422"/>
              <w:rPr>
                <w:sz w:val="24"/>
              </w:rPr>
            </w:pPr>
            <w:r>
              <w:rPr>
                <w:spacing w:val="-2"/>
                <w:sz w:val="24"/>
              </w:rPr>
              <w:t>0.000</w:t>
            </w:r>
          </w:p>
        </w:tc>
        <w:tc>
          <w:tcPr>
            <w:tcW w:w="1377" w:type="dxa"/>
            <w:tcBorders>
              <w:top w:val="single" w:sz="4" w:space="0" w:color="000000"/>
              <w:bottom w:val="single" w:sz="4" w:space="0" w:color="000000"/>
            </w:tcBorders>
          </w:tcPr>
          <w:p>
            <w:pPr>
              <w:pStyle w:val="TableParagraph"/>
              <w:spacing w:line="270" w:lineRule="exact"/>
              <w:ind w:left="392"/>
              <w:rPr>
                <w:sz w:val="24"/>
              </w:rPr>
            </w:pPr>
            <w:r>
              <w:rPr>
                <w:spacing w:val="-2"/>
                <w:sz w:val="24"/>
              </w:rPr>
              <w:t>0.066</w:t>
            </w:r>
          </w:p>
          <w:p>
            <w:pPr>
              <w:pStyle w:val="TableParagraph"/>
              <w:spacing w:before="180"/>
              <w:ind w:left="392"/>
              <w:rPr>
                <w:sz w:val="24"/>
              </w:rPr>
            </w:pPr>
            <w:r>
              <w:rPr>
                <w:spacing w:val="-2"/>
                <w:sz w:val="24"/>
              </w:rPr>
              <w:t>0.029</w:t>
            </w:r>
          </w:p>
        </w:tc>
        <w:tc>
          <w:tcPr>
            <w:tcW w:w="1791" w:type="dxa"/>
            <w:tcBorders>
              <w:top w:val="single" w:sz="4" w:space="0" w:color="000000"/>
              <w:bottom w:val="single" w:sz="4" w:space="0" w:color="000000"/>
            </w:tcBorders>
          </w:tcPr>
          <w:p>
            <w:pPr>
              <w:pStyle w:val="TableParagraph"/>
              <w:spacing w:line="270" w:lineRule="exact"/>
              <w:ind w:left="436"/>
              <w:rPr>
                <w:sz w:val="24"/>
              </w:rPr>
            </w:pPr>
            <w:r>
              <w:rPr>
                <w:spacing w:val="-2"/>
                <w:sz w:val="24"/>
              </w:rPr>
              <w:t>56.255</w:t>
            </w:r>
            <w:r>
              <w:rPr>
                <w:spacing w:val="-2"/>
                <w:sz w:val="24"/>
                <w:vertAlign w:val="superscript"/>
              </w:rPr>
              <w:t>***</w:t>
            </w:r>
          </w:p>
          <w:p>
            <w:pPr>
              <w:pStyle w:val="TableParagraph"/>
              <w:spacing w:before="180"/>
              <w:ind w:left="496"/>
              <w:rPr>
                <w:sz w:val="24"/>
              </w:rPr>
            </w:pPr>
            <w:r>
              <w:rPr>
                <w:spacing w:val="-2"/>
                <w:sz w:val="24"/>
              </w:rPr>
              <w:t>4.166</w:t>
            </w:r>
            <w:r>
              <w:rPr>
                <w:spacing w:val="-2"/>
                <w:sz w:val="24"/>
                <w:vertAlign w:val="superscript"/>
              </w:rPr>
              <w:t>***</w:t>
            </w:r>
          </w:p>
        </w:tc>
      </w:tr>
    </w:tbl>
    <w:p>
      <w:pPr>
        <w:pStyle w:val="BodyText"/>
        <w:ind w:right="359"/>
      </w:pPr>
      <w:r>
        <w:rPr/>
        <w:t>Decision Rule: If Fcal&gt;Ftab accept the alternate and reject Null hypothesis. Otherwise accept the null hypothesis.</w:t>
      </w:r>
    </w:p>
    <w:p>
      <w:pPr>
        <w:pStyle w:val="BodyText"/>
        <w:ind w:right="357"/>
      </w:pPr>
      <w:r>
        <w:rPr/>
        <w:t>(*** = 1%), (**= 5%), and (*= 10%) denotes significance of coefficient at level respectively; t- tab value = 1,996, df = 367, Dependent Variable: consumer purchase decision, Predictors: (constant), Green promotion. (SPSS Version 22 computation)</w:t>
      </w:r>
    </w:p>
    <w:p>
      <w:pPr>
        <w:pStyle w:val="BodyText"/>
        <w:ind w:right="355" w:firstLine="719"/>
      </w:pPr>
      <w:r>
        <w:rPr/>
        <w:t>The estimate value of green promotion (X</w:t>
      </w:r>
      <w:r>
        <w:rPr>
          <w:vertAlign w:val="subscript"/>
        </w:rPr>
        <w:t>1</w:t>
      </w:r>
      <w:r>
        <w:rPr>
          <w:vertAlign w:val="baseline"/>
        </w:rPr>
        <w:t>) was statistically significant and positively related to consumer purchase decision at 1 percent level (4.166</w:t>
      </w:r>
      <w:r>
        <w:rPr>
          <w:vertAlign w:val="superscript"/>
        </w:rPr>
        <w:t>***</w:t>
      </w:r>
      <w:r>
        <w:rPr>
          <w:vertAlign w:val="baseline"/>
        </w:rPr>
        <w:t>). This signifies that, the effect of green promotion leads to 0.119-unit increase in consumer purchase decision of products. The result revealed that, green promotion has a t-calculated value of 4.166 tabulated value at 0.05 significant level (at 95% degree of freedom). Hence the researcher reject null hypothesis in favour of alternate hypothesis which specifies that green promotion has significant effect on consumer purchase decision of products.</w:t>
      </w:r>
    </w:p>
    <w:p>
      <w:pPr>
        <w:pStyle w:val="BodyText"/>
        <w:ind w:right="356" w:firstLine="719"/>
      </w:pPr>
      <w:r>
        <w:rPr/>
        <w:t>The coefficient of determination (R</w:t>
      </w:r>
      <w:r>
        <w:rPr>
          <w:vertAlign w:val="superscript"/>
        </w:rPr>
        <w:t>2</w:t>
      </w:r>
      <w:r>
        <w:rPr>
          <w:vertAlign w:val="baseline"/>
        </w:rPr>
        <w:t>) was 0.195 which indicates that 19.5% changes in dependent variable can be explained by</w:t>
      </w:r>
      <w:r>
        <w:rPr>
          <w:spacing w:val="-6"/>
          <w:vertAlign w:val="baseline"/>
        </w:rPr>
        <w:t> </w:t>
      </w:r>
      <w:r>
        <w:rPr>
          <w:vertAlign w:val="baseline"/>
        </w:rPr>
        <w:t>the changes in the independent variable while 80.5% can explained by the stochastic terms in model. This implies that the independent variable (green promotion) can</w:t>
      </w:r>
      <w:r>
        <w:rPr>
          <w:spacing w:val="6"/>
          <w:vertAlign w:val="baseline"/>
        </w:rPr>
        <w:t> </w:t>
      </w:r>
      <w:r>
        <w:rPr>
          <w:vertAlign w:val="baseline"/>
        </w:rPr>
        <w:t>only</w:t>
      </w:r>
      <w:r>
        <w:rPr>
          <w:spacing w:val="2"/>
          <w:vertAlign w:val="baseline"/>
        </w:rPr>
        <w:t> </w:t>
      </w:r>
      <w:r>
        <w:rPr>
          <w:vertAlign w:val="baseline"/>
        </w:rPr>
        <w:t>explain</w:t>
      </w:r>
      <w:r>
        <w:rPr>
          <w:spacing w:val="4"/>
          <w:vertAlign w:val="baseline"/>
        </w:rPr>
        <w:t> </w:t>
      </w:r>
      <w:r>
        <w:rPr>
          <w:vertAlign w:val="baseline"/>
        </w:rPr>
        <w:t>19.5</w:t>
      </w:r>
      <w:r>
        <w:rPr>
          <w:spacing w:val="4"/>
          <w:vertAlign w:val="baseline"/>
        </w:rPr>
        <w:t> </w:t>
      </w:r>
      <w:r>
        <w:rPr>
          <w:vertAlign w:val="baseline"/>
        </w:rPr>
        <w:t>percent</w:t>
      </w:r>
      <w:r>
        <w:rPr>
          <w:spacing w:val="5"/>
          <w:vertAlign w:val="baseline"/>
        </w:rPr>
        <w:t> </w:t>
      </w:r>
      <w:r>
        <w:rPr>
          <w:vertAlign w:val="baseline"/>
        </w:rPr>
        <w:t>of</w:t>
      </w:r>
      <w:r>
        <w:rPr>
          <w:spacing w:val="9"/>
          <w:vertAlign w:val="baseline"/>
        </w:rPr>
        <w:t> </w:t>
      </w:r>
      <w:r>
        <w:rPr>
          <w:vertAlign w:val="baseline"/>
        </w:rPr>
        <w:t>changes</w:t>
      </w:r>
      <w:r>
        <w:rPr>
          <w:spacing w:val="4"/>
          <w:vertAlign w:val="baseline"/>
        </w:rPr>
        <w:t> </w:t>
      </w:r>
      <w:r>
        <w:rPr>
          <w:vertAlign w:val="baseline"/>
        </w:rPr>
        <w:t>in</w:t>
      </w:r>
      <w:r>
        <w:rPr>
          <w:spacing w:val="6"/>
          <w:vertAlign w:val="baseline"/>
        </w:rPr>
        <w:t> </w:t>
      </w:r>
      <w:r>
        <w:rPr>
          <w:vertAlign w:val="baseline"/>
        </w:rPr>
        <w:t>consumer</w:t>
      </w:r>
      <w:r>
        <w:rPr>
          <w:spacing w:val="3"/>
          <w:vertAlign w:val="baseline"/>
        </w:rPr>
        <w:t> </w:t>
      </w:r>
      <w:r>
        <w:rPr>
          <w:vertAlign w:val="baseline"/>
        </w:rPr>
        <w:t>purchase</w:t>
      </w:r>
      <w:r>
        <w:rPr>
          <w:spacing w:val="6"/>
          <w:vertAlign w:val="baseline"/>
        </w:rPr>
        <w:t> </w:t>
      </w:r>
      <w:r>
        <w:rPr>
          <w:vertAlign w:val="baseline"/>
        </w:rPr>
        <w:t>decision</w:t>
      </w:r>
      <w:r>
        <w:rPr>
          <w:spacing w:val="4"/>
          <w:vertAlign w:val="baseline"/>
        </w:rPr>
        <w:t> </w:t>
      </w:r>
      <w:r>
        <w:rPr>
          <w:vertAlign w:val="baseline"/>
        </w:rPr>
        <w:t>of</w:t>
      </w:r>
      <w:r>
        <w:rPr>
          <w:spacing w:val="3"/>
          <w:vertAlign w:val="baseline"/>
        </w:rPr>
        <w:t> </w:t>
      </w:r>
      <w:r>
        <w:rPr>
          <w:spacing w:val="-2"/>
          <w:vertAlign w:val="baseline"/>
        </w:rPr>
        <w:t>products.</w:t>
      </w:r>
    </w:p>
    <w:p>
      <w:pPr>
        <w:pStyle w:val="BodyText"/>
        <w:spacing w:after="0"/>
        <w:sectPr>
          <w:pgSz w:w="12240" w:h="15840"/>
          <w:pgMar w:header="720" w:footer="1230" w:top="2100" w:bottom="1420" w:left="1080" w:right="1080"/>
        </w:sectPr>
      </w:pPr>
    </w:p>
    <w:p>
      <w:pPr>
        <w:pStyle w:val="BodyText"/>
        <w:spacing w:before="32"/>
        <w:ind w:left="0"/>
        <w:jc w:val="left"/>
      </w:pPr>
    </w:p>
    <w:p>
      <w:pPr>
        <w:pStyle w:val="BodyText"/>
        <w:ind w:right="353"/>
      </w:pPr>
      <w:r>
        <w:rPr/>
        <w:t>leaving 80.5% percent unexplained. The F-stat value of 17.353 and F-probability value of 0.000 was observed from the analysis which is less than 0.05, indicating that the estimated regression model adopted in this study is statistically significant at 5% significant level. With this, the researcher affirmed that the alternative hypothesis, green promotion has significant effect on consumer purchase decision of products.</w:t>
      </w:r>
    </w:p>
    <w:p>
      <w:pPr>
        <w:pStyle w:val="Heading2"/>
        <w:spacing w:before="245"/>
        <w:jc w:val="both"/>
      </w:pPr>
      <w:r>
        <w:rPr/>
        <w:t>Discussion</w:t>
      </w:r>
      <w:r>
        <w:rPr>
          <w:spacing w:val="-1"/>
        </w:rPr>
        <w:t> </w:t>
      </w:r>
      <w:r>
        <w:rPr/>
        <w:t>of </w:t>
      </w:r>
      <w:r>
        <w:rPr>
          <w:spacing w:val="-2"/>
        </w:rPr>
        <w:t>Results</w:t>
      </w:r>
    </w:p>
    <w:p>
      <w:pPr>
        <w:pStyle w:val="BodyText"/>
        <w:ind w:right="357" w:firstLine="719"/>
      </w:pPr>
      <w:r>
        <w:rPr/>
        <w:t>The study</w:t>
      </w:r>
      <w:r>
        <w:rPr>
          <w:spacing w:val="-1"/>
        </w:rPr>
        <w:t> </w:t>
      </w:r>
      <w:r>
        <w:rPr/>
        <w:t>examined the effect of green marketing mix on consumer purchase decision of products in Uyo metropolis, Akwa Ibom State. The dimensions of green marketing used in the study were green product, green price and green promotion. The result of data as presented in Table 4.1 shows a positive effect of green product on consumer purchase decision of products in Uyo metropolis, Akwa Ibom State. From the result, since the green product has a t-calculated value</w:t>
      </w:r>
      <w:r>
        <w:rPr>
          <w:spacing w:val="-2"/>
        </w:rPr>
        <w:t> </w:t>
      </w:r>
      <w:r>
        <w:rPr/>
        <w:t>of 69.080</w:t>
      </w:r>
      <w:r>
        <w:rPr>
          <w:spacing w:val="-1"/>
        </w:rPr>
        <w:t> </w:t>
      </w:r>
      <w:r>
        <w:rPr/>
        <w:t>which is greater</w:t>
      </w:r>
      <w:r>
        <w:rPr>
          <w:spacing w:val="-2"/>
        </w:rPr>
        <w:t> </w:t>
      </w:r>
      <w:r>
        <w:rPr/>
        <w:t>than</w:t>
      </w:r>
      <w:r>
        <w:rPr>
          <w:spacing w:val="-2"/>
        </w:rPr>
        <w:t> </w:t>
      </w:r>
      <w:r>
        <w:rPr/>
        <w:t>1.966 tabulated</w:t>
      </w:r>
      <w:r>
        <w:rPr>
          <w:spacing w:val="-2"/>
        </w:rPr>
        <w:t> </w:t>
      </w:r>
      <w:r>
        <w:rPr/>
        <w:t>value at</w:t>
      </w:r>
      <w:r>
        <w:rPr>
          <w:spacing w:val="-1"/>
        </w:rPr>
        <w:t> </w:t>
      </w:r>
      <w:r>
        <w:rPr/>
        <w:t>0.05 significant</w:t>
      </w:r>
      <w:r>
        <w:rPr>
          <w:spacing w:val="-1"/>
        </w:rPr>
        <w:t> </w:t>
      </w:r>
      <w:r>
        <w:rPr/>
        <w:t>level. This</w:t>
      </w:r>
      <w:r>
        <w:rPr>
          <w:spacing w:val="-1"/>
        </w:rPr>
        <w:t> </w:t>
      </w:r>
      <w:r>
        <w:rPr/>
        <w:t>implies that, a unit of variation of green product leads to 6.214 units which increase positively consumer purchase decision of products. The result is in agreement with the research findings of Hadi,</w:t>
      </w:r>
      <w:r>
        <w:rPr>
          <w:spacing w:val="40"/>
        </w:rPr>
        <w:t> </w:t>
      </w:r>
      <w:r>
        <w:rPr/>
        <w:t>Sari, and Khairi (2023) which studied the relationship between green marketing mix and purchasing decisions: The role of brand image as indicator in Indonesia. The findings of the</w:t>
      </w:r>
      <w:r>
        <w:rPr>
          <w:spacing w:val="40"/>
        </w:rPr>
        <w:t> </w:t>
      </w:r>
      <w:r>
        <w:rPr/>
        <w:t>study revealed a positive significant relationship between green product and consumer purchasing decisions. The result is also in line with the findings of Rajeswari and Suganya</w:t>
      </w:r>
      <w:r>
        <w:rPr>
          <w:spacing w:val="40"/>
        </w:rPr>
        <w:t> </w:t>
      </w:r>
      <w:r>
        <w:rPr/>
        <w:t>(2023) which</w:t>
      </w:r>
      <w:r>
        <w:rPr>
          <w:spacing w:val="-7"/>
        </w:rPr>
        <w:t> </w:t>
      </w:r>
      <w:r>
        <w:rPr/>
        <w:t>examined green marketing and its influence on consumer purchasing behaviour in Chennai. The results revealed a positive and significant effect of green product on consumer purchasing decision behaviour.</w:t>
      </w:r>
    </w:p>
    <w:p>
      <w:pPr>
        <w:pStyle w:val="BodyText"/>
        <w:ind w:right="357" w:firstLine="779"/>
      </w:pPr>
      <w:r>
        <w:rPr/>
        <w:t>The result of data as presented in Table 4.2 shows a positive significant effect of green price on consumer purchase decision of products in Uyo metropolis, Akwa Ibom State. From the result, since the green price has a t-calculated value of 2.210 which is greater than 1.966</w:t>
      </w:r>
      <w:r>
        <w:rPr>
          <w:spacing w:val="40"/>
        </w:rPr>
        <w:t> </w:t>
      </w:r>
      <w:r>
        <w:rPr/>
        <w:t>tabulated</w:t>
      </w:r>
      <w:r>
        <w:rPr>
          <w:spacing w:val="-1"/>
        </w:rPr>
        <w:t> </w:t>
      </w:r>
      <w:r>
        <w:rPr/>
        <w:t>value</w:t>
      </w:r>
      <w:r>
        <w:rPr>
          <w:spacing w:val="-1"/>
        </w:rPr>
        <w:t> </w:t>
      </w:r>
      <w:r>
        <w:rPr/>
        <w:t>at 0.05 significant level. Thus, consumer</w:t>
      </w:r>
      <w:r>
        <w:rPr>
          <w:spacing w:val="-1"/>
        </w:rPr>
        <w:t> </w:t>
      </w:r>
      <w:r>
        <w:rPr/>
        <w:t>purchase will increase by</w:t>
      </w:r>
      <w:r>
        <w:rPr>
          <w:spacing w:val="-5"/>
        </w:rPr>
        <w:t> </w:t>
      </w:r>
      <w:r>
        <w:rPr/>
        <w:t>0.244 units, if the green price is charged for the products. This result is in agreement with the research findings of Ulfiah, Zainal, Hakim and Rini (2023) which studied the effect of green marketing on brand image and impact on purchasing purchase decision (case study on students of the Faculty of Administrative Sciences, Universitas Brawijaya who purchase Tupperware products. The results of path analysis showed that green price has the sufficient influence on the brand image and purchase decision.</w:t>
      </w:r>
      <w:r>
        <w:rPr>
          <w:spacing w:val="40"/>
        </w:rPr>
        <w:t> </w:t>
      </w:r>
      <w:r>
        <w:rPr/>
        <w:t>The result of this study is also in agreement with the research findings of Poornima &amp; Sowmiya (2023) which examined the impact of green marketing mix on consumer purchase decision intention with special reference to Chennai supermarkets. The results revealed that there was a positive significant impact of green price on green consumer purchase intention.</w:t>
      </w:r>
    </w:p>
    <w:p>
      <w:pPr>
        <w:pStyle w:val="BodyText"/>
        <w:ind w:right="357" w:firstLine="719"/>
      </w:pPr>
      <w:r>
        <w:rPr/>
        <w:t>The result of data as presented in Table 4.3 shows a positive significant effect of green promotion on consumer purchase decision of products in Uyo metropolis, Akwa Ibom State. From</w:t>
      </w:r>
      <w:r>
        <w:rPr>
          <w:spacing w:val="-1"/>
        </w:rPr>
        <w:t> </w:t>
      </w:r>
      <w:r>
        <w:rPr/>
        <w:t>the</w:t>
      </w:r>
      <w:r>
        <w:rPr>
          <w:spacing w:val="-1"/>
        </w:rPr>
        <w:t> </w:t>
      </w:r>
      <w:r>
        <w:rPr/>
        <w:t>result, since</w:t>
      </w:r>
      <w:r>
        <w:rPr>
          <w:spacing w:val="-2"/>
        </w:rPr>
        <w:t> </w:t>
      </w:r>
      <w:r>
        <w:rPr/>
        <w:t>the green promotion has a</w:t>
      </w:r>
      <w:r>
        <w:rPr>
          <w:spacing w:val="-1"/>
        </w:rPr>
        <w:t> </w:t>
      </w:r>
      <w:r>
        <w:rPr/>
        <w:t>t-calculated value</w:t>
      </w:r>
      <w:r>
        <w:rPr>
          <w:spacing w:val="-1"/>
        </w:rPr>
        <w:t> </w:t>
      </w:r>
      <w:r>
        <w:rPr/>
        <w:t>of 2.087 which is greater</w:t>
      </w:r>
      <w:r>
        <w:rPr>
          <w:spacing w:val="-2"/>
        </w:rPr>
        <w:t> </w:t>
      </w:r>
      <w:r>
        <w:rPr/>
        <w:t>than 1.966 tabulated value of 0.05 significant level. Hence, the null hypothesis is rejected in favour of alternate hypothesis which specifies there is no significant effect of green promotion on consumer purchase decision of products. The result is in consonance with the research findings</w:t>
      </w:r>
      <w:r>
        <w:rPr>
          <w:spacing w:val="40"/>
        </w:rPr>
        <w:t> </w:t>
      </w:r>
      <w:r>
        <w:rPr/>
        <w:t>of Khayitboeva (2021) which examined the impact of green marketing on consumer purchase behaviour</w:t>
      </w:r>
      <w:r>
        <w:rPr>
          <w:spacing w:val="5"/>
        </w:rPr>
        <w:t> </w:t>
      </w:r>
      <w:r>
        <w:rPr/>
        <w:t>and</w:t>
      </w:r>
      <w:r>
        <w:rPr>
          <w:spacing w:val="9"/>
        </w:rPr>
        <w:t> </w:t>
      </w:r>
      <w:r>
        <w:rPr/>
        <w:t>customer</w:t>
      </w:r>
      <w:r>
        <w:rPr>
          <w:spacing w:val="9"/>
        </w:rPr>
        <w:t> </w:t>
      </w:r>
      <w:r>
        <w:rPr/>
        <w:t>satisfaction</w:t>
      </w:r>
      <w:r>
        <w:rPr>
          <w:spacing w:val="7"/>
        </w:rPr>
        <w:t> </w:t>
      </w:r>
      <w:r>
        <w:rPr/>
        <w:t>in</w:t>
      </w:r>
      <w:r>
        <w:rPr>
          <w:spacing w:val="11"/>
        </w:rPr>
        <w:t> </w:t>
      </w:r>
      <w:r>
        <w:rPr/>
        <w:t>Istanbul.</w:t>
      </w:r>
      <w:r>
        <w:rPr>
          <w:spacing w:val="11"/>
        </w:rPr>
        <w:t> </w:t>
      </w:r>
      <w:r>
        <w:rPr/>
        <w:t>The</w:t>
      </w:r>
      <w:r>
        <w:rPr>
          <w:spacing w:val="6"/>
        </w:rPr>
        <w:t> </w:t>
      </w:r>
      <w:r>
        <w:rPr/>
        <w:t>result</w:t>
      </w:r>
      <w:r>
        <w:rPr>
          <w:spacing w:val="9"/>
        </w:rPr>
        <w:t> </w:t>
      </w:r>
      <w:r>
        <w:rPr/>
        <w:t>revealed</w:t>
      </w:r>
      <w:r>
        <w:rPr>
          <w:spacing w:val="7"/>
        </w:rPr>
        <w:t> </w:t>
      </w:r>
      <w:r>
        <w:rPr/>
        <w:t>that</w:t>
      </w:r>
      <w:r>
        <w:rPr>
          <w:spacing w:val="10"/>
        </w:rPr>
        <w:t> </w:t>
      </w:r>
      <w:r>
        <w:rPr/>
        <w:t>green</w:t>
      </w:r>
      <w:r>
        <w:rPr>
          <w:spacing w:val="7"/>
        </w:rPr>
        <w:t> </w:t>
      </w:r>
      <w:r>
        <w:rPr/>
        <w:t>marketing</w:t>
      </w:r>
      <w:r>
        <w:rPr>
          <w:spacing w:val="4"/>
        </w:rPr>
        <w:t> </w:t>
      </w:r>
      <w:r>
        <w:rPr/>
        <w:t>tool</w:t>
      </w:r>
      <w:r>
        <w:rPr>
          <w:spacing w:val="9"/>
        </w:rPr>
        <w:t> </w:t>
      </w:r>
      <w:r>
        <w:rPr>
          <w:spacing w:val="-5"/>
        </w:rPr>
        <w:t>of</w:t>
      </w:r>
    </w:p>
    <w:p>
      <w:pPr>
        <w:pStyle w:val="BodyText"/>
        <w:spacing w:after="0"/>
        <w:sectPr>
          <w:pgSz w:w="12240" w:h="15840"/>
          <w:pgMar w:header="720" w:footer="1230" w:top="2100" w:bottom="1420" w:left="1080" w:right="1080"/>
        </w:sectPr>
      </w:pPr>
    </w:p>
    <w:p>
      <w:pPr>
        <w:pStyle w:val="BodyText"/>
        <w:spacing w:before="32"/>
        <w:ind w:left="0"/>
        <w:jc w:val="left"/>
      </w:pPr>
    </w:p>
    <w:p>
      <w:pPr>
        <w:pStyle w:val="BodyText"/>
        <w:ind w:right="359"/>
      </w:pPr>
      <w:r>
        <w:rPr/>
        <w:t>green promotion has a significant impact on consumer purchase behaviour and customer satisfaction level in Istanbul. The result of this study is also in agreement with the research findings of Suhaily, Darmoyo Boentoro &amp; Dermawan (2020) which studied the effect of green product, green price, green promotion and green place to purchase decision mediated by consumer attitude on coffee shop in Indonesia. The results of this study indicated that green promotion directly influence positively the consumer purchase decision of coffee in Indonesia.</w:t>
      </w:r>
    </w:p>
    <w:p>
      <w:pPr>
        <w:pStyle w:val="BodyText"/>
        <w:spacing w:before="5"/>
        <w:ind w:left="0"/>
        <w:jc w:val="left"/>
      </w:pPr>
    </w:p>
    <w:p>
      <w:pPr>
        <w:pStyle w:val="Heading2"/>
      </w:pPr>
      <w:r>
        <w:rPr>
          <w:spacing w:val="-2"/>
        </w:rPr>
        <w:t>Conclusion</w:t>
      </w:r>
    </w:p>
    <w:p>
      <w:pPr>
        <w:pStyle w:val="BodyText"/>
        <w:ind w:right="356" w:firstLine="719"/>
      </w:pPr>
      <w:r>
        <w:rPr/>
        <w:t>The study was on green marketing and consumer purchase decision of products in Uyo metropolis, Akwa Ibom State. The results clearly revealed that green product, green price and green promotion have a positive significant effect on consumer purchase decision of products. The</w:t>
      </w:r>
      <w:r>
        <w:rPr>
          <w:spacing w:val="-4"/>
        </w:rPr>
        <w:t> </w:t>
      </w:r>
      <w:r>
        <w:rPr/>
        <w:t>result</w:t>
      </w:r>
      <w:r>
        <w:rPr>
          <w:spacing w:val="-2"/>
        </w:rPr>
        <w:t> </w:t>
      </w:r>
      <w:r>
        <w:rPr/>
        <w:t>implies</w:t>
      </w:r>
      <w:r>
        <w:rPr>
          <w:spacing w:val="-1"/>
        </w:rPr>
        <w:t> </w:t>
      </w:r>
      <w:r>
        <w:rPr/>
        <w:t>that</w:t>
      </w:r>
      <w:r>
        <w:rPr>
          <w:spacing w:val="-2"/>
        </w:rPr>
        <w:t> </w:t>
      </w:r>
      <w:r>
        <w:rPr/>
        <w:t>when</w:t>
      </w:r>
      <w:r>
        <w:rPr>
          <w:spacing w:val="-2"/>
        </w:rPr>
        <w:t> </w:t>
      </w:r>
      <w:r>
        <w:rPr/>
        <w:t>there</w:t>
      </w:r>
      <w:r>
        <w:rPr>
          <w:spacing w:val="-3"/>
        </w:rPr>
        <w:t> </w:t>
      </w:r>
      <w:r>
        <w:rPr/>
        <w:t>is green</w:t>
      </w:r>
      <w:r>
        <w:rPr>
          <w:spacing w:val="-2"/>
        </w:rPr>
        <w:t> </w:t>
      </w:r>
      <w:r>
        <w:rPr/>
        <w:t>practice,</w:t>
      </w:r>
      <w:r>
        <w:rPr>
          <w:spacing w:val="-2"/>
        </w:rPr>
        <w:t> </w:t>
      </w:r>
      <w:r>
        <w:rPr/>
        <w:t>it</w:t>
      </w:r>
      <w:r>
        <w:rPr>
          <w:spacing w:val="-2"/>
        </w:rPr>
        <w:t> </w:t>
      </w:r>
      <w:r>
        <w:rPr/>
        <w:t>will</w:t>
      </w:r>
      <w:r>
        <w:rPr>
          <w:spacing w:val="-2"/>
        </w:rPr>
        <w:t> </w:t>
      </w:r>
      <w:r>
        <w:rPr/>
        <w:t>increase</w:t>
      </w:r>
      <w:r>
        <w:rPr>
          <w:spacing w:val="-3"/>
        </w:rPr>
        <w:t> </w:t>
      </w:r>
      <w:r>
        <w:rPr/>
        <w:t>positively</w:t>
      </w:r>
      <w:r>
        <w:rPr>
          <w:spacing w:val="-5"/>
        </w:rPr>
        <w:t> </w:t>
      </w:r>
      <w:r>
        <w:rPr/>
        <w:t>consumer</w:t>
      </w:r>
      <w:r>
        <w:rPr>
          <w:spacing w:val="-1"/>
        </w:rPr>
        <w:t> </w:t>
      </w:r>
      <w:r>
        <w:rPr/>
        <w:t>purchase decision of products. Based on the findings of this study, it is concluded that green marketing plays a crucial role in influencing consumer purchase decision of products.</w:t>
      </w:r>
    </w:p>
    <w:p>
      <w:pPr>
        <w:pStyle w:val="BodyText"/>
        <w:spacing w:before="3"/>
        <w:ind w:left="0"/>
        <w:jc w:val="left"/>
      </w:pPr>
    </w:p>
    <w:p>
      <w:pPr>
        <w:pStyle w:val="Heading2"/>
        <w:spacing w:before="1"/>
      </w:pPr>
      <w:r>
        <w:rPr>
          <w:spacing w:val="-2"/>
        </w:rPr>
        <w:t>Recommendations</w:t>
      </w:r>
    </w:p>
    <w:p>
      <w:pPr>
        <w:pStyle w:val="BodyText"/>
        <w:tabs>
          <w:tab w:pos="9522" w:val="left" w:leader="none"/>
        </w:tabs>
        <w:ind w:right="363" w:firstLine="719"/>
        <w:jc w:val="left"/>
      </w:pPr>
      <w:r>
        <w:rPr/>
        <w:t>Based on the findings of the study, the following recommendations were made: Manufacturers</w:t>
      </w:r>
      <w:r>
        <w:rPr>
          <w:spacing w:val="40"/>
        </w:rPr>
        <w:t> </w:t>
      </w:r>
      <w:r>
        <w:rPr/>
        <w:t>of</w:t>
      </w:r>
      <w:r>
        <w:rPr>
          <w:spacing w:val="40"/>
        </w:rPr>
        <w:t> </w:t>
      </w:r>
      <w:r>
        <w:rPr/>
        <w:t>green</w:t>
      </w:r>
      <w:r>
        <w:rPr>
          <w:spacing w:val="40"/>
        </w:rPr>
        <w:t> </w:t>
      </w:r>
      <w:r>
        <w:rPr/>
        <w:t>products</w:t>
      </w:r>
      <w:r>
        <w:rPr>
          <w:spacing w:val="40"/>
        </w:rPr>
        <w:t> </w:t>
      </w:r>
      <w:r>
        <w:rPr/>
        <w:t>should</w:t>
      </w:r>
      <w:r>
        <w:rPr>
          <w:spacing w:val="40"/>
        </w:rPr>
        <w:t> </w:t>
      </w:r>
      <w:r>
        <w:rPr/>
        <w:t>continuously</w:t>
      </w:r>
      <w:r>
        <w:rPr>
          <w:spacing w:val="36"/>
        </w:rPr>
        <w:t> </w:t>
      </w:r>
      <w:r>
        <w:rPr/>
        <w:t>improve</w:t>
      </w:r>
      <w:r>
        <w:rPr>
          <w:spacing w:val="40"/>
        </w:rPr>
        <w:t> </w:t>
      </w:r>
      <w:r>
        <w:rPr/>
        <w:t>the</w:t>
      </w:r>
      <w:r>
        <w:rPr>
          <w:spacing w:val="40"/>
        </w:rPr>
        <w:t> </w:t>
      </w:r>
      <w:r>
        <w:rPr/>
        <w:t>contents</w:t>
      </w:r>
      <w:r>
        <w:rPr>
          <w:spacing w:val="40"/>
        </w:rPr>
        <w:t> </w:t>
      </w:r>
      <w:r>
        <w:rPr/>
        <w:t>of</w:t>
      </w:r>
      <w:r>
        <w:rPr>
          <w:spacing w:val="40"/>
        </w:rPr>
        <w:t> </w:t>
      </w:r>
      <w:r>
        <w:rPr/>
        <w:t>their</w:t>
      </w:r>
      <w:r>
        <w:rPr>
          <w:spacing w:val="40"/>
        </w:rPr>
        <w:t> </w:t>
      </w:r>
      <w:r>
        <w:rPr/>
        <w:t>products to satisfy consumer needs and wants with additional new features to maintain high quality</w:t>
        <w:tab/>
      </w:r>
      <w:r>
        <w:rPr>
          <w:spacing w:val="-6"/>
        </w:rPr>
        <w:t>to </w:t>
      </w:r>
      <w:r>
        <w:rPr/>
        <w:t>attract patronage.</w:t>
      </w:r>
    </w:p>
    <w:p>
      <w:pPr>
        <w:pStyle w:val="BodyText"/>
        <w:ind w:right="355"/>
      </w:pPr>
      <w:r>
        <w:rPr/>
        <w:t>Manufacturers and marketers should pay attention to prices of green products (environmentally friendly products) to ensure that they are prices according to their quality</w:t>
      </w:r>
      <w:r>
        <w:rPr>
          <w:spacing w:val="40"/>
        </w:rPr>
        <w:t> </w:t>
      </w:r>
      <w:r>
        <w:rPr/>
        <w:t>to attract consumer </w:t>
      </w:r>
      <w:r>
        <w:rPr>
          <w:spacing w:val="-2"/>
        </w:rPr>
        <w:t>patronage.</w:t>
      </w:r>
    </w:p>
    <w:p>
      <w:pPr>
        <w:pStyle w:val="BodyText"/>
        <w:spacing w:before="274"/>
        <w:ind w:right="358"/>
      </w:pPr>
      <w:r>
        <w:rPr/>
        <w:t>Manufacturers and marketers should continuously launch aggressive and extensive</w:t>
      </w:r>
      <w:r>
        <w:rPr>
          <w:spacing w:val="40"/>
        </w:rPr>
        <w:t> </w:t>
      </w:r>
      <w:r>
        <w:rPr/>
        <w:t>promotional campaigns</w:t>
      </w:r>
      <w:r>
        <w:rPr>
          <w:spacing w:val="-4"/>
        </w:rPr>
        <w:t> </w:t>
      </w:r>
      <w:r>
        <w:rPr/>
        <w:t>that</w:t>
      </w:r>
      <w:r>
        <w:rPr>
          <w:spacing w:val="-4"/>
        </w:rPr>
        <w:t> </w:t>
      </w:r>
      <w:r>
        <w:rPr/>
        <w:t>involve</w:t>
      </w:r>
      <w:r>
        <w:rPr>
          <w:spacing w:val="-4"/>
        </w:rPr>
        <w:t> </w:t>
      </w:r>
      <w:r>
        <w:rPr/>
        <w:t>effective</w:t>
      </w:r>
      <w:r>
        <w:rPr>
          <w:spacing w:val="-4"/>
        </w:rPr>
        <w:t> </w:t>
      </w:r>
      <w:r>
        <w:rPr/>
        <w:t>advertisements,</w:t>
      </w:r>
      <w:r>
        <w:rPr>
          <w:spacing w:val="-3"/>
        </w:rPr>
        <w:t> </w:t>
      </w:r>
      <w:r>
        <w:rPr/>
        <w:t>because</w:t>
      </w:r>
      <w:r>
        <w:rPr>
          <w:spacing w:val="-4"/>
        </w:rPr>
        <w:t> </w:t>
      </w:r>
      <w:r>
        <w:rPr/>
        <w:t>consumers</w:t>
      </w:r>
      <w:r>
        <w:rPr>
          <w:spacing w:val="-4"/>
        </w:rPr>
        <w:t> </w:t>
      </w:r>
      <w:r>
        <w:rPr/>
        <w:t>are</w:t>
      </w:r>
      <w:r>
        <w:rPr>
          <w:spacing w:val="-5"/>
        </w:rPr>
        <w:t> </w:t>
      </w:r>
      <w:r>
        <w:rPr/>
        <w:t>increasingly</w:t>
      </w:r>
      <w:r>
        <w:rPr>
          <w:spacing w:val="-7"/>
        </w:rPr>
        <w:t> </w:t>
      </w:r>
      <w:r>
        <w:rPr/>
        <w:t>considering to buy products that are environmental friendly. They should pay attention to their products by increasing awareness and knowledge about the benefits of</w:t>
      </w:r>
      <w:r>
        <w:rPr>
          <w:spacing w:val="40"/>
        </w:rPr>
        <w:t> </w:t>
      </w:r>
      <w:r>
        <w:rPr/>
        <w:t>environmental friendly products in protecting environment and consumers’ health.</w:t>
      </w:r>
    </w:p>
    <w:p>
      <w:pPr>
        <w:pStyle w:val="BodyText"/>
        <w:spacing w:before="5"/>
        <w:ind w:left="0"/>
        <w:jc w:val="left"/>
      </w:pPr>
    </w:p>
    <w:p>
      <w:pPr>
        <w:pStyle w:val="Heading1"/>
      </w:pPr>
      <w:r>
        <w:rPr>
          <w:spacing w:val="-2"/>
        </w:rPr>
        <w:t>REFERENCES</w:t>
      </w:r>
    </w:p>
    <w:p>
      <w:pPr>
        <w:pStyle w:val="BodyText"/>
        <w:spacing w:before="235"/>
        <w:ind w:left="1068" w:right="283" w:hanging="708"/>
        <w:jc w:val="left"/>
      </w:pPr>
      <w:r>
        <w:rPr/>
        <w:t>Ajen,</w:t>
      </w:r>
      <w:r>
        <w:rPr>
          <w:spacing w:val="-2"/>
        </w:rPr>
        <w:t> </w:t>
      </w:r>
      <w:r>
        <w:rPr/>
        <w:t>I</w:t>
      </w:r>
      <w:r>
        <w:rPr>
          <w:spacing w:val="-20"/>
        </w:rPr>
        <w:t> </w:t>
      </w:r>
      <w:r>
        <w:rPr/>
        <w:t>. (1991). The theory</w:t>
      </w:r>
      <w:r>
        <w:rPr>
          <w:spacing w:val="-1"/>
        </w:rPr>
        <w:t> </w:t>
      </w:r>
      <w:r>
        <w:rPr/>
        <w:t>of planned behaviour: Organizational behaviour and human decision processes, 50(2), 179-211.</w:t>
      </w:r>
    </w:p>
    <w:p>
      <w:pPr>
        <w:pStyle w:val="BodyText"/>
        <w:spacing w:before="241"/>
        <w:ind w:left="1068" w:right="283" w:hanging="708"/>
        <w:jc w:val="left"/>
      </w:pPr>
      <w:r>
        <w:rPr/>
        <w:t>Anyani,</w:t>
      </w:r>
      <w:r>
        <w:rPr>
          <w:spacing w:val="40"/>
        </w:rPr>
        <w:t> </w:t>
      </w:r>
      <w:r>
        <w:rPr/>
        <w:t>S.</w:t>
      </w:r>
      <w:r>
        <w:rPr>
          <w:spacing w:val="40"/>
        </w:rPr>
        <w:t> </w:t>
      </w:r>
      <w:r>
        <w:rPr/>
        <w:t>and</w:t>
      </w:r>
      <w:r>
        <w:rPr>
          <w:spacing w:val="40"/>
        </w:rPr>
        <w:t> </w:t>
      </w:r>
      <w:r>
        <w:rPr/>
        <w:t>Perdhana,</w:t>
      </w:r>
      <w:r>
        <w:rPr>
          <w:spacing w:val="40"/>
        </w:rPr>
        <w:t> </w:t>
      </w:r>
      <w:r>
        <w:rPr/>
        <w:t>M.</w:t>
      </w:r>
      <w:r>
        <w:rPr>
          <w:spacing w:val="40"/>
        </w:rPr>
        <w:t> </w:t>
      </w:r>
      <w:r>
        <w:rPr/>
        <w:t>(2021).</w:t>
      </w:r>
      <w:r>
        <w:rPr>
          <w:spacing w:val="40"/>
        </w:rPr>
        <w:t> </w:t>
      </w:r>
      <w:r>
        <w:rPr/>
        <w:t>Green</w:t>
      </w:r>
      <w:r>
        <w:rPr>
          <w:spacing w:val="40"/>
        </w:rPr>
        <w:t> </w:t>
      </w:r>
      <w:r>
        <w:rPr/>
        <w:t>marketing</w:t>
      </w:r>
      <w:r>
        <w:rPr>
          <w:spacing w:val="40"/>
        </w:rPr>
        <w:t> </w:t>
      </w:r>
      <w:r>
        <w:rPr/>
        <w:t>mix</w:t>
      </w:r>
      <w:r>
        <w:rPr>
          <w:spacing w:val="40"/>
        </w:rPr>
        <w:t> </w:t>
      </w:r>
      <w:r>
        <w:rPr/>
        <w:t>effects</w:t>
      </w:r>
      <w:r>
        <w:rPr>
          <w:spacing w:val="40"/>
        </w:rPr>
        <w:t> </w:t>
      </w:r>
      <w:r>
        <w:rPr/>
        <w:t>on</w:t>
      </w:r>
      <w:r>
        <w:rPr>
          <w:spacing w:val="40"/>
        </w:rPr>
        <w:t> </w:t>
      </w:r>
      <w:r>
        <w:rPr/>
        <w:t>consumers’</w:t>
      </w:r>
      <w:r>
        <w:rPr>
          <w:spacing w:val="40"/>
        </w:rPr>
        <w:t> </w:t>
      </w:r>
      <w:r>
        <w:rPr/>
        <w:t>purchase Decision: A literature study. </w:t>
      </w:r>
      <w:r>
        <w:rPr>
          <w:i/>
        </w:rPr>
        <w:t>Diponegoro Journal of Management</w:t>
      </w:r>
      <w:r>
        <w:rPr/>
        <w:t>, 10(4), 1-8.</w:t>
      </w:r>
    </w:p>
    <w:p>
      <w:pPr>
        <w:spacing w:before="240"/>
        <w:ind w:left="1068" w:right="283" w:hanging="708"/>
        <w:jc w:val="left"/>
        <w:rPr>
          <w:sz w:val="24"/>
        </w:rPr>
      </w:pPr>
      <w:r>
        <w:rPr>
          <w:sz w:val="24"/>
        </w:rPr>
        <w:t>Ashoush, N. and Kortam, W. (2022). The impact of green marketing strategies on consumers’</w:t>
      </w:r>
      <w:r>
        <w:rPr>
          <w:spacing w:val="80"/>
          <w:w w:val="150"/>
          <w:sz w:val="24"/>
        </w:rPr>
        <w:t> </w:t>
      </w:r>
      <w:r>
        <w:rPr>
          <w:sz w:val="24"/>
        </w:rPr>
        <w:t>purchasing intention. </w:t>
      </w:r>
      <w:r>
        <w:rPr>
          <w:i/>
          <w:sz w:val="24"/>
        </w:rPr>
        <w:t>The Business and Management Review</w:t>
      </w:r>
      <w:r>
        <w:rPr>
          <w:sz w:val="24"/>
        </w:rPr>
        <w:t>, 13(2), 263-275.</w:t>
      </w:r>
    </w:p>
    <w:p>
      <w:pPr>
        <w:spacing w:after="0"/>
        <w:jc w:val="left"/>
        <w:rPr>
          <w:sz w:val="24"/>
        </w:rPr>
        <w:sectPr>
          <w:pgSz w:w="12240" w:h="15840"/>
          <w:pgMar w:header="720" w:footer="1230" w:top="2100" w:bottom="1420" w:left="1080" w:right="1080"/>
        </w:sectPr>
      </w:pPr>
    </w:p>
    <w:p>
      <w:pPr>
        <w:pStyle w:val="BodyText"/>
        <w:spacing w:before="32"/>
        <w:ind w:left="0"/>
        <w:jc w:val="left"/>
      </w:pPr>
    </w:p>
    <w:p>
      <w:pPr>
        <w:spacing w:before="0"/>
        <w:ind w:left="1068" w:right="361" w:hanging="708"/>
        <w:jc w:val="both"/>
        <w:rPr>
          <w:sz w:val="24"/>
        </w:rPr>
      </w:pPr>
      <w:r>
        <w:rPr>
          <w:sz w:val="24"/>
        </w:rPr>
        <w:t>Attih, O. B. (2013). Application of marketing concept in the hospitality and tourism industry in Akwa Ibom State, Nigeria: An evaluation. </w:t>
      </w:r>
      <w:r>
        <w:rPr>
          <w:i/>
          <w:sz w:val="24"/>
        </w:rPr>
        <w:t>IOSR Journal of Business and Management, </w:t>
      </w:r>
      <w:r>
        <w:rPr>
          <w:sz w:val="24"/>
        </w:rPr>
        <w:t>14(2), 17-22.</w:t>
      </w:r>
    </w:p>
    <w:p>
      <w:pPr>
        <w:pStyle w:val="BodyText"/>
        <w:spacing w:before="241"/>
        <w:ind w:left="1068" w:right="283" w:hanging="708"/>
        <w:jc w:val="left"/>
      </w:pPr>
      <w:r>
        <w:rPr/>
        <w:t>Attih,</w:t>
      </w:r>
      <w:r>
        <w:rPr>
          <w:spacing w:val="-3"/>
        </w:rPr>
        <w:t> </w:t>
      </w:r>
      <w:r>
        <w:rPr/>
        <w:t>O.</w:t>
      </w:r>
      <w:r>
        <w:rPr>
          <w:spacing w:val="-3"/>
        </w:rPr>
        <w:t> </w:t>
      </w:r>
      <w:r>
        <w:rPr/>
        <w:t>B.</w:t>
      </w:r>
      <w:r>
        <w:rPr>
          <w:spacing w:val="-3"/>
        </w:rPr>
        <w:t> </w:t>
      </w:r>
      <w:r>
        <w:rPr/>
        <w:t>(2019).</w:t>
      </w:r>
      <w:r>
        <w:rPr>
          <w:spacing w:val="-3"/>
        </w:rPr>
        <w:t> </w:t>
      </w:r>
      <w:r>
        <w:rPr/>
        <w:t>Determinants</w:t>
      </w:r>
      <w:r>
        <w:rPr>
          <w:spacing w:val="-3"/>
        </w:rPr>
        <w:t> </w:t>
      </w:r>
      <w:r>
        <w:rPr/>
        <w:t>of</w:t>
      </w:r>
      <w:r>
        <w:rPr>
          <w:spacing w:val="-2"/>
        </w:rPr>
        <w:t> </w:t>
      </w:r>
      <w:r>
        <w:rPr/>
        <w:t>brand</w:t>
      </w:r>
      <w:r>
        <w:rPr>
          <w:spacing w:val="-3"/>
        </w:rPr>
        <w:t> </w:t>
      </w:r>
      <w:r>
        <w:rPr/>
        <w:t>loyalty</w:t>
      </w:r>
      <w:r>
        <w:rPr>
          <w:spacing w:val="-6"/>
        </w:rPr>
        <w:t> </w:t>
      </w:r>
      <w:r>
        <w:rPr/>
        <w:t>among</w:t>
      </w:r>
      <w:r>
        <w:rPr>
          <w:spacing w:val="-3"/>
        </w:rPr>
        <w:t> </w:t>
      </w:r>
      <w:r>
        <w:rPr/>
        <w:t>consumers’</w:t>
      </w:r>
      <w:r>
        <w:rPr>
          <w:spacing w:val="-5"/>
        </w:rPr>
        <w:t> </w:t>
      </w:r>
      <w:r>
        <w:rPr/>
        <w:t>in</w:t>
      </w:r>
      <w:r>
        <w:rPr>
          <w:spacing w:val="-3"/>
        </w:rPr>
        <w:t> </w:t>
      </w:r>
      <w:r>
        <w:rPr/>
        <w:t>the</w:t>
      </w:r>
      <w:r>
        <w:rPr>
          <w:spacing w:val="-4"/>
        </w:rPr>
        <w:t> </w:t>
      </w:r>
      <w:r>
        <w:rPr/>
        <w:t>telecommunication industry in the faculty of management sciences, Akwa Ibom State University, Nigeria.</w:t>
      </w:r>
    </w:p>
    <w:p>
      <w:pPr>
        <w:spacing w:before="0"/>
        <w:ind w:left="1068" w:right="0" w:firstLine="0"/>
        <w:jc w:val="left"/>
        <w:rPr>
          <w:sz w:val="24"/>
        </w:rPr>
      </w:pPr>
      <w:r>
        <w:rPr>
          <w:i/>
          <w:sz w:val="24"/>
        </w:rPr>
        <w:t>British</w:t>
      </w:r>
      <w:r>
        <w:rPr>
          <w:i/>
          <w:spacing w:val="-4"/>
          <w:sz w:val="24"/>
        </w:rPr>
        <w:t> </w:t>
      </w:r>
      <w:r>
        <w:rPr>
          <w:i/>
          <w:sz w:val="24"/>
        </w:rPr>
        <w:t>Journal</w:t>
      </w:r>
      <w:r>
        <w:rPr>
          <w:i/>
          <w:spacing w:val="-1"/>
          <w:sz w:val="24"/>
        </w:rPr>
        <w:t> </w:t>
      </w:r>
      <w:r>
        <w:rPr>
          <w:i/>
          <w:sz w:val="24"/>
        </w:rPr>
        <w:t>of</w:t>
      </w:r>
      <w:r>
        <w:rPr>
          <w:i/>
          <w:spacing w:val="-1"/>
          <w:sz w:val="24"/>
        </w:rPr>
        <w:t> </w:t>
      </w:r>
      <w:r>
        <w:rPr>
          <w:i/>
          <w:sz w:val="24"/>
        </w:rPr>
        <w:t>Marketing</w:t>
      </w:r>
      <w:r>
        <w:rPr>
          <w:i/>
          <w:spacing w:val="-1"/>
          <w:sz w:val="24"/>
        </w:rPr>
        <w:t> </w:t>
      </w:r>
      <w:r>
        <w:rPr>
          <w:i/>
          <w:sz w:val="24"/>
        </w:rPr>
        <w:t>Studies,</w:t>
      </w:r>
      <w:r>
        <w:rPr>
          <w:i/>
          <w:spacing w:val="1"/>
          <w:sz w:val="24"/>
        </w:rPr>
        <w:t> </w:t>
      </w:r>
      <w:r>
        <w:rPr>
          <w:sz w:val="24"/>
        </w:rPr>
        <w:t>7(2),</w:t>
      </w:r>
      <w:r>
        <w:rPr>
          <w:spacing w:val="-1"/>
          <w:sz w:val="24"/>
        </w:rPr>
        <w:t> </w:t>
      </w:r>
      <w:r>
        <w:rPr>
          <w:sz w:val="24"/>
        </w:rPr>
        <w:t>29-</w:t>
      </w:r>
      <w:r>
        <w:rPr>
          <w:spacing w:val="-5"/>
          <w:sz w:val="24"/>
        </w:rPr>
        <w:t>39.</w:t>
      </w:r>
    </w:p>
    <w:p>
      <w:pPr>
        <w:spacing w:before="240"/>
        <w:ind w:left="1068" w:right="283" w:hanging="708"/>
        <w:jc w:val="left"/>
        <w:rPr>
          <w:sz w:val="24"/>
        </w:rPr>
      </w:pPr>
      <w:r>
        <w:rPr>
          <w:sz w:val="24"/>
        </w:rPr>
        <w:t>Attih, O. B. (2020). Packaging attributes and consumer patronage</w:t>
      </w:r>
      <w:r>
        <w:rPr>
          <w:spacing w:val="26"/>
          <w:sz w:val="24"/>
        </w:rPr>
        <w:t> </w:t>
      </w:r>
      <w:r>
        <w:rPr>
          <w:sz w:val="24"/>
        </w:rPr>
        <w:t>of beverages in Akwa</w:t>
      </w:r>
      <w:r>
        <w:rPr>
          <w:spacing w:val="23"/>
          <w:sz w:val="24"/>
        </w:rPr>
        <w:t> </w:t>
      </w:r>
      <w:r>
        <w:rPr>
          <w:sz w:val="24"/>
        </w:rPr>
        <w:t>Ibom</w:t>
      </w:r>
      <w:r>
        <w:rPr>
          <w:spacing w:val="80"/>
          <w:sz w:val="24"/>
        </w:rPr>
        <w:t> </w:t>
      </w:r>
      <w:r>
        <w:rPr>
          <w:sz w:val="24"/>
        </w:rPr>
        <w:t>State, Nigeria. </w:t>
      </w:r>
      <w:r>
        <w:rPr>
          <w:i/>
          <w:sz w:val="24"/>
        </w:rPr>
        <w:t>British Journal of Marketing Studies</w:t>
      </w:r>
      <w:r>
        <w:rPr>
          <w:sz w:val="24"/>
        </w:rPr>
        <w:t>, 8(6), 1-18.</w:t>
      </w:r>
    </w:p>
    <w:p>
      <w:pPr>
        <w:pStyle w:val="BodyText"/>
        <w:ind w:left="0"/>
        <w:jc w:val="left"/>
      </w:pPr>
    </w:p>
    <w:p>
      <w:pPr>
        <w:spacing w:before="0"/>
        <w:ind w:left="1080" w:right="360" w:hanging="720"/>
        <w:jc w:val="both"/>
        <w:rPr>
          <w:i/>
          <w:sz w:val="24"/>
        </w:rPr>
      </w:pPr>
      <w:r>
        <w:rPr>
          <w:sz w:val="24"/>
        </w:rPr>
        <w:t>Attih O. B. and Essien M. O.</w:t>
      </w:r>
      <w:r>
        <w:rPr>
          <w:spacing w:val="-1"/>
          <w:sz w:val="24"/>
        </w:rPr>
        <w:t> </w:t>
      </w:r>
      <w:r>
        <w:rPr>
          <w:sz w:val="24"/>
        </w:rPr>
        <w:t>(2023).</w:t>
      </w:r>
      <w:r>
        <w:rPr>
          <w:spacing w:val="-1"/>
          <w:sz w:val="24"/>
        </w:rPr>
        <w:t> </w:t>
      </w:r>
      <w:r>
        <w:rPr>
          <w:sz w:val="24"/>
        </w:rPr>
        <w:t>Packaging</w:t>
      </w:r>
      <w:r>
        <w:rPr>
          <w:spacing w:val="-3"/>
          <w:sz w:val="24"/>
        </w:rPr>
        <w:t> </w:t>
      </w:r>
      <w:r>
        <w:rPr>
          <w:sz w:val="24"/>
        </w:rPr>
        <w:t>materials and consumer</w:t>
      </w:r>
      <w:r>
        <w:rPr>
          <w:spacing w:val="-1"/>
          <w:sz w:val="24"/>
        </w:rPr>
        <w:t> </w:t>
      </w:r>
      <w:r>
        <w:rPr>
          <w:sz w:val="24"/>
        </w:rPr>
        <w:t>purchase decision of tea product in Akwa Ibom State, Nigeria. </w:t>
      </w:r>
      <w:r>
        <w:rPr>
          <w:i/>
          <w:sz w:val="24"/>
        </w:rPr>
        <w:t>International Journal of Advances in Engineering and Management, 5(4): 1156-1162.</w:t>
      </w:r>
    </w:p>
    <w:p>
      <w:pPr>
        <w:spacing w:before="240"/>
        <w:ind w:left="1068" w:right="356" w:hanging="708"/>
        <w:jc w:val="both"/>
        <w:rPr>
          <w:sz w:val="24"/>
        </w:rPr>
      </w:pPr>
      <w:r>
        <w:rPr>
          <w:sz w:val="24"/>
        </w:rPr>
        <w:t>Attih, O. B. (2024). Pricing strategies and consumer purchase decision of products in</w:t>
      </w:r>
      <w:r>
        <w:rPr>
          <w:spacing w:val="40"/>
          <w:sz w:val="24"/>
        </w:rPr>
        <w:t> </w:t>
      </w:r>
      <w:r>
        <w:rPr>
          <w:sz w:val="24"/>
        </w:rPr>
        <w:t>Department of Marketing, Akwa Ibom State University, Obio Akpa campus, Nigeria. </w:t>
      </w:r>
      <w:r>
        <w:rPr>
          <w:i/>
          <w:sz w:val="24"/>
        </w:rPr>
        <w:t>British Journal of Management and Marketing Studies</w:t>
      </w:r>
      <w:r>
        <w:rPr>
          <w:sz w:val="24"/>
        </w:rPr>
        <w:t>, 7(1), 196-208.</w:t>
      </w:r>
    </w:p>
    <w:p>
      <w:pPr>
        <w:pStyle w:val="BodyText"/>
        <w:spacing w:before="240"/>
        <w:ind w:left="1068" w:right="358" w:hanging="708"/>
      </w:pPr>
      <w:r>
        <w:rPr/>
        <w:t>Attih, O. B., Bassey, C. B. and Akpan, U. U. (2023). Influence of product innovation on consumer purchase decision of mobile phones in Akwa Ibom State, Nigeria. </w:t>
      </w:r>
      <w:r>
        <w:rPr>
          <w:i/>
        </w:rPr>
        <w:t>American Journal of Business and Management</w:t>
      </w:r>
      <w:r>
        <w:rPr/>
        <w:t>, 6(9), 90-97.</w:t>
      </w:r>
    </w:p>
    <w:p>
      <w:pPr>
        <w:spacing w:before="241"/>
        <w:ind w:left="1068" w:right="360" w:hanging="708"/>
        <w:jc w:val="both"/>
        <w:rPr>
          <w:sz w:val="24"/>
        </w:rPr>
      </w:pPr>
      <w:r>
        <w:rPr>
          <w:sz w:val="24"/>
        </w:rPr>
        <w:t>Bhardwaj, A., Garg, A., Ram, S., Gajpal, Y. and Zeng, C. (2020). Research trends in green product for environment: A bibliometric perspective. </w:t>
      </w:r>
      <w:r>
        <w:rPr>
          <w:i/>
          <w:sz w:val="24"/>
        </w:rPr>
        <w:t>International Journal of Environmental Research and Public Health</w:t>
      </w:r>
      <w:r>
        <w:rPr>
          <w:sz w:val="24"/>
        </w:rPr>
        <w:t>, 17(22), 1-21.</w:t>
      </w:r>
    </w:p>
    <w:p>
      <w:pPr>
        <w:pStyle w:val="BodyText"/>
        <w:spacing w:before="240"/>
        <w:ind w:left="1068" w:right="358" w:hanging="708"/>
      </w:pPr>
      <w:r>
        <w:rPr/>
        <w:t>Chen, Y., Huang, A., Wang, T. and Chen, Y. (2020). Greenwash and green purchase behaviour: The</w:t>
      </w:r>
      <w:r>
        <w:rPr>
          <w:spacing w:val="-3"/>
        </w:rPr>
        <w:t> </w:t>
      </w:r>
      <w:r>
        <w:rPr/>
        <w:t>mediation</w:t>
      </w:r>
      <w:r>
        <w:rPr>
          <w:spacing w:val="-1"/>
        </w:rPr>
        <w:t> </w:t>
      </w:r>
      <w:r>
        <w:rPr/>
        <w:t>of green</w:t>
      </w:r>
      <w:r>
        <w:rPr>
          <w:spacing w:val="-1"/>
        </w:rPr>
        <w:t> </w:t>
      </w:r>
      <w:r>
        <w:rPr/>
        <w:t>brand</w:t>
      </w:r>
      <w:r>
        <w:rPr>
          <w:spacing w:val="-1"/>
        </w:rPr>
        <w:t> </w:t>
      </w:r>
      <w:r>
        <w:rPr/>
        <w:t>image and green</w:t>
      </w:r>
      <w:r>
        <w:rPr>
          <w:spacing w:val="-1"/>
        </w:rPr>
        <w:t> </w:t>
      </w:r>
      <w:r>
        <w:rPr/>
        <w:t>brand</w:t>
      </w:r>
      <w:r>
        <w:rPr>
          <w:spacing w:val="-1"/>
        </w:rPr>
        <w:t> </w:t>
      </w:r>
      <w:r>
        <w:rPr/>
        <w:t>loyalty. </w:t>
      </w:r>
      <w:r>
        <w:rPr>
          <w:i/>
        </w:rPr>
        <w:t>Total</w:t>
      </w:r>
      <w:r>
        <w:rPr>
          <w:i/>
          <w:spacing w:val="-1"/>
        </w:rPr>
        <w:t> </w:t>
      </w:r>
      <w:r>
        <w:rPr>
          <w:i/>
        </w:rPr>
        <w:t>Quality Management</w:t>
      </w:r>
      <w:r>
        <w:rPr/>
        <w:t>, 3(2), 194-209.</w:t>
      </w:r>
    </w:p>
    <w:p>
      <w:pPr>
        <w:spacing w:before="240"/>
        <w:ind w:left="1068" w:right="283" w:hanging="708"/>
        <w:jc w:val="left"/>
        <w:rPr>
          <w:sz w:val="24"/>
        </w:rPr>
      </w:pPr>
      <w:r>
        <w:rPr>
          <w:sz w:val="24"/>
        </w:rPr>
        <w:t>Djatimiko</w:t>
      </w:r>
      <w:r>
        <w:rPr>
          <w:spacing w:val="25"/>
          <w:sz w:val="24"/>
        </w:rPr>
        <w:t> </w:t>
      </w:r>
      <w:r>
        <w:rPr>
          <w:sz w:val="24"/>
        </w:rPr>
        <w:t>P.</w:t>
      </w:r>
      <w:r>
        <w:rPr>
          <w:spacing w:val="25"/>
          <w:sz w:val="24"/>
        </w:rPr>
        <w:t> </w:t>
      </w:r>
      <w:r>
        <w:rPr>
          <w:sz w:val="24"/>
        </w:rPr>
        <w:t>and</w:t>
      </w:r>
      <w:r>
        <w:rPr>
          <w:spacing w:val="24"/>
          <w:sz w:val="24"/>
        </w:rPr>
        <w:t> </w:t>
      </w:r>
      <w:r>
        <w:rPr>
          <w:sz w:val="24"/>
        </w:rPr>
        <w:t>Pradona,</w:t>
      </w:r>
      <w:r>
        <w:rPr>
          <w:spacing w:val="25"/>
          <w:sz w:val="24"/>
        </w:rPr>
        <w:t> </w:t>
      </w:r>
      <w:r>
        <w:rPr>
          <w:sz w:val="24"/>
        </w:rPr>
        <w:t>R.</w:t>
      </w:r>
      <w:r>
        <w:rPr>
          <w:spacing w:val="25"/>
          <w:sz w:val="24"/>
        </w:rPr>
        <w:t> </w:t>
      </w:r>
      <w:r>
        <w:rPr>
          <w:sz w:val="24"/>
        </w:rPr>
        <w:t>(2015).</w:t>
      </w:r>
      <w:r>
        <w:rPr>
          <w:spacing w:val="24"/>
          <w:sz w:val="24"/>
        </w:rPr>
        <w:t> </w:t>
      </w:r>
      <w:r>
        <w:rPr>
          <w:sz w:val="24"/>
        </w:rPr>
        <w:t>Brand</w:t>
      </w:r>
      <w:r>
        <w:rPr>
          <w:spacing w:val="25"/>
          <w:sz w:val="24"/>
        </w:rPr>
        <w:t> </w:t>
      </w:r>
      <w:r>
        <w:rPr>
          <w:sz w:val="24"/>
        </w:rPr>
        <w:t>image</w:t>
      </w:r>
      <w:r>
        <w:rPr>
          <w:spacing w:val="24"/>
          <w:sz w:val="24"/>
        </w:rPr>
        <w:t> </w:t>
      </w:r>
      <w:r>
        <w:rPr>
          <w:sz w:val="24"/>
        </w:rPr>
        <w:t>and</w:t>
      </w:r>
      <w:r>
        <w:rPr>
          <w:spacing w:val="25"/>
          <w:sz w:val="24"/>
        </w:rPr>
        <w:t> </w:t>
      </w:r>
      <w:r>
        <w:rPr>
          <w:sz w:val="24"/>
        </w:rPr>
        <w:t>product</w:t>
      </w:r>
      <w:r>
        <w:rPr>
          <w:spacing w:val="26"/>
          <w:sz w:val="24"/>
        </w:rPr>
        <w:t> </w:t>
      </w:r>
      <w:r>
        <w:rPr>
          <w:sz w:val="24"/>
        </w:rPr>
        <w:t>price.</w:t>
      </w:r>
      <w:r>
        <w:rPr>
          <w:spacing w:val="27"/>
          <w:sz w:val="24"/>
        </w:rPr>
        <w:t> </w:t>
      </w:r>
      <w:r>
        <w:rPr>
          <w:sz w:val="24"/>
        </w:rPr>
        <w:t>Its</w:t>
      </w:r>
      <w:r>
        <w:rPr>
          <w:spacing w:val="25"/>
          <w:sz w:val="24"/>
        </w:rPr>
        <w:t> </w:t>
      </w:r>
      <w:r>
        <w:rPr>
          <w:sz w:val="24"/>
        </w:rPr>
        <w:t>impact</w:t>
      </w:r>
      <w:r>
        <w:rPr>
          <w:spacing w:val="26"/>
          <w:sz w:val="24"/>
        </w:rPr>
        <w:t> </w:t>
      </w:r>
      <w:r>
        <w:rPr>
          <w:sz w:val="24"/>
        </w:rPr>
        <w:t>for</w:t>
      </w:r>
      <w:r>
        <w:rPr>
          <w:spacing w:val="24"/>
          <w:sz w:val="24"/>
        </w:rPr>
        <w:t> </w:t>
      </w:r>
      <w:r>
        <w:rPr>
          <w:sz w:val="24"/>
        </w:rPr>
        <w:t>Samsung smartphone purchasing decision. </w:t>
      </w:r>
      <w:r>
        <w:rPr>
          <w:i/>
          <w:sz w:val="24"/>
        </w:rPr>
        <w:t>Promedia Social and Behavioural Sciences</w:t>
      </w:r>
      <w:r>
        <w:rPr>
          <w:sz w:val="24"/>
        </w:rPr>
        <w:t>, 221-227.</w:t>
      </w:r>
    </w:p>
    <w:p>
      <w:pPr>
        <w:spacing w:before="240"/>
        <w:ind w:left="1068" w:right="365" w:hanging="708"/>
        <w:jc w:val="both"/>
        <w:rPr>
          <w:i/>
          <w:sz w:val="24"/>
        </w:rPr>
      </w:pPr>
      <w:r>
        <w:rPr>
          <w:sz w:val="24"/>
        </w:rPr>
        <w:t>Etetor, H. H., Attih, O. B. and Udoka, I. F. (2024). Corporate social responsibility</w:t>
      </w:r>
      <w:r>
        <w:rPr>
          <w:spacing w:val="-1"/>
          <w:sz w:val="24"/>
        </w:rPr>
        <w:t> </w:t>
      </w:r>
      <w:r>
        <w:rPr>
          <w:sz w:val="24"/>
        </w:rPr>
        <w:t>and customer loyalty of Champion Breweries products in Uyo, Akwa Ibom State, Nigeria.</w:t>
      </w:r>
      <w:r>
        <w:rPr>
          <w:spacing w:val="40"/>
          <w:sz w:val="24"/>
        </w:rPr>
        <w:t> </w:t>
      </w:r>
      <w:r>
        <w:rPr>
          <w:i/>
          <w:sz w:val="24"/>
        </w:rPr>
        <w:t>International Journal of Innovative Studies, 8(1), 1-26.</w:t>
      </w:r>
    </w:p>
    <w:p>
      <w:pPr>
        <w:pStyle w:val="BodyText"/>
        <w:spacing w:before="241"/>
        <w:ind w:left="1068" w:right="364" w:hanging="708"/>
      </w:pPr>
      <w:r>
        <w:rPr/>
        <w:t>Hari, A., Sari, N. and Khairi, A. (2023). The relationship between green marketing mix and purchasing decisions: The role of brand image as mediator. Retrieved from </w:t>
      </w:r>
      <w:r>
        <w:rPr>
          <w:spacing w:val="-2"/>
        </w:rPr>
        <w:t>htpp//cerativecommon.org/licenses/by-nc/4.0.</w:t>
      </w:r>
    </w:p>
    <w:p>
      <w:pPr>
        <w:spacing w:before="240"/>
        <w:ind w:left="360" w:right="0" w:firstLine="0"/>
        <w:jc w:val="left"/>
        <w:rPr>
          <w:sz w:val="24"/>
        </w:rPr>
      </w:pPr>
      <w:r>
        <w:rPr>
          <w:sz w:val="24"/>
        </w:rPr>
        <w:t>Kotler,</w:t>
      </w:r>
      <w:r>
        <w:rPr>
          <w:spacing w:val="-4"/>
          <w:sz w:val="24"/>
        </w:rPr>
        <w:t> </w:t>
      </w:r>
      <w:r>
        <w:rPr>
          <w:sz w:val="24"/>
        </w:rPr>
        <w:t>P.</w:t>
      </w:r>
      <w:r>
        <w:rPr>
          <w:spacing w:val="-1"/>
          <w:sz w:val="24"/>
        </w:rPr>
        <w:t> </w:t>
      </w:r>
      <w:r>
        <w:rPr>
          <w:sz w:val="24"/>
        </w:rPr>
        <w:t>and</w:t>
      </w:r>
      <w:r>
        <w:rPr>
          <w:spacing w:val="-1"/>
          <w:sz w:val="24"/>
        </w:rPr>
        <w:t> </w:t>
      </w:r>
      <w:r>
        <w:rPr>
          <w:sz w:val="24"/>
        </w:rPr>
        <w:t>Armstrong,</w:t>
      </w:r>
      <w:r>
        <w:rPr>
          <w:spacing w:val="-1"/>
          <w:sz w:val="24"/>
        </w:rPr>
        <w:t> </w:t>
      </w:r>
      <w:r>
        <w:rPr>
          <w:sz w:val="24"/>
        </w:rPr>
        <w:t>G.</w:t>
      </w:r>
      <w:r>
        <w:rPr>
          <w:spacing w:val="-2"/>
          <w:sz w:val="24"/>
        </w:rPr>
        <w:t> </w:t>
      </w:r>
      <w:r>
        <w:rPr>
          <w:sz w:val="24"/>
        </w:rPr>
        <w:t>(2016). </w:t>
      </w:r>
      <w:r>
        <w:rPr>
          <w:i/>
          <w:sz w:val="24"/>
        </w:rPr>
        <w:t>Principles</w:t>
      </w:r>
      <w:r>
        <w:rPr>
          <w:i/>
          <w:spacing w:val="-1"/>
          <w:sz w:val="24"/>
        </w:rPr>
        <w:t> </w:t>
      </w:r>
      <w:r>
        <w:rPr>
          <w:i/>
          <w:sz w:val="24"/>
        </w:rPr>
        <w:t>of</w:t>
      </w:r>
      <w:r>
        <w:rPr>
          <w:i/>
          <w:spacing w:val="1"/>
          <w:sz w:val="24"/>
        </w:rPr>
        <w:t> </w:t>
      </w:r>
      <w:r>
        <w:rPr>
          <w:i/>
          <w:sz w:val="24"/>
        </w:rPr>
        <w:t>marketing</w:t>
      </w:r>
      <w:r>
        <w:rPr>
          <w:sz w:val="24"/>
        </w:rPr>
        <w:t>.</w:t>
      </w:r>
      <w:r>
        <w:rPr>
          <w:spacing w:val="-2"/>
          <w:sz w:val="24"/>
        </w:rPr>
        <w:t> </w:t>
      </w:r>
      <w:r>
        <w:rPr>
          <w:sz w:val="24"/>
        </w:rPr>
        <w:t>New</w:t>
      </w:r>
      <w:r>
        <w:rPr>
          <w:spacing w:val="-1"/>
          <w:sz w:val="24"/>
        </w:rPr>
        <w:t> </w:t>
      </w:r>
      <w:r>
        <w:rPr>
          <w:sz w:val="24"/>
        </w:rPr>
        <w:t>Jersey:</w:t>
      </w:r>
      <w:r>
        <w:rPr>
          <w:spacing w:val="1"/>
          <w:sz w:val="24"/>
        </w:rPr>
        <w:t> </w:t>
      </w:r>
      <w:r>
        <w:rPr>
          <w:sz w:val="24"/>
        </w:rPr>
        <w:t>Pearson</w:t>
      </w:r>
      <w:r>
        <w:rPr>
          <w:spacing w:val="-1"/>
          <w:sz w:val="24"/>
        </w:rPr>
        <w:t> </w:t>
      </w:r>
      <w:r>
        <w:rPr>
          <w:spacing w:val="-2"/>
          <w:sz w:val="24"/>
        </w:rPr>
        <w:t>Education.</w:t>
      </w:r>
    </w:p>
    <w:p>
      <w:pPr>
        <w:spacing w:after="0"/>
        <w:jc w:val="left"/>
        <w:rPr>
          <w:sz w:val="24"/>
        </w:rPr>
        <w:sectPr>
          <w:pgSz w:w="12240" w:h="15840"/>
          <w:pgMar w:header="720" w:footer="1230" w:top="2100" w:bottom="1420" w:left="1080" w:right="1080"/>
        </w:sectPr>
      </w:pPr>
    </w:p>
    <w:p>
      <w:pPr>
        <w:pStyle w:val="BodyText"/>
        <w:spacing w:before="32"/>
        <w:ind w:left="0"/>
        <w:jc w:val="left"/>
      </w:pPr>
    </w:p>
    <w:p>
      <w:pPr>
        <w:pStyle w:val="BodyText"/>
        <w:ind w:left="1068" w:right="363" w:hanging="708"/>
      </w:pPr>
      <w:r>
        <w:rPr/>
        <w:t>Olarewaju, O. and Ganiyu, I. (2021). Handbook of research on climate change and sustainable financial sector. Retrieved form </w:t>
      </w:r>
      <w:hyperlink r:id="rId8">
        <w:r>
          <w:rPr>
            <w:color w:val="0000FF"/>
            <w:u w:val="single" w:color="0000FF"/>
          </w:rPr>
          <w:t>www.igi-global.com</w:t>
        </w:r>
      </w:hyperlink>
    </w:p>
    <w:p>
      <w:pPr>
        <w:pStyle w:val="BodyText"/>
        <w:spacing w:before="241"/>
        <w:ind w:left="1068" w:right="360" w:hanging="708"/>
      </w:pPr>
      <w:r>
        <w:rPr/>
        <w:t>Poornima, A. and Sowmiya, M. (2023). Impact of green marketing mix on consumer purchase decision intention with special reference to Chennai supermarkets. </w:t>
      </w:r>
      <w:r>
        <w:rPr>
          <w:i/>
        </w:rPr>
        <w:t>European Chemical Bulletin</w:t>
      </w:r>
      <w:r>
        <w:rPr/>
        <w:t>,12 (2), 2120-2129.</w:t>
      </w:r>
    </w:p>
    <w:p>
      <w:pPr>
        <w:pStyle w:val="BodyText"/>
        <w:spacing w:before="240"/>
        <w:ind w:left="1068" w:right="360" w:hanging="708"/>
      </w:pPr>
      <w:r>
        <w:rPr/>
        <w:t>Preethan, J. and Mohan, N. (2019). A study of the impact of social media on consumer’s purchase decision. </w:t>
      </w:r>
      <w:r>
        <w:rPr>
          <w:i/>
        </w:rPr>
        <w:t>Adalya Journal</w:t>
      </w:r>
      <w:r>
        <w:rPr/>
        <w:t>, 8(10), 225-231.</w:t>
      </w:r>
    </w:p>
    <w:p>
      <w:pPr>
        <w:pStyle w:val="BodyText"/>
        <w:spacing w:before="240"/>
        <w:ind w:left="1068" w:right="360" w:hanging="708"/>
      </w:pPr>
      <w:r>
        <w:rPr/>
        <w:t>Pritulska, M., Motuzka, I., Koshelyk, A., Motuzka, O., Yashchenko, L., Jarossova, M.,</w:t>
      </w:r>
      <w:r>
        <w:rPr>
          <w:spacing w:val="40"/>
        </w:rPr>
        <w:t> </w:t>
      </w:r>
      <w:r>
        <w:rPr/>
        <w:t>Krnacova, P., Wyka, J., Malczjk, E. and Habanova, M. (2021). Consumer preference on the market of plant-based milk analogues. </w:t>
      </w:r>
      <w:r>
        <w:rPr>
          <w:i/>
        </w:rPr>
        <w:t>Journal of Food Sciences</w:t>
      </w:r>
      <w:r>
        <w:rPr/>
        <w:t>, 15(2), 131-142.</w:t>
      </w:r>
    </w:p>
    <w:p>
      <w:pPr>
        <w:spacing w:before="240"/>
        <w:ind w:left="1068" w:right="360" w:hanging="708"/>
        <w:jc w:val="both"/>
        <w:rPr>
          <w:sz w:val="24"/>
        </w:rPr>
      </w:pPr>
      <w:r>
        <w:rPr>
          <w:sz w:val="24"/>
        </w:rPr>
        <w:t>Ramayah, T., Lee, W., and Mohamah, O. (2010). Green product purchase intention: Some insights from developing country. </w:t>
      </w:r>
      <w:r>
        <w:rPr>
          <w:i/>
          <w:sz w:val="24"/>
        </w:rPr>
        <w:t>Resource, Conservation and Recycling</w:t>
      </w:r>
      <w:r>
        <w:rPr>
          <w:sz w:val="24"/>
        </w:rPr>
        <w:t>, 54(12), 122- </w:t>
      </w:r>
      <w:r>
        <w:rPr>
          <w:spacing w:val="-4"/>
          <w:sz w:val="24"/>
        </w:rPr>
        <w:t>140.</w:t>
      </w:r>
    </w:p>
    <w:p>
      <w:pPr>
        <w:pStyle w:val="BodyText"/>
        <w:spacing w:before="240"/>
        <w:ind w:left="1068" w:right="357" w:hanging="708"/>
      </w:pPr>
      <w:r>
        <w:rPr/>
        <w:t>Silaban, S., Sinulinga, S. and Fadli (2021). The effect of green marketing on purchase decisions and brand image as intervening variables (case study at: Pt. Sari coffee Indonesia- Starbucks Focal Point Medan). </w:t>
      </w:r>
      <w:r>
        <w:rPr>
          <w:i/>
        </w:rPr>
        <w:t>International Journal of Research and Review</w:t>
      </w:r>
      <w:r>
        <w:rPr/>
        <w:t>, 8(1), 159- </w:t>
      </w:r>
      <w:r>
        <w:rPr>
          <w:spacing w:val="-4"/>
        </w:rPr>
        <w:t>168.</w:t>
      </w:r>
    </w:p>
    <w:p>
      <w:pPr>
        <w:spacing w:before="241"/>
        <w:ind w:left="1068" w:right="355" w:hanging="708"/>
        <w:jc w:val="both"/>
        <w:rPr>
          <w:sz w:val="24"/>
        </w:rPr>
      </w:pPr>
      <w:r>
        <w:rPr>
          <w:sz w:val="24"/>
        </w:rPr>
        <w:t>Suhaily, L., Darmoyo, S., Boentoro, S. and Dermawan, P. (2020). Effect of green product, green price, green promotion and green place to purchase decision. </w:t>
      </w:r>
      <w:r>
        <w:rPr>
          <w:i/>
          <w:sz w:val="24"/>
        </w:rPr>
        <w:t>Sumerianz Journal of Business Management and Marketing</w:t>
      </w:r>
      <w:r>
        <w:rPr>
          <w:sz w:val="24"/>
        </w:rPr>
        <w:t>, 3(8), 107-115.</w:t>
      </w:r>
    </w:p>
    <w:p>
      <w:pPr>
        <w:spacing w:before="240"/>
        <w:ind w:left="1068" w:right="362" w:hanging="708"/>
        <w:jc w:val="both"/>
        <w:rPr>
          <w:sz w:val="24"/>
        </w:rPr>
      </w:pPr>
      <w:r>
        <w:rPr>
          <w:sz w:val="24"/>
        </w:rPr>
        <w:t>Thomas, J. (2023). A study on the impact of green marketing practices on consumer buying behaviour in Twin cities. </w:t>
      </w:r>
      <w:r>
        <w:rPr>
          <w:i/>
          <w:sz w:val="24"/>
        </w:rPr>
        <w:t>Joseph Journal of Multidisciplinary Studies</w:t>
      </w:r>
      <w:r>
        <w:rPr>
          <w:sz w:val="24"/>
        </w:rPr>
        <w:t>, 6-10.</w:t>
      </w:r>
    </w:p>
    <w:p>
      <w:pPr>
        <w:spacing w:before="240"/>
        <w:ind w:left="360" w:right="0" w:firstLine="0"/>
        <w:jc w:val="left"/>
        <w:rPr>
          <w:sz w:val="24"/>
        </w:rPr>
      </w:pPr>
      <w:r>
        <w:rPr>
          <w:sz w:val="24"/>
        </w:rPr>
        <w:t>Walpole,</w:t>
      </w:r>
      <w:r>
        <w:rPr>
          <w:spacing w:val="-3"/>
          <w:sz w:val="24"/>
        </w:rPr>
        <w:t> </w:t>
      </w:r>
      <w:r>
        <w:rPr>
          <w:sz w:val="24"/>
        </w:rPr>
        <w:t>R.</w:t>
      </w:r>
      <w:r>
        <w:rPr>
          <w:spacing w:val="-1"/>
          <w:sz w:val="24"/>
        </w:rPr>
        <w:t> </w:t>
      </w:r>
      <w:r>
        <w:rPr>
          <w:sz w:val="24"/>
        </w:rPr>
        <w:t>(1974).</w:t>
      </w:r>
      <w:r>
        <w:rPr>
          <w:spacing w:val="-1"/>
          <w:sz w:val="24"/>
        </w:rPr>
        <w:t> </w:t>
      </w:r>
      <w:r>
        <w:rPr>
          <w:i/>
          <w:sz w:val="24"/>
        </w:rPr>
        <w:t>Introduction</w:t>
      </w:r>
      <w:r>
        <w:rPr>
          <w:i/>
          <w:spacing w:val="-1"/>
          <w:sz w:val="24"/>
        </w:rPr>
        <w:t> </w:t>
      </w:r>
      <w:r>
        <w:rPr>
          <w:i/>
          <w:sz w:val="24"/>
        </w:rPr>
        <w:t>to</w:t>
      </w:r>
      <w:r>
        <w:rPr>
          <w:i/>
          <w:spacing w:val="-1"/>
          <w:sz w:val="24"/>
        </w:rPr>
        <w:t> </w:t>
      </w:r>
      <w:r>
        <w:rPr>
          <w:i/>
          <w:sz w:val="24"/>
        </w:rPr>
        <w:t>statistics.</w:t>
      </w:r>
      <w:r>
        <w:rPr>
          <w:i/>
          <w:spacing w:val="-1"/>
          <w:sz w:val="24"/>
        </w:rPr>
        <w:t> </w:t>
      </w:r>
      <w:r>
        <w:rPr>
          <w:sz w:val="24"/>
        </w:rPr>
        <w:t>New</w:t>
      </w:r>
      <w:r>
        <w:rPr>
          <w:spacing w:val="-1"/>
          <w:sz w:val="24"/>
        </w:rPr>
        <w:t> </w:t>
      </w:r>
      <w:r>
        <w:rPr>
          <w:sz w:val="24"/>
        </w:rPr>
        <w:t>York:</w:t>
      </w:r>
      <w:r>
        <w:rPr>
          <w:spacing w:val="-1"/>
          <w:sz w:val="24"/>
        </w:rPr>
        <w:t> </w:t>
      </w:r>
      <w:r>
        <w:rPr>
          <w:sz w:val="24"/>
        </w:rPr>
        <w:t>Macmillan</w:t>
      </w:r>
      <w:r>
        <w:rPr>
          <w:spacing w:val="-1"/>
          <w:sz w:val="24"/>
        </w:rPr>
        <w:t> </w:t>
      </w:r>
      <w:r>
        <w:rPr>
          <w:sz w:val="24"/>
        </w:rPr>
        <w:t>Publishing</w:t>
      </w:r>
      <w:r>
        <w:rPr>
          <w:spacing w:val="-2"/>
          <w:sz w:val="24"/>
        </w:rPr>
        <w:t> Company.</w:t>
      </w:r>
    </w:p>
    <w:p>
      <w:pPr>
        <w:pStyle w:val="BodyText"/>
        <w:spacing w:before="240"/>
        <w:ind w:left="1068" w:right="360" w:hanging="708"/>
      </w:pPr>
      <w:r>
        <w:rPr/>
        <w:t>Yazdanpanah, M. and Forouzani, M. (2015). Application of the theory of planned behaviour to predict Iranian students’ intention to purchase organic food. </w:t>
      </w:r>
      <w:r>
        <w:rPr>
          <w:i/>
        </w:rPr>
        <w:t>Journal of Cleaner Production</w:t>
      </w:r>
      <w:r>
        <w:rPr/>
        <w:t>, 107, 342-352.</w:t>
      </w:r>
    </w:p>
    <w:sectPr>
      <w:pgSz w:w="12240" w:h="15840"/>
      <w:pgMar w:header="720" w:footer="1230" w:top="2100" w:bottom="142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Verdana">
    <w:altName w:val="Verdan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341056">
              <wp:simplePos x="0" y="0"/>
              <wp:positionH relativeFrom="page">
                <wp:posOffset>841552</wp:posOffset>
              </wp:positionH>
              <wp:positionV relativeFrom="page">
                <wp:posOffset>9099499</wp:posOffset>
              </wp:positionV>
              <wp:extent cx="6090920" cy="315595"/>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6090920" cy="315595"/>
                        <a:chExt cx="6090920" cy="315595"/>
                      </a:xfrm>
                    </wpg:grpSpPr>
                    <wps:wsp>
                      <wps:cNvPr id="15" name="Graphic 15"/>
                      <wps:cNvSpPr/>
                      <wps:spPr>
                        <a:xfrm>
                          <a:off x="0" y="12"/>
                          <a:ext cx="609600" cy="315595"/>
                        </a:xfrm>
                        <a:custGeom>
                          <a:avLst/>
                          <a:gdLst/>
                          <a:ahLst/>
                          <a:cxnLst/>
                          <a:rect l="l" t="t" r="r" b="b"/>
                          <a:pathLst>
                            <a:path w="609600" h="315595">
                              <a:moveTo>
                                <a:pt x="609600" y="207251"/>
                              </a:moveTo>
                              <a:lnTo>
                                <a:pt x="609549" y="51816"/>
                              </a:lnTo>
                              <a:lnTo>
                                <a:pt x="536435" y="51816"/>
                              </a:lnTo>
                              <a:lnTo>
                                <a:pt x="73152" y="51816"/>
                              </a:lnTo>
                              <a:lnTo>
                                <a:pt x="0" y="51816"/>
                              </a:lnTo>
                              <a:lnTo>
                                <a:pt x="0" y="207251"/>
                              </a:lnTo>
                              <a:lnTo>
                                <a:pt x="0" y="315455"/>
                              </a:lnTo>
                              <a:lnTo>
                                <a:pt x="609600" y="315455"/>
                              </a:lnTo>
                              <a:lnTo>
                                <a:pt x="609600" y="207251"/>
                              </a:lnTo>
                              <a:close/>
                            </a:path>
                            <a:path w="609600" h="315595">
                              <a:moveTo>
                                <a:pt x="609600" y="0"/>
                              </a:moveTo>
                              <a:lnTo>
                                <a:pt x="0" y="0"/>
                              </a:lnTo>
                              <a:lnTo>
                                <a:pt x="0" y="6083"/>
                              </a:lnTo>
                              <a:lnTo>
                                <a:pt x="0" y="51803"/>
                              </a:lnTo>
                              <a:lnTo>
                                <a:pt x="609600" y="51803"/>
                              </a:lnTo>
                              <a:lnTo>
                                <a:pt x="609600" y="6083"/>
                              </a:lnTo>
                              <a:lnTo>
                                <a:pt x="609600" y="0"/>
                              </a:lnTo>
                              <a:close/>
                            </a:path>
                          </a:pathLst>
                        </a:custGeom>
                        <a:solidFill>
                          <a:srgbClr val="933634"/>
                        </a:solidFill>
                      </wps:spPr>
                      <wps:bodyPr wrap="square" lIns="0" tIns="0" rIns="0" bIns="0" rtlCol="0">
                        <a:prstTxWarp prst="textNoShape">
                          <a:avLst/>
                        </a:prstTxWarp>
                        <a:noAutofit/>
                      </wps:bodyPr>
                    </wps:wsp>
                    <wps:wsp>
                      <wps:cNvPr id="16" name="Graphic 16"/>
                      <wps:cNvSpPr/>
                      <wps:spPr>
                        <a:xfrm>
                          <a:off x="609549" y="12"/>
                          <a:ext cx="5481320" cy="6350"/>
                        </a:xfrm>
                        <a:custGeom>
                          <a:avLst/>
                          <a:gdLst/>
                          <a:ahLst/>
                          <a:cxnLst/>
                          <a:rect l="l" t="t" r="r" b="b"/>
                          <a:pathLst>
                            <a:path w="5481320" h="6350">
                              <a:moveTo>
                                <a:pt x="5481193" y="0"/>
                              </a:moveTo>
                              <a:lnTo>
                                <a:pt x="6096" y="0"/>
                              </a:lnTo>
                              <a:lnTo>
                                <a:pt x="0" y="0"/>
                              </a:lnTo>
                              <a:lnTo>
                                <a:pt x="0" y="6083"/>
                              </a:lnTo>
                              <a:lnTo>
                                <a:pt x="6096" y="6083"/>
                              </a:lnTo>
                              <a:lnTo>
                                <a:pt x="5481193" y="6083"/>
                              </a:lnTo>
                              <a:lnTo>
                                <a:pt x="548119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66.264pt;margin-top:716.496033pt;width:479.6pt;height:24.85pt;mso-position-horizontal-relative:page;mso-position-vertical-relative:page;z-index:-15975424" id="docshapegroup14" coordorigin="1325,14330" coordsize="9592,497">
              <v:shape style="position:absolute;left:1325;top:14329;width:960;height:497" id="docshape15" coordorigin="1325,14330" coordsize="960,497" path="m2285,14656l2285,14656,2285,14412,2170,14412,2170,14412,1440,14412,1325,14412,1325,14656,1325,14827,2285,14827,2285,14656xm2285,14330l1325,14330,1325,14340,1325,14412,2285,14412,2285,14340,2285,14330xe" filled="true" fillcolor="#933634" stroked="false">
                <v:path arrowok="t"/>
                <v:fill type="solid"/>
              </v:shape>
              <v:shape style="position:absolute;left:2285;top:14329;width:8632;height:10" id="docshape16" coordorigin="2285,14330" coordsize="8632,10" path="m10917,14330l2295,14330,2285,14330,2285,14340,2295,14340,10917,14340,10917,14330xe" filled="true" fillcolor="#000000" stroked="false">
                <v:path arrowok="t"/>
                <v:fill type="solid"/>
              </v:shape>
              <w10:wrap type="none"/>
            </v:group>
          </w:pict>
        </mc:Fallback>
      </mc:AlternateContent>
    </w:r>
    <w:r>
      <w:rPr>
        <w:sz w:val="20"/>
      </w:rPr>
      <mc:AlternateContent>
        <mc:Choice Requires="wps">
          <w:drawing>
            <wp:anchor distT="0" distB="0" distL="0" distR="0" allowOverlap="1" layoutInCell="1" locked="0" behindDoc="1" simplePos="0" relativeHeight="487341568">
              <wp:simplePos x="0" y="0"/>
              <wp:positionH relativeFrom="page">
                <wp:posOffset>1044244</wp:posOffset>
              </wp:positionH>
              <wp:positionV relativeFrom="page">
                <wp:posOffset>9164142</wp:posOffset>
              </wp:positionV>
              <wp:extent cx="217170" cy="15240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17170" cy="152400"/>
                      </a:xfrm>
                      <a:prstGeom prst="rect">
                        <a:avLst/>
                      </a:prstGeom>
                    </wps:spPr>
                    <wps:txbx>
                      <w:txbxContent>
                        <w:p>
                          <w:pPr>
                            <w:spacing w:line="223" w:lineRule="exact" w:before="0"/>
                            <w:ind w:left="60" w:right="0" w:firstLine="0"/>
                            <w:jc w:val="left"/>
                            <w:rPr>
                              <w:rFonts w:ascii="Calibri"/>
                              <w:sz w:val="20"/>
                            </w:rPr>
                          </w:pPr>
                          <w:r>
                            <w:rPr>
                              <w:rFonts w:ascii="Calibri"/>
                              <w:color w:val="FFFFFF"/>
                              <w:spacing w:val="-5"/>
                              <w:sz w:val="20"/>
                            </w:rPr>
                            <w:fldChar w:fldCharType="begin"/>
                          </w:r>
                          <w:r>
                            <w:rPr>
                              <w:rFonts w:ascii="Calibri"/>
                              <w:color w:val="FFFFFF"/>
                              <w:spacing w:val="-5"/>
                              <w:sz w:val="20"/>
                            </w:rPr>
                            <w:instrText> PAGE </w:instrText>
                          </w:r>
                          <w:r>
                            <w:rPr>
                              <w:rFonts w:ascii="Calibri"/>
                              <w:color w:val="FFFFFF"/>
                              <w:spacing w:val="-5"/>
                              <w:sz w:val="20"/>
                            </w:rPr>
                            <w:fldChar w:fldCharType="separate"/>
                          </w:r>
                          <w:r>
                            <w:rPr>
                              <w:rFonts w:ascii="Calibri"/>
                              <w:color w:val="FFFFFF"/>
                              <w:spacing w:val="-5"/>
                              <w:sz w:val="20"/>
                            </w:rPr>
                            <w:t>21</w:t>
                          </w:r>
                          <w:r>
                            <w:rPr>
                              <w:rFonts w:ascii="Calibri"/>
                              <w:color w:val="FFFFFF"/>
                              <w:spacing w:val="-5"/>
                              <w:sz w:val="20"/>
                            </w:rPr>
                            <w:fldChar w:fldCharType="end"/>
                          </w:r>
                        </w:p>
                      </w:txbxContent>
                    </wps:txbx>
                    <wps:bodyPr wrap="square" lIns="0" tIns="0" rIns="0" bIns="0" rtlCol="0">
                      <a:noAutofit/>
                    </wps:bodyPr>
                  </wps:wsp>
                </a:graphicData>
              </a:graphic>
            </wp:anchor>
          </w:drawing>
        </mc:Choice>
        <mc:Fallback>
          <w:pict>
            <v:shape style="position:absolute;margin-left:82.223999pt;margin-top:721.585999pt;width:17.1pt;height:12pt;mso-position-horizontal-relative:page;mso-position-vertical-relative:page;z-index:-15974912" type="#_x0000_t202" id="docshape17" filled="false" stroked="false">
              <v:textbox inset="0,0,0,0">
                <w:txbxContent>
                  <w:p>
                    <w:pPr>
                      <w:spacing w:line="223" w:lineRule="exact" w:before="0"/>
                      <w:ind w:left="60" w:right="0" w:firstLine="0"/>
                      <w:jc w:val="left"/>
                      <w:rPr>
                        <w:rFonts w:ascii="Calibri"/>
                        <w:sz w:val="20"/>
                      </w:rPr>
                    </w:pPr>
                    <w:r>
                      <w:rPr>
                        <w:rFonts w:ascii="Calibri"/>
                        <w:color w:val="FFFFFF"/>
                        <w:spacing w:val="-5"/>
                        <w:sz w:val="20"/>
                      </w:rPr>
                      <w:fldChar w:fldCharType="begin"/>
                    </w:r>
                    <w:r>
                      <w:rPr>
                        <w:rFonts w:ascii="Calibri"/>
                        <w:color w:val="FFFFFF"/>
                        <w:spacing w:val="-5"/>
                        <w:sz w:val="20"/>
                      </w:rPr>
                      <w:instrText> PAGE </w:instrText>
                    </w:r>
                    <w:r>
                      <w:rPr>
                        <w:rFonts w:ascii="Calibri"/>
                        <w:color w:val="FFFFFF"/>
                        <w:spacing w:val="-5"/>
                        <w:sz w:val="20"/>
                      </w:rPr>
                      <w:fldChar w:fldCharType="separate"/>
                    </w:r>
                    <w:r>
                      <w:rPr>
                        <w:rFonts w:ascii="Calibri"/>
                        <w:color w:val="FFFFFF"/>
                        <w:spacing w:val="-5"/>
                        <w:sz w:val="20"/>
                      </w:rPr>
                      <w:t>21</w:t>
                    </w:r>
                    <w:r>
                      <w:rPr>
                        <w:rFonts w:ascii="Calibri"/>
                        <w:color w:val="FFFFFF"/>
                        <w:spacing w:val="-5"/>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335936">
              <wp:simplePos x="0" y="0"/>
              <wp:positionH relativeFrom="page">
                <wp:posOffset>725423</wp:posOffset>
              </wp:positionH>
              <wp:positionV relativeFrom="page">
                <wp:posOffset>457200</wp:posOffset>
              </wp:positionV>
              <wp:extent cx="6272530" cy="88011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272530" cy="880110"/>
                        <a:chExt cx="6272530" cy="880110"/>
                      </a:xfrm>
                    </wpg:grpSpPr>
                    <wps:wsp>
                      <wps:cNvPr id="2" name="Graphic 2"/>
                      <wps:cNvSpPr/>
                      <wps:spPr>
                        <a:xfrm>
                          <a:off x="4696333" y="0"/>
                          <a:ext cx="1576705" cy="873760"/>
                        </a:xfrm>
                        <a:custGeom>
                          <a:avLst/>
                          <a:gdLst/>
                          <a:ahLst/>
                          <a:cxnLst/>
                          <a:rect l="l" t="t" r="r" b="b"/>
                          <a:pathLst>
                            <a:path w="1576705" h="873760">
                              <a:moveTo>
                                <a:pt x="1576070" y="0"/>
                              </a:moveTo>
                              <a:lnTo>
                                <a:pt x="0" y="0"/>
                              </a:lnTo>
                              <a:lnTo>
                                <a:pt x="0" y="249936"/>
                              </a:lnTo>
                              <a:lnTo>
                                <a:pt x="1576070" y="249936"/>
                              </a:lnTo>
                              <a:lnTo>
                                <a:pt x="1576070" y="0"/>
                              </a:lnTo>
                              <a:close/>
                            </a:path>
                            <a:path w="1576705" h="873760">
                              <a:moveTo>
                                <a:pt x="1576197" y="249948"/>
                              </a:moveTo>
                              <a:lnTo>
                                <a:pt x="1503045" y="249948"/>
                              </a:lnTo>
                              <a:lnTo>
                                <a:pt x="1503045" y="621741"/>
                              </a:lnTo>
                              <a:lnTo>
                                <a:pt x="1502918" y="621741"/>
                              </a:lnTo>
                              <a:lnTo>
                                <a:pt x="1502918" y="435864"/>
                              </a:lnTo>
                              <a:lnTo>
                                <a:pt x="1502918" y="249948"/>
                              </a:lnTo>
                              <a:lnTo>
                                <a:pt x="73152" y="249948"/>
                              </a:lnTo>
                              <a:lnTo>
                                <a:pt x="0" y="249948"/>
                              </a:lnTo>
                              <a:lnTo>
                                <a:pt x="0" y="621741"/>
                              </a:lnTo>
                              <a:lnTo>
                                <a:pt x="0" y="873506"/>
                              </a:lnTo>
                              <a:lnTo>
                                <a:pt x="1576070" y="873506"/>
                              </a:lnTo>
                              <a:lnTo>
                                <a:pt x="1576070" y="621792"/>
                              </a:lnTo>
                              <a:lnTo>
                                <a:pt x="1576197" y="621792"/>
                              </a:lnTo>
                              <a:lnTo>
                                <a:pt x="1576197" y="249948"/>
                              </a:lnTo>
                              <a:close/>
                            </a:path>
                          </a:pathLst>
                        </a:custGeom>
                        <a:solidFill>
                          <a:srgbClr val="933634"/>
                        </a:solidFill>
                      </wps:spPr>
                      <wps:bodyPr wrap="square" lIns="0" tIns="0" rIns="0" bIns="0" rtlCol="0">
                        <a:prstTxWarp prst="textNoShape">
                          <a:avLst/>
                        </a:prstTxWarp>
                        <a:noAutofit/>
                      </wps:bodyPr>
                    </wps:wsp>
                    <wps:wsp>
                      <wps:cNvPr id="3" name="Graphic 3"/>
                      <wps:cNvSpPr/>
                      <wps:spPr>
                        <a:xfrm>
                          <a:off x="0" y="873505"/>
                          <a:ext cx="4696460" cy="6350"/>
                        </a:xfrm>
                        <a:custGeom>
                          <a:avLst/>
                          <a:gdLst/>
                          <a:ahLst/>
                          <a:cxnLst/>
                          <a:rect l="l" t="t" r="r" b="b"/>
                          <a:pathLst>
                            <a:path w="4696460" h="6350">
                              <a:moveTo>
                                <a:pt x="4696333" y="0"/>
                              </a:moveTo>
                              <a:lnTo>
                                <a:pt x="0" y="0"/>
                              </a:lnTo>
                              <a:lnTo>
                                <a:pt x="0" y="6096"/>
                              </a:lnTo>
                              <a:lnTo>
                                <a:pt x="4696333" y="6096"/>
                              </a:lnTo>
                              <a:lnTo>
                                <a:pt x="4696333"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4687189" y="873505"/>
                          <a:ext cx="1585595" cy="6350"/>
                        </a:xfrm>
                        <a:custGeom>
                          <a:avLst/>
                          <a:gdLst/>
                          <a:ahLst/>
                          <a:cxnLst/>
                          <a:rect l="l" t="t" r="r" b="b"/>
                          <a:pathLst>
                            <a:path w="1585595" h="6350">
                              <a:moveTo>
                                <a:pt x="6083" y="0"/>
                              </a:moveTo>
                              <a:lnTo>
                                <a:pt x="0" y="0"/>
                              </a:lnTo>
                              <a:lnTo>
                                <a:pt x="0" y="6096"/>
                              </a:lnTo>
                              <a:lnTo>
                                <a:pt x="6083" y="6096"/>
                              </a:lnTo>
                              <a:lnTo>
                                <a:pt x="6083" y="0"/>
                              </a:lnTo>
                              <a:close/>
                            </a:path>
                            <a:path w="1585595" h="6350">
                              <a:moveTo>
                                <a:pt x="1585214" y="0"/>
                              </a:moveTo>
                              <a:lnTo>
                                <a:pt x="6096" y="0"/>
                              </a:lnTo>
                              <a:lnTo>
                                <a:pt x="6096" y="6096"/>
                              </a:lnTo>
                              <a:lnTo>
                                <a:pt x="1585214" y="6096"/>
                              </a:lnTo>
                              <a:lnTo>
                                <a:pt x="1585214" y="0"/>
                              </a:lnTo>
                              <a:close/>
                            </a:path>
                          </a:pathLst>
                        </a:custGeom>
                        <a:solidFill>
                          <a:srgbClr val="933634"/>
                        </a:solidFill>
                      </wps:spPr>
                      <wps:bodyPr wrap="square" lIns="0" tIns="0" rIns="0" bIns="0" rtlCol="0">
                        <a:prstTxWarp prst="textNoShape">
                          <a:avLst/>
                        </a:prstTxWarp>
                        <a:noAutofit/>
                      </wps:bodyPr>
                    </wps:wsp>
                  </wpg:wgp>
                </a:graphicData>
              </a:graphic>
            </wp:anchor>
          </w:drawing>
        </mc:Choice>
        <mc:Fallback>
          <w:pict>
            <v:group style="position:absolute;margin-left:57.119999pt;margin-top:36pt;width:493.9pt;height:69.3pt;mso-position-horizontal-relative:page;mso-position-vertical-relative:page;z-index:-15980544" id="docshapegroup1" coordorigin="1142,720" coordsize="9878,1386">
              <v:shape style="position:absolute;left:8538;top:720;width:2483;height:1376" id="docshape2" coordorigin="8538,720" coordsize="2483,1376" path="m11020,720l8538,720,8538,1114,11020,1114,11020,720xm11020,1114l10905,1114,10905,1699,10905,1699,10905,1406,10905,1114,8653,1114,8538,1114,8538,1699,8538,1699,8538,2096,11020,2096,11020,1699,11020,1699,11020,1114xe" filled="true" fillcolor="#933634" stroked="false">
                <v:path arrowok="t"/>
                <v:fill type="solid"/>
              </v:shape>
              <v:rect style="position:absolute;left:1142;top:2095;width:7396;height:10" id="docshape3" filled="true" fillcolor="#000000" stroked="false">
                <v:fill type="solid"/>
              </v:rect>
              <v:shape style="position:absolute;left:8523;top:2095;width:2497;height:10" id="docshape4" coordorigin="8524,2096" coordsize="2497,10" path="m8533,2096l8524,2096,8524,2105,8533,2105,8533,2096xm11020,2096l8533,2096,8533,2105,11020,2105,11020,2096xe" filled="true" fillcolor="#933634" stroked="false">
                <v:path arrowok="t"/>
                <v:fill type="solid"/>
              </v:shape>
              <w10:wrap type="none"/>
            </v:group>
          </w:pict>
        </mc:Fallback>
      </mc:AlternateContent>
    </w:r>
    <w:r>
      <w:rPr>
        <w:sz w:val="20"/>
      </w:rPr>
      <mc:AlternateContent>
        <mc:Choice Requires="wps">
          <w:drawing>
            <wp:anchor distT="0" distB="0" distL="0" distR="0" allowOverlap="1" layoutInCell="1" locked="0" behindDoc="1" simplePos="0" relativeHeight="487336448">
              <wp:simplePos x="0" y="0"/>
              <wp:positionH relativeFrom="page">
                <wp:posOffset>807719</wp:posOffset>
              </wp:positionH>
              <wp:positionV relativeFrom="page">
                <wp:posOffset>1014933</wp:posOffset>
              </wp:positionV>
              <wp:extent cx="6350" cy="27051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350" cy="270510"/>
                      </a:xfrm>
                      <a:custGeom>
                        <a:avLst/>
                        <a:gdLst/>
                        <a:ahLst/>
                        <a:cxnLst/>
                        <a:rect l="l" t="t" r="r" b="b"/>
                        <a:pathLst>
                          <a:path w="6350" h="270510">
                            <a:moveTo>
                              <a:pt x="6095" y="0"/>
                            </a:moveTo>
                            <a:lnTo>
                              <a:pt x="0" y="0"/>
                            </a:lnTo>
                            <a:lnTo>
                              <a:pt x="0" y="270052"/>
                            </a:lnTo>
                            <a:lnTo>
                              <a:pt x="6095" y="270052"/>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599998pt;margin-top:79.916pt;width:.48pt;height:21.264pt;mso-position-horizontal-relative:page;mso-position-vertical-relative:page;z-index:-15980032" id="docshape5"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336960">
              <wp:simplePos x="0" y="0"/>
              <wp:positionH relativeFrom="page">
                <wp:posOffset>2191766</wp:posOffset>
              </wp:positionH>
              <wp:positionV relativeFrom="page">
                <wp:posOffset>1014933</wp:posOffset>
              </wp:positionV>
              <wp:extent cx="6350" cy="27051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6350" cy="270510"/>
                      </a:xfrm>
                      <a:custGeom>
                        <a:avLst/>
                        <a:gdLst/>
                        <a:ahLst/>
                        <a:cxnLst/>
                        <a:rect l="l" t="t" r="r" b="b"/>
                        <a:pathLst>
                          <a:path w="6350" h="270510">
                            <a:moveTo>
                              <a:pt x="6095" y="0"/>
                            </a:moveTo>
                            <a:lnTo>
                              <a:pt x="0" y="0"/>
                            </a:lnTo>
                            <a:lnTo>
                              <a:pt x="0" y="270052"/>
                            </a:lnTo>
                            <a:lnTo>
                              <a:pt x="6095" y="270052"/>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72.580002pt;margin-top:79.916pt;width:.48pt;height:21.264pt;mso-position-horizontal-relative:page;mso-position-vertical-relative:page;z-index:-15979520" id="docshape6"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337472">
              <wp:simplePos x="0" y="0"/>
              <wp:positionH relativeFrom="page">
                <wp:posOffset>3678046</wp:posOffset>
              </wp:positionH>
              <wp:positionV relativeFrom="page">
                <wp:posOffset>1014933</wp:posOffset>
              </wp:positionV>
              <wp:extent cx="6350" cy="27051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6350" cy="270510"/>
                      </a:xfrm>
                      <a:custGeom>
                        <a:avLst/>
                        <a:gdLst/>
                        <a:ahLst/>
                        <a:cxnLst/>
                        <a:rect l="l" t="t" r="r" b="b"/>
                        <a:pathLst>
                          <a:path w="6350" h="270510">
                            <a:moveTo>
                              <a:pt x="6096" y="0"/>
                            </a:moveTo>
                            <a:lnTo>
                              <a:pt x="0" y="0"/>
                            </a:lnTo>
                            <a:lnTo>
                              <a:pt x="0" y="270052"/>
                            </a:lnTo>
                            <a:lnTo>
                              <a:pt x="6096" y="270052"/>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89.609985pt;margin-top:79.916pt;width:.48001pt;height:21.264pt;mso-position-horizontal-relative:page;mso-position-vertical-relative:page;z-index:-15979008" id="docshape7"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337984">
              <wp:simplePos x="0" y="0"/>
              <wp:positionH relativeFrom="page">
                <wp:posOffset>4821301</wp:posOffset>
              </wp:positionH>
              <wp:positionV relativeFrom="page">
                <wp:posOffset>1014933</wp:posOffset>
              </wp:positionV>
              <wp:extent cx="6350" cy="27051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6350" cy="270510"/>
                      </a:xfrm>
                      <a:custGeom>
                        <a:avLst/>
                        <a:gdLst/>
                        <a:ahLst/>
                        <a:cxnLst/>
                        <a:rect l="l" t="t" r="r" b="b"/>
                        <a:pathLst>
                          <a:path w="6350" h="270510">
                            <a:moveTo>
                              <a:pt x="6096" y="0"/>
                            </a:moveTo>
                            <a:lnTo>
                              <a:pt x="0" y="0"/>
                            </a:lnTo>
                            <a:lnTo>
                              <a:pt x="0" y="270052"/>
                            </a:lnTo>
                            <a:lnTo>
                              <a:pt x="6096" y="270052"/>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79.630005pt;margin-top:79.916pt;width:.48001pt;height:21.264pt;mso-position-horizontal-relative:page;mso-position-vertical-relative:page;z-index:-15978496" id="docshape8"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338496">
              <wp:simplePos x="0" y="0"/>
              <wp:positionH relativeFrom="page">
                <wp:posOffset>902004</wp:posOffset>
              </wp:positionH>
              <wp:positionV relativeFrom="page">
                <wp:posOffset>520700</wp:posOffset>
              </wp:positionV>
              <wp:extent cx="3678554" cy="50482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3678554" cy="504825"/>
                      </a:xfrm>
                      <a:prstGeom prst="rect">
                        <a:avLst/>
                      </a:prstGeom>
                    </wps:spPr>
                    <wps:txbx>
                      <w:txbxContent>
                        <w:p>
                          <w:pPr>
                            <w:spacing w:line="264" w:lineRule="exact" w:before="0"/>
                            <w:ind w:left="20" w:right="0" w:firstLine="0"/>
                            <w:jc w:val="left"/>
                            <w:rPr>
                              <w:rFonts w:ascii="Calibri"/>
                              <w:b/>
                              <w:sz w:val="24"/>
                            </w:rPr>
                          </w:pPr>
                          <w:r>
                            <w:rPr>
                              <w:rFonts w:ascii="Calibri"/>
                              <w:b/>
                              <w:sz w:val="24"/>
                            </w:rPr>
                            <w:t>INTERNATIONAL</w:t>
                          </w:r>
                          <w:r>
                            <w:rPr>
                              <w:rFonts w:ascii="Calibri"/>
                              <w:b/>
                              <w:spacing w:val="-6"/>
                              <w:sz w:val="24"/>
                            </w:rPr>
                            <w:t> </w:t>
                          </w:r>
                          <w:r>
                            <w:rPr>
                              <w:rFonts w:ascii="Calibri"/>
                              <w:b/>
                              <w:sz w:val="24"/>
                            </w:rPr>
                            <w:t>JOURNAL</w:t>
                          </w:r>
                          <w:r>
                            <w:rPr>
                              <w:rFonts w:ascii="Calibri"/>
                              <w:b/>
                              <w:spacing w:val="-4"/>
                              <w:sz w:val="24"/>
                            </w:rPr>
                            <w:t> </w:t>
                          </w:r>
                          <w:r>
                            <w:rPr>
                              <w:rFonts w:ascii="Calibri"/>
                              <w:b/>
                              <w:sz w:val="24"/>
                            </w:rPr>
                            <w:t>OF</w:t>
                          </w:r>
                          <w:r>
                            <w:rPr>
                              <w:rFonts w:ascii="Calibri"/>
                              <w:b/>
                              <w:spacing w:val="-4"/>
                              <w:sz w:val="24"/>
                            </w:rPr>
                            <w:t> </w:t>
                          </w:r>
                          <w:r>
                            <w:rPr>
                              <w:rFonts w:ascii="Calibri"/>
                              <w:b/>
                              <w:sz w:val="24"/>
                            </w:rPr>
                            <w:t>BUSINESS</w:t>
                          </w:r>
                          <w:r>
                            <w:rPr>
                              <w:rFonts w:ascii="Calibri"/>
                              <w:b/>
                              <w:spacing w:val="-5"/>
                              <w:sz w:val="24"/>
                            </w:rPr>
                            <w:t> </w:t>
                          </w:r>
                          <w:r>
                            <w:rPr>
                              <w:rFonts w:ascii="Calibri"/>
                              <w:b/>
                              <w:sz w:val="24"/>
                            </w:rPr>
                            <w:t>EDUCATION</w:t>
                          </w:r>
                          <w:r>
                            <w:rPr>
                              <w:rFonts w:ascii="Calibri"/>
                              <w:b/>
                              <w:spacing w:val="-5"/>
                              <w:sz w:val="24"/>
                            </w:rPr>
                            <w:t> AND</w:t>
                          </w:r>
                        </w:p>
                        <w:p>
                          <w:pPr>
                            <w:spacing w:line="291" w:lineRule="exact" w:before="0"/>
                            <w:ind w:left="20" w:right="0" w:firstLine="0"/>
                            <w:jc w:val="left"/>
                            <w:rPr>
                              <w:rFonts w:ascii="Calibri"/>
                              <w:b/>
                              <w:sz w:val="24"/>
                            </w:rPr>
                          </w:pPr>
                          <w:r>
                            <w:rPr>
                              <w:rFonts w:ascii="Calibri"/>
                              <w:b/>
                              <w:sz w:val="24"/>
                            </w:rPr>
                            <w:t>MANAGEMENT</w:t>
                          </w:r>
                          <w:r>
                            <w:rPr>
                              <w:rFonts w:ascii="Calibri"/>
                              <w:b/>
                              <w:spacing w:val="-2"/>
                              <w:sz w:val="24"/>
                            </w:rPr>
                            <w:t> </w:t>
                          </w:r>
                          <w:r>
                            <w:rPr>
                              <w:rFonts w:ascii="Calibri"/>
                              <w:b/>
                              <w:sz w:val="24"/>
                            </w:rPr>
                            <w:t>STUDIES</w:t>
                          </w:r>
                          <w:r>
                            <w:rPr>
                              <w:rFonts w:ascii="Calibri"/>
                              <w:b/>
                              <w:spacing w:val="-3"/>
                              <w:sz w:val="24"/>
                            </w:rPr>
                            <w:t> </w:t>
                          </w:r>
                          <w:r>
                            <w:rPr>
                              <w:rFonts w:ascii="Calibri"/>
                              <w:b/>
                              <w:spacing w:val="-2"/>
                              <w:sz w:val="24"/>
                            </w:rPr>
                            <w:t>(IJBEMS)</w:t>
                          </w:r>
                        </w:p>
                        <w:p>
                          <w:pPr>
                            <w:spacing w:line="217" w:lineRule="exact" w:before="0"/>
                            <w:ind w:left="20" w:right="0" w:firstLine="0"/>
                            <w:jc w:val="left"/>
                            <w:rPr>
                              <w:rFonts w:ascii="Verdana"/>
                              <w:b/>
                              <w:i/>
                              <w:sz w:val="18"/>
                            </w:rPr>
                          </w:pPr>
                          <w:r>
                            <w:rPr>
                              <w:rFonts w:ascii="Verdana"/>
                              <w:b/>
                              <w:i/>
                              <w:w w:val="80"/>
                              <w:sz w:val="18"/>
                            </w:rPr>
                            <w:t>A</w:t>
                          </w:r>
                          <w:r>
                            <w:rPr>
                              <w:rFonts w:ascii="Verdana"/>
                              <w:b/>
                              <w:i/>
                              <w:spacing w:val="13"/>
                              <w:sz w:val="18"/>
                            </w:rPr>
                            <w:t> </w:t>
                          </w:r>
                          <w:r>
                            <w:rPr>
                              <w:rFonts w:ascii="Verdana"/>
                              <w:b/>
                              <w:i/>
                              <w:w w:val="80"/>
                              <w:sz w:val="18"/>
                            </w:rPr>
                            <w:t>Peer</w:t>
                          </w:r>
                          <w:r>
                            <w:rPr>
                              <w:rFonts w:ascii="Verdana"/>
                              <w:b/>
                              <w:i/>
                              <w:spacing w:val="15"/>
                              <w:sz w:val="18"/>
                            </w:rPr>
                            <w:t> </w:t>
                          </w:r>
                          <w:r>
                            <w:rPr>
                              <w:rFonts w:ascii="Verdana"/>
                              <w:b/>
                              <w:i/>
                              <w:w w:val="80"/>
                              <w:sz w:val="18"/>
                            </w:rPr>
                            <w:t>Reviewed</w:t>
                          </w:r>
                          <w:r>
                            <w:rPr>
                              <w:rFonts w:ascii="Verdana"/>
                              <w:b/>
                              <w:i/>
                              <w:spacing w:val="17"/>
                              <w:sz w:val="18"/>
                            </w:rPr>
                            <w:t> </w:t>
                          </w:r>
                          <w:r>
                            <w:rPr>
                              <w:rFonts w:ascii="Verdana"/>
                              <w:b/>
                              <w:i/>
                              <w:w w:val="80"/>
                              <w:sz w:val="18"/>
                            </w:rPr>
                            <w:t>(Refereed)</w:t>
                          </w:r>
                          <w:r>
                            <w:rPr>
                              <w:rFonts w:ascii="Verdana"/>
                              <w:b/>
                              <w:i/>
                              <w:spacing w:val="13"/>
                              <w:sz w:val="18"/>
                            </w:rPr>
                            <w:t> </w:t>
                          </w:r>
                          <w:r>
                            <w:rPr>
                              <w:rFonts w:ascii="Verdana"/>
                              <w:b/>
                              <w:i/>
                              <w:w w:val="80"/>
                              <w:sz w:val="18"/>
                            </w:rPr>
                            <w:t>International</w:t>
                          </w:r>
                          <w:r>
                            <w:rPr>
                              <w:rFonts w:ascii="Verdana"/>
                              <w:b/>
                              <w:i/>
                              <w:spacing w:val="15"/>
                              <w:sz w:val="18"/>
                            </w:rPr>
                            <w:t> </w:t>
                          </w:r>
                          <w:r>
                            <w:rPr>
                              <w:rFonts w:ascii="Verdana"/>
                              <w:b/>
                              <w:i/>
                              <w:spacing w:val="-2"/>
                              <w:w w:val="80"/>
                              <w:sz w:val="18"/>
                            </w:rPr>
                            <w:t>Journal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024002pt;margin-top:41pt;width:289.650pt;height:39.75pt;mso-position-horizontal-relative:page;mso-position-vertical-relative:page;z-index:-15977984" type="#_x0000_t202" id="docshape9" filled="false" stroked="false">
              <v:textbox inset="0,0,0,0">
                <w:txbxContent>
                  <w:p>
                    <w:pPr>
                      <w:spacing w:line="264" w:lineRule="exact" w:before="0"/>
                      <w:ind w:left="20" w:right="0" w:firstLine="0"/>
                      <w:jc w:val="left"/>
                      <w:rPr>
                        <w:rFonts w:ascii="Calibri"/>
                        <w:b/>
                        <w:sz w:val="24"/>
                      </w:rPr>
                    </w:pPr>
                    <w:r>
                      <w:rPr>
                        <w:rFonts w:ascii="Calibri"/>
                        <w:b/>
                        <w:sz w:val="24"/>
                      </w:rPr>
                      <w:t>INTERNATIONAL</w:t>
                    </w:r>
                    <w:r>
                      <w:rPr>
                        <w:rFonts w:ascii="Calibri"/>
                        <w:b/>
                        <w:spacing w:val="-6"/>
                        <w:sz w:val="24"/>
                      </w:rPr>
                      <w:t> </w:t>
                    </w:r>
                    <w:r>
                      <w:rPr>
                        <w:rFonts w:ascii="Calibri"/>
                        <w:b/>
                        <w:sz w:val="24"/>
                      </w:rPr>
                      <w:t>JOURNAL</w:t>
                    </w:r>
                    <w:r>
                      <w:rPr>
                        <w:rFonts w:ascii="Calibri"/>
                        <w:b/>
                        <w:spacing w:val="-4"/>
                        <w:sz w:val="24"/>
                      </w:rPr>
                      <w:t> </w:t>
                    </w:r>
                    <w:r>
                      <w:rPr>
                        <w:rFonts w:ascii="Calibri"/>
                        <w:b/>
                        <w:sz w:val="24"/>
                      </w:rPr>
                      <w:t>OF</w:t>
                    </w:r>
                    <w:r>
                      <w:rPr>
                        <w:rFonts w:ascii="Calibri"/>
                        <w:b/>
                        <w:spacing w:val="-4"/>
                        <w:sz w:val="24"/>
                      </w:rPr>
                      <w:t> </w:t>
                    </w:r>
                    <w:r>
                      <w:rPr>
                        <w:rFonts w:ascii="Calibri"/>
                        <w:b/>
                        <w:sz w:val="24"/>
                      </w:rPr>
                      <w:t>BUSINESS</w:t>
                    </w:r>
                    <w:r>
                      <w:rPr>
                        <w:rFonts w:ascii="Calibri"/>
                        <w:b/>
                        <w:spacing w:val="-5"/>
                        <w:sz w:val="24"/>
                      </w:rPr>
                      <w:t> </w:t>
                    </w:r>
                    <w:r>
                      <w:rPr>
                        <w:rFonts w:ascii="Calibri"/>
                        <w:b/>
                        <w:sz w:val="24"/>
                      </w:rPr>
                      <w:t>EDUCATION</w:t>
                    </w:r>
                    <w:r>
                      <w:rPr>
                        <w:rFonts w:ascii="Calibri"/>
                        <w:b/>
                        <w:spacing w:val="-5"/>
                        <w:sz w:val="24"/>
                      </w:rPr>
                      <w:t> AND</w:t>
                    </w:r>
                  </w:p>
                  <w:p>
                    <w:pPr>
                      <w:spacing w:line="291" w:lineRule="exact" w:before="0"/>
                      <w:ind w:left="20" w:right="0" w:firstLine="0"/>
                      <w:jc w:val="left"/>
                      <w:rPr>
                        <w:rFonts w:ascii="Calibri"/>
                        <w:b/>
                        <w:sz w:val="24"/>
                      </w:rPr>
                    </w:pPr>
                    <w:r>
                      <w:rPr>
                        <w:rFonts w:ascii="Calibri"/>
                        <w:b/>
                        <w:sz w:val="24"/>
                      </w:rPr>
                      <w:t>MANAGEMENT</w:t>
                    </w:r>
                    <w:r>
                      <w:rPr>
                        <w:rFonts w:ascii="Calibri"/>
                        <w:b/>
                        <w:spacing w:val="-2"/>
                        <w:sz w:val="24"/>
                      </w:rPr>
                      <w:t> </w:t>
                    </w:r>
                    <w:r>
                      <w:rPr>
                        <w:rFonts w:ascii="Calibri"/>
                        <w:b/>
                        <w:sz w:val="24"/>
                      </w:rPr>
                      <w:t>STUDIES</w:t>
                    </w:r>
                    <w:r>
                      <w:rPr>
                        <w:rFonts w:ascii="Calibri"/>
                        <w:b/>
                        <w:spacing w:val="-3"/>
                        <w:sz w:val="24"/>
                      </w:rPr>
                      <w:t> </w:t>
                    </w:r>
                    <w:r>
                      <w:rPr>
                        <w:rFonts w:ascii="Calibri"/>
                        <w:b/>
                        <w:spacing w:val="-2"/>
                        <w:sz w:val="24"/>
                      </w:rPr>
                      <w:t>(IJBEMS)</w:t>
                    </w:r>
                  </w:p>
                  <w:p>
                    <w:pPr>
                      <w:spacing w:line="217" w:lineRule="exact" w:before="0"/>
                      <w:ind w:left="20" w:right="0" w:firstLine="0"/>
                      <w:jc w:val="left"/>
                      <w:rPr>
                        <w:rFonts w:ascii="Verdana"/>
                        <w:b/>
                        <w:i/>
                        <w:sz w:val="18"/>
                      </w:rPr>
                    </w:pPr>
                    <w:r>
                      <w:rPr>
                        <w:rFonts w:ascii="Verdana"/>
                        <w:b/>
                        <w:i/>
                        <w:w w:val="80"/>
                        <w:sz w:val="18"/>
                      </w:rPr>
                      <w:t>A</w:t>
                    </w:r>
                    <w:r>
                      <w:rPr>
                        <w:rFonts w:ascii="Verdana"/>
                        <w:b/>
                        <w:i/>
                        <w:spacing w:val="13"/>
                        <w:sz w:val="18"/>
                      </w:rPr>
                      <w:t> </w:t>
                    </w:r>
                    <w:r>
                      <w:rPr>
                        <w:rFonts w:ascii="Verdana"/>
                        <w:b/>
                        <w:i/>
                        <w:w w:val="80"/>
                        <w:sz w:val="18"/>
                      </w:rPr>
                      <w:t>Peer</w:t>
                    </w:r>
                    <w:r>
                      <w:rPr>
                        <w:rFonts w:ascii="Verdana"/>
                        <w:b/>
                        <w:i/>
                        <w:spacing w:val="15"/>
                        <w:sz w:val="18"/>
                      </w:rPr>
                      <w:t> </w:t>
                    </w:r>
                    <w:r>
                      <w:rPr>
                        <w:rFonts w:ascii="Verdana"/>
                        <w:b/>
                        <w:i/>
                        <w:w w:val="80"/>
                        <w:sz w:val="18"/>
                      </w:rPr>
                      <w:t>Reviewed</w:t>
                    </w:r>
                    <w:r>
                      <w:rPr>
                        <w:rFonts w:ascii="Verdana"/>
                        <w:b/>
                        <w:i/>
                        <w:spacing w:val="17"/>
                        <w:sz w:val="18"/>
                      </w:rPr>
                      <w:t> </w:t>
                    </w:r>
                    <w:r>
                      <w:rPr>
                        <w:rFonts w:ascii="Verdana"/>
                        <w:b/>
                        <w:i/>
                        <w:w w:val="80"/>
                        <w:sz w:val="18"/>
                      </w:rPr>
                      <w:t>(Refereed)</w:t>
                    </w:r>
                    <w:r>
                      <w:rPr>
                        <w:rFonts w:ascii="Verdana"/>
                        <w:b/>
                        <w:i/>
                        <w:spacing w:val="13"/>
                        <w:sz w:val="18"/>
                      </w:rPr>
                      <w:t> </w:t>
                    </w:r>
                    <w:r>
                      <w:rPr>
                        <w:rFonts w:ascii="Verdana"/>
                        <w:b/>
                        <w:i/>
                        <w:w w:val="80"/>
                        <w:sz w:val="18"/>
                      </w:rPr>
                      <w:t>International</w:t>
                    </w:r>
                    <w:r>
                      <w:rPr>
                        <w:rFonts w:ascii="Verdana"/>
                        <w:b/>
                        <w:i/>
                        <w:spacing w:val="15"/>
                        <w:sz w:val="18"/>
                      </w:rPr>
                      <w:t> </w:t>
                    </w:r>
                    <w:r>
                      <w:rPr>
                        <w:rFonts w:ascii="Verdana"/>
                        <w:b/>
                        <w:i/>
                        <w:spacing w:val="-2"/>
                        <w:w w:val="80"/>
                        <w:sz w:val="18"/>
                      </w:rPr>
                      <w:t>Journal</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39008">
              <wp:simplePos x="0" y="0"/>
              <wp:positionH relativeFrom="page">
                <wp:posOffset>5640704</wp:posOffset>
              </wp:positionH>
              <wp:positionV relativeFrom="page">
                <wp:posOffset>724916</wp:posOffset>
              </wp:positionV>
              <wp:extent cx="1246505" cy="36385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246505" cy="363855"/>
                      </a:xfrm>
                      <a:prstGeom prst="rect">
                        <a:avLst/>
                      </a:prstGeom>
                    </wps:spPr>
                    <wps:txbx>
                      <w:txbxContent>
                        <w:p>
                          <w:pPr>
                            <w:spacing w:line="264" w:lineRule="exact" w:before="0"/>
                            <w:ind w:left="0" w:right="0" w:firstLine="0"/>
                            <w:jc w:val="center"/>
                            <w:rPr>
                              <w:rFonts w:ascii="Calibri"/>
                              <w:b/>
                              <w:sz w:val="24"/>
                            </w:rPr>
                          </w:pPr>
                          <w:r>
                            <w:rPr>
                              <w:rFonts w:ascii="Calibri"/>
                              <w:b/>
                              <w:color w:val="FFFFFF"/>
                              <w:sz w:val="24"/>
                            </w:rPr>
                            <w:t>Vol.2.</w:t>
                          </w:r>
                          <w:r>
                            <w:rPr>
                              <w:rFonts w:ascii="Calibri"/>
                              <w:b/>
                              <w:color w:val="FFFFFF"/>
                              <w:spacing w:val="-3"/>
                              <w:sz w:val="24"/>
                            </w:rPr>
                            <w:t> </w:t>
                          </w:r>
                          <w:r>
                            <w:rPr>
                              <w:rFonts w:ascii="Calibri"/>
                              <w:b/>
                              <w:color w:val="FFFFFF"/>
                              <w:sz w:val="24"/>
                            </w:rPr>
                            <w:t>Issue 1.</w:t>
                          </w:r>
                          <w:r>
                            <w:rPr>
                              <w:rFonts w:ascii="Calibri"/>
                              <w:b/>
                              <w:color w:val="FFFFFF"/>
                              <w:spacing w:val="-1"/>
                              <w:sz w:val="24"/>
                            </w:rPr>
                            <w:t> </w:t>
                          </w:r>
                          <w:r>
                            <w:rPr>
                              <w:rFonts w:ascii="Calibri"/>
                              <w:b/>
                              <w:color w:val="FFFFFF"/>
                              <w:spacing w:val="-4"/>
                              <w:sz w:val="24"/>
                            </w:rPr>
                            <w:t>2025</w:t>
                          </w:r>
                        </w:p>
                        <w:p>
                          <w:pPr>
                            <w:spacing w:before="0"/>
                            <w:ind w:left="52" w:right="0" w:firstLine="0"/>
                            <w:jc w:val="center"/>
                            <w:rPr>
                              <w:rFonts w:ascii="Calibri"/>
                              <w:b/>
                              <w:sz w:val="24"/>
                            </w:rPr>
                          </w:pPr>
                          <w:r>
                            <w:rPr>
                              <w:rFonts w:ascii="Calibri"/>
                              <w:b/>
                              <w:color w:val="FFFFFF"/>
                              <w:spacing w:val="-2"/>
                              <w:sz w:val="24"/>
                            </w:rPr>
                            <w:t>(Feb)</w:t>
                          </w:r>
                        </w:p>
                      </w:txbxContent>
                    </wps:txbx>
                    <wps:bodyPr wrap="square" lIns="0" tIns="0" rIns="0" bIns="0" rtlCol="0">
                      <a:noAutofit/>
                    </wps:bodyPr>
                  </wps:wsp>
                </a:graphicData>
              </a:graphic>
            </wp:anchor>
          </w:drawing>
        </mc:Choice>
        <mc:Fallback>
          <w:pict>
            <v:shape style="position:absolute;margin-left:444.149994pt;margin-top:57.080002pt;width:98.15pt;height:28.65pt;mso-position-horizontal-relative:page;mso-position-vertical-relative:page;z-index:-15977472" type="#_x0000_t202" id="docshape10" filled="false" stroked="false">
              <v:textbox inset="0,0,0,0">
                <w:txbxContent>
                  <w:p>
                    <w:pPr>
                      <w:spacing w:line="264" w:lineRule="exact" w:before="0"/>
                      <w:ind w:left="0" w:right="0" w:firstLine="0"/>
                      <w:jc w:val="center"/>
                      <w:rPr>
                        <w:rFonts w:ascii="Calibri"/>
                        <w:b/>
                        <w:sz w:val="24"/>
                      </w:rPr>
                    </w:pPr>
                    <w:r>
                      <w:rPr>
                        <w:rFonts w:ascii="Calibri"/>
                        <w:b/>
                        <w:color w:val="FFFFFF"/>
                        <w:sz w:val="24"/>
                      </w:rPr>
                      <w:t>Vol.2.</w:t>
                    </w:r>
                    <w:r>
                      <w:rPr>
                        <w:rFonts w:ascii="Calibri"/>
                        <w:b/>
                        <w:color w:val="FFFFFF"/>
                        <w:spacing w:val="-3"/>
                        <w:sz w:val="24"/>
                      </w:rPr>
                      <w:t> </w:t>
                    </w:r>
                    <w:r>
                      <w:rPr>
                        <w:rFonts w:ascii="Calibri"/>
                        <w:b/>
                        <w:color w:val="FFFFFF"/>
                        <w:sz w:val="24"/>
                      </w:rPr>
                      <w:t>Issue 1.</w:t>
                    </w:r>
                    <w:r>
                      <w:rPr>
                        <w:rFonts w:ascii="Calibri"/>
                        <w:b/>
                        <w:color w:val="FFFFFF"/>
                        <w:spacing w:val="-1"/>
                        <w:sz w:val="24"/>
                      </w:rPr>
                      <w:t> </w:t>
                    </w:r>
                    <w:r>
                      <w:rPr>
                        <w:rFonts w:ascii="Calibri"/>
                        <w:b/>
                        <w:color w:val="FFFFFF"/>
                        <w:spacing w:val="-4"/>
                        <w:sz w:val="24"/>
                      </w:rPr>
                      <w:t>2025</w:t>
                    </w:r>
                  </w:p>
                  <w:p>
                    <w:pPr>
                      <w:spacing w:before="0"/>
                      <w:ind w:left="52" w:right="0" w:firstLine="0"/>
                      <w:jc w:val="center"/>
                      <w:rPr>
                        <w:rFonts w:ascii="Calibri"/>
                        <w:b/>
                        <w:sz w:val="24"/>
                      </w:rPr>
                    </w:pPr>
                    <w:r>
                      <w:rPr>
                        <w:rFonts w:ascii="Calibri"/>
                        <w:b/>
                        <w:color w:val="FFFFFF"/>
                        <w:spacing w:val="-2"/>
                        <w:sz w:val="24"/>
                      </w:rPr>
                      <w:t>(Feb)</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39520">
              <wp:simplePos x="0" y="0"/>
              <wp:positionH relativeFrom="page">
                <wp:posOffset>866952</wp:posOffset>
              </wp:positionH>
              <wp:positionV relativeFrom="page">
                <wp:posOffset>1028064</wp:posOffset>
              </wp:positionV>
              <wp:extent cx="1054100" cy="1524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054100" cy="152400"/>
                      </a:xfrm>
                      <a:prstGeom prst="rect">
                        <a:avLst/>
                      </a:prstGeom>
                    </wps:spPr>
                    <wps:txbx>
                      <w:txbxContent>
                        <w:p>
                          <w:pPr>
                            <w:spacing w:line="223" w:lineRule="exact" w:before="0"/>
                            <w:ind w:left="20" w:right="0" w:firstLine="0"/>
                            <w:jc w:val="left"/>
                            <w:rPr>
                              <w:rFonts w:ascii="Calibri"/>
                              <w:sz w:val="20"/>
                            </w:rPr>
                          </w:pPr>
                          <w:r>
                            <w:rPr>
                              <w:rFonts w:ascii="Calibri"/>
                              <w:sz w:val="20"/>
                            </w:rPr>
                            <w:t>Impact</w:t>
                          </w:r>
                          <w:r>
                            <w:rPr>
                              <w:rFonts w:ascii="Calibri"/>
                              <w:spacing w:val="-8"/>
                              <w:sz w:val="20"/>
                            </w:rPr>
                            <w:t> </w:t>
                          </w:r>
                          <w:r>
                            <w:rPr>
                              <w:rFonts w:ascii="Calibri"/>
                              <w:sz w:val="20"/>
                            </w:rPr>
                            <w:t>Factor</w:t>
                          </w:r>
                          <w:r>
                            <w:rPr>
                              <w:rFonts w:ascii="Calibri"/>
                              <w:spacing w:val="-7"/>
                              <w:sz w:val="20"/>
                            </w:rPr>
                            <w:t> </w:t>
                          </w:r>
                          <w:r>
                            <w:rPr>
                              <w:rFonts w:ascii="Calibri"/>
                              <w:spacing w:val="-2"/>
                              <w:sz w:val="20"/>
                            </w:rPr>
                            <w:t>4.308</w:t>
                          </w:r>
                        </w:p>
                      </w:txbxContent>
                    </wps:txbx>
                    <wps:bodyPr wrap="square" lIns="0" tIns="0" rIns="0" bIns="0" rtlCol="0">
                      <a:noAutofit/>
                    </wps:bodyPr>
                  </wps:wsp>
                </a:graphicData>
              </a:graphic>
            </wp:anchor>
          </w:drawing>
        </mc:Choice>
        <mc:Fallback>
          <w:pict>
            <v:shape style="position:absolute;margin-left:68.264pt;margin-top:80.949997pt;width:83pt;height:12pt;mso-position-horizontal-relative:page;mso-position-vertical-relative:page;z-index:-15976960" type="#_x0000_t202" id="docshape11" filled="false" stroked="false">
              <v:textbox inset="0,0,0,0">
                <w:txbxContent>
                  <w:p>
                    <w:pPr>
                      <w:spacing w:line="223" w:lineRule="exact" w:before="0"/>
                      <w:ind w:left="20" w:right="0" w:firstLine="0"/>
                      <w:jc w:val="left"/>
                      <w:rPr>
                        <w:rFonts w:ascii="Calibri"/>
                        <w:sz w:val="20"/>
                      </w:rPr>
                    </w:pPr>
                    <w:r>
                      <w:rPr>
                        <w:rFonts w:ascii="Calibri"/>
                        <w:sz w:val="20"/>
                      </w:rPr>
                      <w:t>Impact</w:t>
                    </w:r>
                    <w:r>
                      <w:rPr>
                        <w:rFonts w:ascii="Calibri"/>
                        <w:spacing w:val="-8"/>
                        <w:sz w:val="20"/>
                      </w:rPr>
                      <w:t> </w:t>
                    </w:r>
                    <w:r>
                      <w:rPr>
                        <w:rFonts w:ascii="Calibri"/>
                        <w:sz w:val="20"/>
                      </w:rPr>
                      <w:t>Factor</w:t>
                    </w:r>
                    <w:r>
                      <w:rPr>
                        <w:rFonts w:ascii="Calibri"/>
                        <w:spacing w:val="-7"/>
                        <w:sz w:val="20"/>
                      </w:rPr>
                      <w:t> </w:t>
                    </w:r>
                    <w:r>
                      <w:rPr>
                        <w:rFonts w:ascii="Calibri"/>
                        <w:spacing w:val="-2"/>
                        <w:sz w:val="20"/>
                      </w:rPr>
                      <w:t>4.308</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40032">
              <wp:simplePos x="0" y="0"/>
              <wp:positionH relativeFrom="page">
                <wp:posOffset>2249170</wp:posOffset>
              </wp:positionH>
              <wp:positionV relativeFrom="page">
                <wp:posOffset>1028064</wp:posOffset>
              </wp:positionV>
              <wp:extent cx="1318895" cy="1524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318895" cy="152400"/>
                      </a:xfrm>
                      <a:prstGeom prst="rect">
                        <a:avLst/>
                      </a:prstGeom>
                    </wps:spPr>
                    <wps:txbx>
                      <w:txbxContent>
                        <w:p>
                          <w:pPr>
                            <w:spacing w:line="223" w:lineRule="exact" w:before="0"/>
                            <w:ind w:left="20" w:right="0" w:firstLine="0"/>
                            <w:jc w:val="left"/>
                            <w:rPr>
                              <w:rFonts w:ascii="Calibri"/>
                              <w:b/>
                              <w:sz w:val="20"/>
                            </w:rPr>
                          </w:pPr>
                          <w:hyperlink r:id="rId1">
                            <w:r>
                              <w:rPr>
                                <w:rFonts w:ascii="Calibri"/>
                                <w:b/>
                                <w:color w:val="0000FF"/>
                                <w:spacing w:val="-2"/>
                                <w:sz w:val="20"/>
                                <w:u w:val="single" w:color="0000FF"/>
                              </w:rPr>
                              <w:t>http://www</w:t>
                            </w:r>
                            <w:r>
                              <w:rPr>
                                <w:rFonts w:ascii="Calibri"/>
                                <w:color w:val="0000FF"/>
                                <w:spacing w:val="-2"/>
                                <w:sz w:val="20"/>
                                <w:u w:val="single" w:color="0000FF"/>
                              </w:rPr>
                              <w:t>.</w:t>
                            </w:r>
                            <w:r>
                              <w:rPr>
                                <w:rFonts w:ascii="Calibri"/>
                                <w:b/>
                                <w:color w:val="0000FF"/>
                                <w:spacing w:val="-2"/>
                                <w:sz w:val="20"/>
                                <w:u w:val="single" w:color="0000FF"/>
                              </w:rPr>
                              <w:t>ijbems.com</w:t>
                            </w:r>
                          </w:hyperlink>
                        </w:p>
                      </w:txbxContent>
                    </wps:txbx>
                    <wps:bodyPr wrap="square" lIns="0" tIns="0" rIns="0" bIns="0" rtlCol="0">
                      <a:noAutofit/>
                    </wps:bodyPr>
                  </wps:wsp>
                </a:graphicData>
              </a:graphic>
            </wp:anchor>
          </w:drawing>
        </mc:Choice>
        <mc:Fallback>
          <w:pict>
            <v:shape style="position:absolute;margin-left:177.100006pt;margin-top:80.949997pt;width:103.85pt;height:12pt;mso-position-horizontal-relative:page;mso-position-vertical-relative:page;z-index:-15976448" type="#_x0000_t202" id="docshape12" filled="false" stroked="false">
              <v:textbox inset="0,0,0,0">
                <w:txbxContent>
                  <w:p>
                    <w:pPr>
                      <w:spacing w:line="223" w:lineRule="exact" w:before="0"/>
                      <w:ind w:left="20" w:right="0" w:firstLine="0"/>
                      <w:jc w:val="left"/>
                      <w:rPr>
                        <w:rFonts w:ascii="Calibri"/>
                        <w:b/>
                        <w:sz w:val="20"/>
                      </w:rPr>
                    </w:pPr>
                    <w:hyperlink r:id="rId1">
                      <w:r>
                        <w:rPr>
                          <w:rFonts w:ascii="Calibri"/>
                          <w:b/>
                          <w:color w:val="0000FF"/>
                          <w:spacing w:val="-2"/>
                          <w:sz w:val="20"/>
                          <w:u w:val="single" w:color="0000FF"/>
                        </w:rPr>
                        <w:t>http://www</w:t>
                      </w:r>
                      <w:r>
                        <w:rPr>
                          <w:rFonts w:ascii="Calibri"/>
                          <w:color w:val="0000FF"/>
                          <w:spacing w:val="-2"/>
                          <w:sz w:val="20"/>
                          <w:u w:val="single" w:color="0000FF"/>
                        </w:rPr>
                        <w:t>.</w:t>
                      </w:r>
                      <w:r>
                        <w:rPr>
                          <w:rFonts w:ascii="Calibri"/>
                          <w:b/>
                          <w:color w:val="0000FF"/>
                          <w:spacing w:val="-2"/>
                          <w:sz w:val="20"/>
                          <w:u w:val="single" w:color="0000FF"/>
                        </w:rPr>
                        <w:t>ijbems.com</w:t>
                      </w:r>
                    </w:hyperlink>
                  </w:p>
                </w:txbxContent>
              </v:textbox>
              <w10:wrap type="none"/>
            </v:shape>
          </w:pict>
        </mc:Fallback>
      </mc:AlternateContent>
    </w:r>
    <w:r>
      <w:rPr>
        <w:sz w:val="20"/>
      </w:rPr>
      <mc:AlternateContent>
        <mc:Choice Requires="wps">
          <w:drawing>
            <wp:anchor distT="0" distB="0" distL="0" distR="0" allowOverlap="1" layoutInCell="1" locked="0" behindDoc="1" simplePos="0" relativeHeight="487340544">
              <wp:simplePos x="0" y="0"/>
              <wp:positionH relativeFrom="page">
                <wp:posOffset>3735451</wp:posOffset>
              </wp:positionH>
              <wp:positionV relativeFrom="page">
                <wp:posOffset>1028064</wp:posOffset>
              </wp:positionV>
              <wp:extent cx="850265" cy="1524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850265" cy="152400"/>
                      </a:xfrm>
                      <a:prstGeom prst="rect">
                        <a:avLst/>
                      </a:prstGeom>
                    </wps:spPr>
                    <wps:txbx>
                      <w:txbxContent>
                        <w:p>
                          <w:pPr>
                            <w:spacing w:line="223" w:lineRule="exact" w:before="0"/>
                            <w:ind w:left="20" w:right="0" w:firstLine="0"/>
                            <w:jc w:val="left"/>
                            <w:rPr>
                              <w:rFonts w:ascii="Calibri"/>
                              <w:b/>
                              <w:sz w:val="20"/>
                            </w:rPr>
                          </w:pPr>
                          <w:r>
                            <w:rPr>
                              <w:rFonts w:ascii="Calibri"/>
                              <w:b/>
                              <w:color w:val="0000FF"/>
                              <w:spacing w:val="-2"/>
                              <w:sz w:val="20"/>
                            </w:rPr>
                            <w:t>ISSN:2941-</w:t>
                          </w:r>
                          <w:r>
                            <w:rPr>
                              <w:rFonts w:ascii="Calibri"/>
                              <w:b/>
                              <w:color w:val="0000FF"/>
                              <w:spacing w:val="-4"/>
                              <w:sz w:val="20"/>
                            </w:rPr>
                            <w:t>9638</w:t>
                          </w:r>
                        </w:p>
                      </w:txbxContent>
                    </wps:txbx>
                    <wps:bodyPr wrap="square" lIns="0" tIns="0" rIns="0" bIns="0" rtlCol="0">
                      <a:noAutofit/>
                    </wps:bodyPr>
                  </wps:wsp>
                </a:graphicData>
              </a:graphic>
            </wp:anchor>
          </w:drawing>
        </mc:Choice>
        <mc:Fallback>
          <w:pict>
            <v:shape style="position:absolute;margin-left:294.130005pt;margin-top:80.949997pt;width:66.95pt;height:12pt;mso-position-horizontal-relative:page;mso-position-vertical-relative:page;z-index:-15975936" type="#_x0000_t202" id="docshape13" filled="false" stroked="false">
              <v:textbox inset="0,0,0,0">
                <w:txbxContent>
                  <w:p>
                    <w:pPr>
                      <w:spacing w:line="223" w:lineRule="exact" w:before="0"/>
                      <w:ind w:left="20" w:right="0" w:firstLine="0"/>
                      <w:jc w:val="left"/>
                      <w:rPr>
                        <w:rFonts w:ascii="Calibri"/>
                        <w:b/>
                        <w:sz w:val="20"/>
                      </w:rPr>
                    </w:pPr>
                    <w:r>
                      <w:rPr>
                        <w:rFonts w:ascii="Calibri"/>
                        <w:b/>
                        <w:color w:val="0000FF"/>
                        <w:spacing w:val="-2"/>
                        <w:sz w:val="20"/>
                      </w:rPr>
                      <w:t>ISSN:2941-</w:t>
                    </w:r>
                    <w:r>
                      <w:rPr>
                        <w:rFonts w:ascii="Calibri"/>
                        <w:b/>
                        <w:color w:val="0000FF"/>
                        <w:spacing w:val="-4"/>
                        <w:sz w:val="20"/>
                      </w:rPr>
                      <w:t>9638</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Roman"/>
      <w:lvlText w:val="(%1)"/>
      <w:lvlJc w:val="left"/>
      <w:pPr>
        <w:ind w:left="1080" w:hanging="586"/>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80" w:hanging="586"/>
      </w:pPr>
      <w:rPr>
        <w:rFonts w:hint="default"/>
        <w:lang w:val="en-US" w:eastAsia="en-US" w:bidi="ar-SA"/>
      </w:rPr>
    </w:lvl>
    <w:lvl w:ilvl="2">
      <w:start w:val="0"/>
      <w:numFmt w:val="bullet"/>
      <w:lvlText w:val="•"/>
      <w:lvlJc w:val="left"/>
      <w:pPr>
        <w:ind w:left="2880" w:hanging="586"/>
      </w:pPr>
      <w:rPr>
        <w:rFonts w:hint="default"/>
        <w:lang w:val="en-US" w:eastAsia="en-US" w:bidi="ar-SA"/>
      </w:rPr>
    </w:lvl>
    <w:lvl w:ilvl="3">
      <w:start w:val="0"/>
      <w:numFmt w:val="bullet"/>
      <w:lvlText w:val="•"/>
      <w:lvlJc w:val="left"/>
      <w:pPr>
        <w:ind w:left="3780" w:hanging="586"/>
      </w:pPr>
      <w:rPr>
        <w:rFonts w:hint="default"/>
        <w:lang w:val="en-US" w:eastAsia="en-US" w:bidi="ar-SA"/>
      </w:rPr>
    </w:lvl>
    <w:lvl w:ilvl="4">
      <w:start w:val="0"/>
      <w:numFmt w:val="bullet"/>
      <w:lvlText w:val="•"/>
      <w:lvlJc w:val="left"/>
      <w:pPr>
        <w:ind w:left="4680" w:hanging="586"/>
      </w:pPr>
      <w:rPr>
        <w:rFonts w:hint="default"/>
        <w:lang w:val="en-US" w:eastAsia="en-US" w:bidi="ar-SA"/>
      </w:rPr>
    </w:lvl>
    <w:lvl w:ilvl="5">
      <w:start w:val="0"/>
      <w:numFmt w:val="bullet"/>
      <w:lvlText w:val="•"/>
      <w:lvlJc w:val="left"/>
      <w:pPr>
        <w:ind w:left="5580" w:hanging="586"/>
      </w:pPr>
      <w:rPr>
        <w:rFonts w:hint="default"/>
        <w:lang w:val="en-US" w:eastAsia="en-US" w:bidi="ar-SA"/>
      </w:rPr>
    </w:lvl>
    <w:lvl w:ilvl="6">
      <w:start w:val="0"/>
      <w:numFmt w:val="bullet"/>
      <w:lvlText w:val="•"/>
      <w:lvlJc w:val="left"/>
      <w:pPr>
        <w:ind w:left="6480" w:hanging="586"/>
      </w:pPr>
      <w:rPr>
        <w:rFonts w:hint="default"/>
        <w:lang w:val="en-US" w:eastAsia="en-US" w:bidi="ar-SA"/>
      </w:rPr>
    </w:lvl>
    <w:lvl w:ilvl="7">
      <w:start w:val="0"/>
      <w:numFmt w:val="bullet"/>
      <w:lvlText w:val="•"/>
      <w:lvlJc w:val="left"/>
      <w:pPr>
        <w:ind w:left="7380" w:hanging="586"/>
      </w:pPr>
      <w:rPr>
        <w:rFonts w:hint="default"/>
        <w:lang w:val="en-US" w:eastAsia="en-US" w:bidi="ar-SA"/>
      </w:rPr>
    </w:lvl>
    <w:lvl w:ilvl="8">
      <w:start w:val="0"/>
      <w:numFmt w:val="bullet"/>
      <w:lvlText w:val="•"/>
      <w:lvlJc w:val="left"/>
      <w:pPr>
        <w:ind w:left="8280" w:hanging="586"/>
      </w:pPr>
      <w:rPr>
        <w:rFonts w:hint="default"/>
        <w:lang w:val="en-US" w:eastAsia="en-US" w:bidi="ar-SA"/>
      </w:rPr>
    </w:lvl>
  </w:abstractNum>
  <w:abstractNum w:abstractNumId="0">
    <w:multiLevelType w:val="hybridMultilevel"/>
    <w:lvl w:ilvl="0">
      <w:start w:val="1"/>
      <w:numFmt w:val="lowerRoman"/>
      <w:lvlText w:val="(%1)"/>
      <w:lvlJc w:val="left"/>
      <w:pPr>
        <w:ind w:left="1080" w:hanging="586"/>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80" w:hanging="586"/>
      </w:pPr>
      <w:rPr>
        <w:rFonts w:hint="default"/>
        <w:lang w:val="en-US" w:eastAsia="en-US" w:bidi="ar-SA"/>
      </w:rPr>
    </w:lvl>
    <w:lvl w:ilvl="2">
      <w:start w:val="0"/>
      <w:numFmt w:val="bullet"/>
      <w:lvlText w:val="•"/>
      <w:lvlJc w:val="left"/>
      <w:pPr>
        <w:ind w:left="2880" w:hanging="586"/>
      </w:pPr>
      <w:rPr>
        <w:rFonts w:hint="default"/>
        <w:lang w:val="en-US" w:eastAsia="en-US" w:bidi="ar-SA"/>
      </w:rPr>
    </w:lvl>
    <w:lvl w:ilvl="3">
      <w:start w:val="0"/>
      <w:numFmt w:val="bullet"/>
      <w:lvlText w:val="•"/>
      <w:lvlJc w:val="left"/>
      <w:pPr>
        <w:ind w:left="3780" w:hanging="586"/>
      </w:pPr>
      <w:rPr>
        <w:rFonts w:hint="default"/>
        <w:lang w:val="en-US" w:eastAsia="en-US" w:bidi="ar-SA"/>
      </w:rPr>
    </w:lvl>
    <w:lvl w:ilvl="4">
      <w:start w:val="0"/>
      <w:numFmt w:val="bullet"/>
      <w:lvlText w:val="•"/>
      <w:lvlJc w:val="left"/>
      <w:pPr>
        <w:ind w:left="4680" w:hanging="586"/>
      </w:pPr>
      <w:rPr>
        <w:rFonts w:hint="default"/>
        <w:lang w:val="en-US" w:eastAsia="en-US" w:bidi="ar-SA"/>
      </w:rPr>
    </w:lvl>
    <w:lvl w:ilvl="5">
      <w:start w:val="0"/>
      <w:numFmt w:val="bullet"/>
      <w:lvlText w:val="•"/>
      <w:lvlJc w:val="left"/>
      <w:pPr>
        <w:ind w:left="5580" w:hanging="586"/>
      </w:pPr>
      <w:rPr>
        <w:rFonts w:hint="default"/>
        <w:lang w:val="en-US" w:eastAsia="en-US" w:bidi="ar-SA"/>
      </w:rPr>
    </w:lvl>
    <w:lvl w:ilvl="6">
      <w:start w:val="0"/>
      <w:numFmt w:val="bullet"/>
      <w:lvlText w:val="•"/>
      <w:lvlJc w:val="left"/>
      <w:pPr>
        <w:ind w:left="6480" w:hanging="586"/>
      </w:pPr>
      <w:rPr>
        <w:rFonts w:hint="default"/>
        <w:lang w:val="en-US" w:eastAsia="en-US" w:bidi="ar-SA"/>
      </w:rPr>
    </w:lvl>
    <w:lvl w:ilvl="7">
      <w:start w:val="0"/>
      <w:numFmt w:val="bullet"/>
      <w:lvlText w:val="•"/>
      <w:lvlJc w:val="left"/>
      <w:pPr>
        <w:ind w:left="7380" w:hanging="586"/>
      </w:pPr>
      <w:rPr>
        <w:rFonts w:hint="default"/>
        <w:lang w:val="en-US" w:eastAsia="en-US" w:bidi="ar-SA"/>
      </w:rPr>
    </w:lvl>
    <w:lvl w:ilvl="8">
      <w:start w:val="0"/>
      <w:numFmt w:val="bullet"/>
      <w:lvlText w:val="•"/>
      <w:lvlJc w:val="left"/>
      <w:pPr>
        <w:ind w:left="8280" w:hanging="586"/>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360"/>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36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line="274" w:lineRule="exact"/>
      <w:ind w:left="360"/>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80" w:right="359"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okokonattih@aksu.edu.ng" TargetMode="External"/><Relationship Id="rId8" Type="http://schemas.openxmlformats.org/officeDocument/2006/relationships/hyperlink" Target="http://www.igi-global.com/" TargetMode="Externa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dcterms:created xsi:type="dcterms:W3CDTF">2025-02-03T16:45:40Z</dcterms:created>
  <dcterms:modified xsi:type="dcterms:W3CDTF">2025-02-03T16:45:40Z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Creator">
    <vt:lpwstr>Microsoft® Office Word 2007</vt:lpwstr>
  </property>
  <property fmtid="{D5CDD505-2E9C-101B-9397-08002B2CF9AE}" pid="4" name="LastSaved">
    <vt:filetime>2025-02-03T00:00:00Z</vt:filetime>
  </property>
  <property fmtid="{D5CDD505-2E9C-101B-9397-08002B2CF9AE}" pid="5" name="Producer">
    <vt:lpwstr>Microsoft® Office Word 2007</vt:lpwstr>
  </property>
</Properties>
</file>