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5" w:type="dxa"/>
        <w:tblLayout w:type="fixed"/>
        <w:tblCellMar>
          <w:left w:w="0" w:type="dxa"/>
          <w:right w:w="0" w:type="dxa"/>
        </w:tblCellMar>
        <w:tblLook w:val="01E0"/>
      </w:tblPr>
      <w:tblGrid>
        <w:gridCol w:w="5250"/>
        <w:gridCol w:w="4821"/>
      </w:tblGrid>
      <w:tr w:rsidR="00AD162F">
        <w:trPr>
          <w:trHeight w:val="1666"/>
        </w:trPr>
        <w:tc>
          <w:tcPr>
            <w:tcW w:w="5250" w:type="dxa"/>
            <w:shd w:val="clear" w:color="auto" w:fill="ECECED"/>
          </w:tcPr>
          <w:p w:rsidR="00AD162F" w:rsidRDefault="00AD162F">
            <w:pPr>
              <w:pStyle w:val="TableParagraph"/>
              <w:rPr>
                <w:sz w:val="34"/>
              </w:rPr>
            </w:pPr>
          </w:p>
          <w:p w:rsidR="00AD162F" w:rsidRDefault="00AD162F">
            <w:pPr>
              <w:pStyle w:val="TableParagraph"/>
              <w:spacing w:before="5"/>
              <w:rPr>
                <w:sz w:val="29"/>
              </w:rPr>
            </w:pPr>
          </w:p>
          <w:p w:rsidR="00AD162F" w:rsidRDefault="00061053">
            <w:pPr>
              <w:pStyle w:val="TableParagraph"/>
              <w:ind w:left="394" w:right="340"/>
              <w:rPr>
                <w:b/>
                <w:sz w:val="32"/>
              </w:rPr>
            </w:pPr>
            <w:r>
              <w:rPr>
                <w:b/>
                <w:color w:val="1F4E79"/>
                <w:sz w:val="32"/>
              </w:rPr>
              <w:t>World of Science: Journal on</w:t>
            </w:r>
            <w:r>
              <w:rPr>
                <w:b/>
                <w:color w:val="1F4E79"/>
                <w:spacing w:val="1"/>
                <w:sz w:val="32"/>
              </w:rPr>
              <w:t xml:space="preserve"> </w:t>
            </w:r>
            <w:r>
              <w:rPr>
                <w:b/>
                <w:color w:val="1F4E79"/>
                <w:sz w:val="32"/>
              </w:rPr>
              <w:t>Modern</w:t>
            </w:r>
            <w:r>
              <w:rPr>
                <w:b/>
                <w:color w:val="1F4E79"/>
                <w:spacing w:val="-11"/>
                <w:sz w:val="32"/>
              </w:rPr>
              <w:t xml:space="preserve"> </w:t>
            </w:r>
            <w:r>
              <w:rPr>
                <w:b/>
                <w:color w:val="1F4E79"/>
                <w:sz w:val="32"/>
              </w:rPr>
              <w:t>Research</w:t>
            </w:r>
            <w:r>
              <w:rPr>
                <w:b/>
                <w:color w:val="1F4E79"/>
                <w:spacing w:val="-8"/>
                <w:sz w:val="32"/>
              </w:rPr>
              <w:t xml:space="preserve"> </w:t>
            </w:r>
            <w:r>
              <w:rPr>
                <w:b/>
                <w:color w:val="1F4E79"/>
                <w:sz w:val="32"/>
              </w:rPr>
              <w:t>Methodologies</w:t>
            </w:r>
          </w:p>
        </w:tc>
        <w:tc>
          <w:tcPr>
            <w:tcW w:w="4821" w:type="dxa"/>
            <w:shd w:val="clear" w:color="auto" w:fill="ECECED"/>
          </w:tcPr>
          <w:p w:rsidR="00AD162F" w:rsidRDefault="00AD162F">
            <w:pPr>
              <w:pStyle w:val="TableParagraph"/>
              <w:rPr>
                <w:sz w:val="26"/>
              </w:rPr>
            </w:pPr>
          </w:p>
          <w:p w:rsidR="00AD162F" w:rsidRDefault="00AD162F">
            <w:pPr>
              <w:pStyle w:val="TableParagraph"/>
              <w:spacing w:before="5"/>
              <w:rPr>
                <w:sz w:val="24"/>
              </w:rPr>
            </w:pPr>
          </w:p>
          <w:p w:rsidR="00AD162F" w:rsidRDefault="00061053">
            <w:pPr>
              <w:pStyle w:val="TableParagraph"/>
              <w:ind w:left="1289"/>
              <w:rPr>
                <w:i/>
                <w:sz w:val="24"/>
              </w:rPr>
            </w:pPr>
            <w:r>
              <w:rPr>
                <w:i/>
                <w:color w:val="221F1F"/>
                <w:spacing w:val="-1"/>
                <w:w w:val="95"/>
                <w:sz w:val="24"/>
              </w:rPr>
              <w:t>Volume</w:t>
            </w:r>
            <w:r>
              <w:rPr>
                <w:i/>
                <w:color w:val="221F1F"/>
                <w:spacing w:val="-5"/>
                <w:w w:val="95"/>
                <w:sz w:val="24"/>
              </w:rPr>
              <w:t xml:space="preserve"> </w:t>
            </w:r>
            <w:r w:rsidR="00F406FA">
              <w:rPr>
                <w:i/>
                <w:color w:val="221F1F"/>
                <w:spacing w:val="-5"/>
                <w:w w:val="95"/>
                <w:sz w:val="24"/>
              </w:rPr>
              <w:t>1</w:t>
            </w:r>
            <w:r>
              <w:rPr>
                <w:i/>
                <w:color w:val="221F1F"/>
                <w:spacing w:val="-12"/>
                <w:w w:val="95"/>
                <w:sz w:val="24"/>
              </w:rPr>
              <w:t xml:space="preserve"> </w:t>
            </w:r>
            <w:r>
              <w:rPr>
                <w:i/>
                <w:color w:val="221F1F"/>
                <w:spacing w:val="-1"/>
                <w:w w:val="95"/>
                <w:sz w:val="24"/>
              </w:rPr>
              <w:t>Issue</w:t>
            </w:r>
            <w:r>
              <w:rPr>
                <w:i/>
                <w:color w:val="221F1F"/>
                <w:spacing w:val="-5"/>
                <w:w w:val="95"/>
                <w:sz w:val="24"/>
              </w:rPr>
              <w:t xml:space="preserve"> </w:t>
            </w:r>
            <w:r w:rsidR="00F406FA">
              <w:rPr>
                <w:i/>
                <w:color w:val="221F1F"/>
                <w:spacing w:val="-5"/>
                <w:w w:val="95"/>
                <w:sz w:val="24"/>
              </w:rPr>
              <w:t>12</w:t>
            </w:r>
            <w:r>
              <w:rPr>
                <w:i/>
                <w:color w:val="221F1F"/>
                <w:spacing w:val="-1"/>
                <w:w w:val="95"/>
                <w:sz w:val="24"/>
              </w:rPr>
              <w:t>,</w:t>
            </w:r>
            <w:r>
              <w:rPr>
                <w:i/>
                <w:color w:val="221F1F"/>
                <w:spacing w:val="-4"/>
                <w:w w:val="95"/>
                <w:sz w:val="24"/>
              </w:rPr>
              <w:t xml:space="preserve"> </w:t>
            </w:r>
            <w:r>
              <w:rPr>
                <w:i/>
                <w:color w:val="221F1F"/>
                <w:spacing w:val="-1"/>
                <w:w w:val="95"/>
                <w:sz w:val="24"/>
              </w:rPr>
              <w:t>Year</w:t>
            </w:r>
            <w:r>
              <w:rPr>
                <w:i/>
                <w:color w:val="221F1F"/>
                <w:spacing w:val="-2"/>
                <w:w w:val="95"/>
                <w:sz w:val="24"/>
              </w:rPr>
              <w:t xml:space="preserve"> </w:t>
            </w:r>
            <w:r>
              <w:rPr>
                <w:i/>
                <w:color w:val="221F1F"/>
                <w:spacing w:val="-1"/>
                <w:w w:val="95"/>
                <w:sz w:val="24"/>
              </w:rPr>
              <w:t>2023</w:t>
            </w:r>
          </w:p>
          <w:p w:rsidR="00AD162F" w:rsidRDefault="00061053">
            <w:pPr>
              <w:pStyle w:val="TableParagraph"/>
              <w:spacing w:before="11"/>
              <w:ind w:left="1851"/>
              <w:rPr>
                <w:i/>
                <w:sz w:val="24"/>
              </w:rPr>
            </w:pPr>
            <w:r>
              <w:rPr>
                <w:i/>
                <w:color w:val="221F1F"/>
                <w:w w:val="95"/>
                <w:sz w:val="24"/>
              </w:rPr>
              <w:t>ISSN:</w:t>
            </w:r>
            <w:r>
              <w:rPr>
                <w:i/>
                <w:color w:val="221F1F"/>
                <w:spacing w:val="-8"/>
                <w:w w:val="95"/>
                <w:sz w:val="24"/>
              </w:rPr>
              <w:t xml:space="preserve"> </w:t>
            </w:r>
            <w:r>
              <w:rPr>
                <w:i/>
                <w:color w:val="221F1F"/>
                <w:w w:val="95"/>
                <w:sz w:val="24"/>
              </w:rPr>
              <w:t>2835-3072</w:t>
            </w:r>
          </w:p>
          <w:p w:rsidR="00AD162F" w:rsidRDefault="00061053">
            <w:pPr>
              <w:pStyle w:val="TableParagraph"/>
              <w:spacing w:before="12"/>
              <w:ind w:left="343"/>
              <w:rPr>
                <w:i/>
                <w:sz w:val="24"/>
              </w:rPr>
            </w:pPr>
            <w:r>
              <w:rPr>
                <w:i/>
                <w:sz w:val="24"/>
              </w:rPr>
              <w:t>https://univerpubl.com/index.php/woscience</w:t>
            </w:r>
          </w:p>
        </w:tc>
      </w:tr>
    </w:tbl>
    <w:p w:rsidR="00AD162F" w:rsidRDefault="00AD162F">
      <w:pPr>
        <w:pStyle w:val="BodyText"/>
        <w:rPr>
          <w:sz w:val="20"/>
        </w:rPr>
      </w:pPr>
    </w:p>
    <w:p w:rsidR="00AD162F" w:rsidRDefault="00AD162F" w:rsidP="00F406FA">
      <w:pPr>
        <w:pStyle w:val="BodyText"/>
        <w:spacing w:before="10"/>
        <w:rPr>
          <w:sz w:val="17"/>
        </w:rPr>
      </w:pPr>
    </w:p>
    <w:p w:rsidR="00E0381D" w:rsidRPr="000B5E58" w:rsidRDefault="00E0381D" w:rsidP="00E0381D">
      <w:pPr>
        <w:spacing w:line="480" w:lineRule="auto"/>
        <w:jc w:val="center"/>
        <w:rPr>
          <w:b/>
          <w:bCs/>
          <w:sz w:val="24"/>
          <w:szCs w:val="24"/>
        </w:rPr>
      </w:pPr>
      <w:r w:rsidRPr="000B5E58">
        <w:rPr>
          <w:b/>
          <w:bCs/>
          <w:sz w:val="24"/>
          <w:szCs w:val="24"/>
        </w:rPr>
        <w:t xml:space="preserve">Sustainable Practices in Business Operations: A </w:t>
      </w:r>
      <w:r w:rsidR="008F5BC7">
        <w:rPr>
          <w:b/>
          <w:bCs/>
          <w:sz w:val="24"/>
          <w:szCs w:val="24"/>
        </w:rPr>
        <w:t xml:space="preserve">Study of Eco-Friendly </w:t>
      </w:r>
      <w:proofErr w:type="spellStart"/>
      <w:r w:rsidR="008F5BC7">
        <w:rPr>
          <w:b/>
          <w:bCs/>
          <w:sz w:val="24"/>
          <w:szCs w:val="24"/>
        </w:rPr>
        <w:t>Approache</w:t>
      </w:r>
      <w:proofErr w:type="spellEnd"/>
    </w:p>
    <w:p w:rsidR="00E0381D" w:rsidRPr="00E158CF" w:rsidRDefault="00E0381D" w:rsidP="008F5BC7">
      <w:pPr>
        <w:ind w:left="1440"/>
        <w:jc w:val="center"/>
        <w:rPr>
          <w:b/>
          <w:bCs/>
          <w:sz w:val="24"/>
          <w:szCs w:val="24"/>
        </w:rPr>
      </w:pPr>
      <w:r w:rsidRPr="008F5BC7">
        <w:rPr>
          <w:b/>
          <w:bCs/>
          <w:szCs w:val="24"/>
        </w:rPr>
        <w:t xml:space="preserve">UDOM, </w:t>
      </w:r>
      <w:proofErr w:type="spellStart"/>
      <w:r w:rsidRPr="008F5BC7">
        <w:rPr>
          <w:b/>
          <w:bCs/>
          <w:szCs w:val="24"/>
        </w:rPr>
        <w:t>Kemfon</w:t>
      </w:r>
      <w:proofErr w:type="spellEnd"/>
      <w:r w:rsidRPr="008F5BC7">
        <w:rPr>
          <w:b/>
          <w:bCs/>
          <w:szCs w:val="24"/>
        </w:rPr>
        <w:t xml:space="preserve"> Okon</w:t>
      </w:r>
      <w:r w:rsidR="008F5BC7" w:rsidRPr="008F5BC7">
        <w:rPr>
          <w:b/>
          <w:bCs/>
          <w:szCs w:val="24"/>
          <w:vertAlign w:val="superscript"/>
        </w:rPr>
        <w:t>1</w:t>
      </w:r>
      <w:r w:rsidRPr="008F5BC7">
        <w:rPr>
          <w:b/>
          <w:bCs/>
          <w:szCs w:val="24"/>
        </w:rPr>
        <w:t xml:space="preserve">, EKPENYONG, </w:t>
      </w:r>
      <w:proofErr w:type="spellStart"/>
      <w:r w:rsidRPr="008F5BC7">
        <w:rPr>
          <w:b/>
          <w:bCs/>
          <w:szCs w:val="24"/>
        </w:rPr>
        <w:t>Ame</w:t>
      </w:r>
      <w:proofErr w:type="spellEnd"/>
      <w:r w:rsidRPr="008F5BC7">
        <w:rPr>
          <w:b/>
          <w:bCs/>
          <w:szCs w:val="24"/>
        </w:rPr>
        <w:t xml:space="preserve"> Ekpenyong</w:t>
      </w:r>
      <w:r w:rsidR="008F5BC7" w:rsidRPr="008F5BC7">
        <w:rPr>
          <w:b/>
          <w:bCs/>
          <w:szCs w:val="24"/>
          <w:vertAlign w:val="superscript"/>
        </w:rPr>
        <w:t>1</w:t>
      </w:r>
      <w:r w:rsidRPr="008F5BC7">
        <w:rPr>
          <w:b/>
          <w:bCs/>
          <w:szCs w:val="24"/>
        </w:rPr>
        <w:t xml:space="preserve">&amp; AKPABIO, </w:t>
      </w:r>
      <w:proofErr w:type="spellStart"/>
      <w:r w:rsidRPr="008F5BC7">
        <w:rPr>
          <w:b/>
          <w:bCs/>
          <w:szCs w:val="24"/>
        </w:rPr>
        <w:t>Uduak</w:t>
      </w:r>
      <w:proofErr w:type="spellEnd"/>
      <w:r w:rsidRPr="008F5BC7">
        <w:rPr>
          <w:b/>
          <w:bCs/>
          <w:szCs w:val="24"/>
        </w:rPr>
        <w:t xml:space="preserve"> Joseph</w:t>
      </w:r>
      <w:r w:rsidR="008F5BC7" w:rsidRPr="008F5BC7">
        <w:rPr>
          <w:b/>
          <w:bCs/>
          <w:szCs w:val="24"/>
          <w:vertAlign w:val="superscript"/>
        </w:rPr>
        <w:t>2</w:t>
      </w:r>
    </w:p>
    <w:p w:rsidR="00E0381D" w:rsidRPr="000B5E58" w:rsidRDefault="008F5BC7" w:rsidP="00E0381D">
      <w:pPr>
        <w:ind w:left="1440"/>
        <w:rPr>
          <w:bCs/>
          <w:sz w:val="24"/>
          <w:szCs w:val="24"/>
        </w:rPr>
      </w:pPr>
      <w:r w:rsidRPr="008F5BC7">
        <w:rPr>
          <w:b/>
          <w:bCs/>
          <w:sz w:val="24"/>
          <w:szCs w:val="24"/>
          <w:vertAlign w:val="superscript"/>
        </w:rPr>
        <w:t>1</w:t>
      </w:r>
      <w:r w:rsidR="00E0381D" w:rsidRPr="000B5E58">
        <w:rPr>
          <w:bCs/>
          <w:sz w:val="24"/>
          <w:szCs w:val="24"/>
        </w:rPr>
        <w:t xml:space="preserve">Department of Business Administration and Management, </w:t>
      </w:r>
      <w:proofErr w:type="spellStart"/>
      <w:r w:rsidR="00E0381D" w:rsidRPr="000B5E58">
        <w:rPr>
          <w:bCs/>
          <w:sz w:val="24"/>
          <w:szCs w:val="24"/>
        </w:rPr>
        <w:t>Akwa</w:t>
      </w:r>
      <w:proofErr w:type="spellEnd"/>
      <w:r w:rsidR="00E0381D" w:rsidRPr="000B5E58">
        <w:rPr>
          <w:bCs/>
          <w:sz w:val="24"/>
          <w:szCs w:val="24"/>
        </w:rPr>
        <w:t xml:space="preserve"> </w:t>
      </w:r>
      <w:proofErr w:type="spellStart"/>
      <w:r w:rsidR="00E0381D" w:rsidRPr="000B5E58">
        <w:rPr>
          <w:bCs/>
          <w:sz w:val="24"/>
          <w:szCs w:val="24"/>
        </w:rPr>
        <w:t>Ibom</w:t>
      </w:r>
      <w:proofErr w:type="spellEnd"/>
      <w:r w:rsidR="00E0381D" w:rsidRPr="000B5E58">
        <w:rPr>
          <w:bCs/>
          <w:sz w:val="24"/>
          <w:szCs w:val="24"/>
        </w:rPr>
        <w:t xml:space="preserve"> State Polytechnic</w:t>
      </w:r>
    </w:p>
    <w:p w:rsidR="00E0381D" w:rsidRPr="000B5E58" w:rsidRDefault="008F5BC7" w:rsidP="00E0381D">
      <w:pPr>
        <w:ind w:left="1440"/>
        <w:jc w:val="center"/>
        <w:rPr>
          <w:bCs/>
          <w:sz w:val="24"/>
          <w:szCs w:val="24"/>
        </w:rPr>
      </w:pPr>
      <w:r>
        <w:rPr>
          <w:b/>
          <w:bCs/>
          <w:sz w:val="24"/>
          <w:szCs w:val="24"/>
          <w:vertAlign w:val="superscript"/>
        </w:rPr>
        <w:t>2</w:t>
      </w:r>
      <w:r w:rsidR="00E0381D" w:rsidRPr="000B5E58">
        <w:rPr>
          <w:bCs/>
          <w:sz w:val="24"/>
          <w:szCs w:val="24"/>
        </w:rPr>
        <w:t xml:space="preserve">Department of Banking and Finance, </w:t>
      </w:r>
      <w:proofErr w:type="spellStart"/>
      <w:r w:rsidR="00E0381D" w:rsidRPr="000B5E58">
        <w:rPr>
          <w:bCs/>
          <w:sz w:val="24"/>
          <w:szCs w:val="24"/>
        </w:rPr>
        <w:t>Akwa</w:t>
      </w:r>
      <w:proofErr w:type="spellEnd"/>
      <w:r w:rsidR="00E0381D" w:rsidRPr="000B5E58">
        <w:rPr>
          <w:bCs/>
          <w:sz w:val="24"/>
          <w:szCs w:val="24"/>
        </w:rPr>
        <w:t xml:space="preserve"> </w:t>
      </w:r>
      <w:proofErr w:type="spellStart"/>
      <w:r w:rsidR="00E0381D" w:rsidRPr="000B5E58">
        <w:rPr>
          <w:bCs/>
          <w:sz w:val="24"/>
          <w:szCs w:val="24"/>
        </w:rPr>
        <w:t>Ibom</w:t>
      </w:r>
      <w:proofErr w:type="spellEnd"/>
      <w:r w:rsidR="00E0381D" w:rsidRPr="000B5E58">
        <w:rPr>
          <w:bCs/>
          <w:sz w:val="24"/>
          <w:szCs w:val="24"/>
        </w:rPr>
        <w:t xml:space="preserve"> State Polytechnic</w:t>
      </w:r>
    </w:p>
    <w:p w:rsidR="00E0381D" w:rsidRPr="000B5E58" w:rsidRDefault="00E0381D" w:rsidP="00E0381D">
      <w:pPr>
        <w:ind w:left="1440"/>
        <w:rPr>
          <w:bCs/>
          <w:sz w:val="24"/>
          <w:szCs w:val="24"/>
        </w:rPr>
      </w:pPr>
      <w:hyperlink r:id="rId7" w:history="1">
        <w:r w:rsidRPr="000B5E58">
          <w:rPr>
            <w:rStyle w:val="Hyperlink"/>
            <w:bCs/>
            <w:color w:val="auto"/>
            <w:sz w:val="24"/>
            <w:szCs w:val="24"/>
            <w:u w:val="none"/>
          </w:rPr>
          <w:t>kemfonsebastian@gmail.com</w:t>
        </w:r>
      </w:hyperlink>
      <w:r w:rsidRPr="000B5E58">
        <w:rPr>
          <w:bCs/>
          <w:sz w:val="24"/>
          <w:szCs w:val="24"/>
        </w:rPr>
        <w:t xml:space="preserve">, </w:t>
      </w:r>
      <w:hyperlink r:id="rId8" w:history="1">
        <w:r w:rsidRPr="000B5E58">
          <w:rPr>
            <w:rStyle w:val="Hyperlink"/>
            <w:bCs/>
            <w:color w:val="auto"/>
            <w:sz w:val="24"/>
            <w:szCs w:val="24"/>
            <w:u w:val="none"/>
          </w:rPr>
          <w:t>ameekpenyong221@gmail.com</w:t>
        </w:r>
      </w:hyperlink>
      <w:r w:rsidRPr="000B5E58">
        <w:rPr>
          <w:bCs/>
          <w:sz w:val="24"/>
          <w:szCs w:val="24"/>
        </w:rPr>
        <w:t>, udeegolden@gmail.com</w:t>
      </w:r>
    </w:p>
    <w:p w:rsidR="00AD162F" w:rsidRDefault="00AD162F">
      <w:pPr>
        <w:pStyle w:val="BodyText"/>
        <w:rPr>
          <w:sz w:val="26"/>
        </w:rPr>
      </w:pPr>
    </w:p>
    <w:p w:rsidR="00AD162F" w:rsidRDefault="00AD162F">
      <w:pPr>
        <w:pStyle w:val="BodyText"/>
        <w:spacing w:before="1"/>
        <w:rPr>
          <w:sz w:val="25"/>
        </w:rPr>
      </w:pPr>
    </w:p>
    <w:p w:rsidR="00ED5856" w:rsidRPr="00ED5856" w:rsidRDefault="000B4F91" w:rsidP="00ED5856">
      <w:pPr>
        <w:ind w:left="2880" w:right="3324" w:firstLine="720"/>
        <w:rPr>
          <w:sz w:val="20"/>
          <w:szCs w:val="20"/>
        </w:rPr>
      </w:pPr>
      <w:r w:rsidRPr="000B4F91">
        <w:pict>
          <v:group id="_x0000_s1037" style="position:absolute;left:0;text-align:left;margin-left:1in;margin-top:2pt;width:133.55pt;height:169.9pt;z-index:15731200;mso-position-horizontal-relative:page" coordorigin="1440,40" coordsize="2671,3398">
            <v:shapetype id="_x0000_t202" coordsize="21600,21600" o:spt="202" path="m,l,21600r21600,l21600,xe">
              <v:stroke joinstyle="miter"/>
              <v:path gradientshapeok="t" o:connecttype="rect"/>
            </v:shapetype>
            <v:shape id="_x0000_s1039" type="#_x0000_t202" style="position:absolute;left:1440;top:418;width:2671;height:3020" fillcolor="#ececed" stroked="f">
              <v:textbox style="mso-next-textbox:#_x0000_s1039" inset="0,0,0,0">
                <w:txbxContent>
                  <w:p w:rsidR="00AD162F" w:rsidRPr="00E0381D" w:rsidRDefault="00061053">
                    <w:pPr>
                      <w:spacing w:before="184"/>
                      <w:ind w:left="82"/>
                      <w:rPr>
                        <w:sz w:val="20"/>
                        <w:szCs w:val="20"/>
                      </w:rPr>
                    </w:pPr>
                    <w:r w:rsidRPr="00E0381D">
                      <w:rPr>
                        <w:b/>
                        <w:color w:val="221F1F"/>
                        <w:w w:val="95"/>
                        <w:sz w:val="20"/>
                        <w:szCs w:val="20"/>
                      </w:rPr>
                      <w:t>Received:</w:t>
                    </w:r>
                    <w:r w:rsidRPr="00E0381D">
                      <w:rPr>
                        <w:b/>
                        <w:color w:val="221F1F"/>
                        <w:spacing w:val="7"/>
                        <w:w w:val="95"/>
                        <w:sz w:val="20"/>
                        <w:szCs w:val="20"/>
                      </w:rPr>
                      <w:t xml:space="preserve"> </w:t>
                    </w:r>
                    <w:r w:rsidRPr="00E0381D">
                      <w:rPr>
                        <w:color w:val="221F1F"/>
                        <w:w w:val="95"/>
                        <w:sz w:val="20"/>
                        <w:szCs w:val="20"/>
                      </w:rPr>
                      <w:t>July</w:t>
                    </w:r>
                    <w:r w:rsidRPr="00E0381D">
                      <w:rPr>
                        <w:color w:val="221F1F"/>
                        <w:spacing w:val="2"/>
                        <w:w w:val="95"/>
                        <w:sz w:val="20"/>
                        <w:szCs w:val="20"/>
                      </w:rPr>
                      <w:t xml:space="preserve"> </w:t>
                    </w:r>
                    <w:r w:rsidR="00ED5856" w:rsidRPr="00E0381D">
                      <w:rPr>
                        <w:color w:val="221F1F"/>
                        <w:spacing w:val="2"/>
                        <w:w w:val="95"/>
                        <w:sz w:val="20"/>
                        <w:szCs w:val="20"/>
                      </w:rPr>
                      <w:t>2</w:t>
                    </w:r>
                    <w:r w:rsidRPr="00E0381D">
                      <w:rPr>
                        <w:color w:val="221F1F"/>
                        <w:w w:val="95"/>
                        <w:sz w:val="20"/>
                        <w:szCs w:val="20"/>
                      </w:rPr>
                      <w:t>1,</w:t>
                    </w:r>
                    <w:r w:rsidRPr="00E0381D">
                      <w:rPr>
                        <w:color w:val="221F1F"/>
                        <w:spacing w:val="8"/>
                        <w:w w:val="95"/>
                        <w:sz w:val="20"/>
                        <w:szCs w:val="20"/>
                      </w:rPr>
                      <w:t xml:space="preserve"> </w:t>
                    </w:r>
                    <w:r w:rsidRPr="00E0381D">
                      <w:rPr>
                        <w:color w:val="221F1F"/>
                        <w:w w:val="95"/>
                        <w:sz w:val="20"/>
                        <w:szCs w:val="20"/>
                      </w:rPr>
                      <w:t>2023</w:t>
                    </w:r>
                  </w:p>
                  <w:p w:rsidR="00AD162F" w:rsidRPr="00E0381D" w:rsidRDefault="00061053">
                    <w:pPr>
                      <w:spacing w:before="89"/>
                      <w:ind w:left="82"/>
                      <w:rPr>
                        <w:sz w:val="20"/>
                        <w:szCs w:val="20"/>
                      </w:rPr>
                    </w:pPr>
                    <w:r w:rsidRPr="00E0381D">
                      <w:rPr>
                        <w:b/>
                        <w:color w:val="221F1F"/>
                        <w:w w:val="95"/>
                        <w:sz w:val="20"/>
                        <w:szCs w:val="20"/>
                      </w:rPr>
                      <w:t>Accepted:</w:t>
                    </w:r>
                    <w:r w:rsidRPr="00E0381D">
                      <w:rPr>
                        <w:b/>
                        <w:color w:val="221F1F"/>
                        <w:spacing w:val="10"/>
                        <w:w w:val="95"/>
                        <w:sz w:val="20"/>
                        <w:szCs w:val="20"/>
                      </w:rPr>
                      <w:t xml:space="preserve"> </w:t>
                    </w:r>
                    <w:r w:rsidRPr="00E0381D">
                      <w:rPr>
                        <w:color w:val="221F1F"/>
                        <w:w w:val="95"/>
                        <w:sz w:val="20"/>
                        <w:szCs w:val="20"/>
                      </w:rPr>
                      <w:t>Aug</w:t>
                    </w:r>
                    <w:r w:rsidRPr="00E0381D">
                      <w:rPr>
                        <w:color w:val="221F1F"/>
                        <w:spacing w:val="-4"/>
                        <w:w w:val="95"/>
                        <w:sz w:val="20"/>
                        <w:szCs w:val="20"/>
                      </w:rPr>
                      <w:t xml:space="preserve"> </w:t>
                    </w:r>
                    <w:r w:rsidR="00ED5856" w:rsidRPr="00E0381D">
                      <w:rPr>
                        <w:color w:val="221F1F"/>
                        <w:spacing w:val="-4"/>
                        <w:w w:val="95"/>
                        <w:sz w:val="20"/>
                        <w:szCs w:val="20"/>
                      </w:rPr>
                      <w:t>2</w:t>
                    </w:r>
                    <w:r w:rsidRPr="00E0381D">
                      <w:rPr>
                        <w:color w:val="221F1F"/>
                        <w:w w:val="95"/>
                        <w:sz w:val="20"/>
                        <w:szCs w:val="20"/>
                      </w:rPr>
                      <w:t>2,</w:t>
                    </w:r>
                    <w:r w:rsidRPr="00E0381D">
                      <w:rPr>
                        <w:color w:val="221F1F"/>
                        <w:spacing w:val="5"/>
                        <w:w w:val="95"/>
                        <w:sz w:val="20"/>
                        <w:szCs w:val="20"/>
                      </w:rPr>
                      <w:t xml:space="preserve"> </w:t>
                    </w:r>
                    <w:r w:rsidRPr="00E0381D">
                      <w:rPr>
                        <w:color w:val="221F1F"/>
                        <w:w w:val="95"/>
                        <w:sz w:val="20"/>
                        <w:szCs w:val="20"/>
                      </w:rPr>
                      <w:t>2023</w:t>
                    </w:r>
                  </w:p>
                  <w:p w:rsidR="00AD162F" w:rsidRPr="00E0381D" w:rsidRDefault="00061053">
                    <w:pPr>
                      <w:spacing w:before="96" w:line="211" w:lineRule="exact"/>
                      <w:ind w:left="82"/>
                      <w:rPr>
                        <w:sz w:val="20"/>
                        <w:szCs w:val="20"/>
                      </w:rPr>
                    </w:pPr>
                    <w:r w:rsidRPr="00E0381D">
                      <w:rPr>
                        <w:b/>
                        <w:color w:val="221F1F"/>
                        <w:w w:val="95"/>
                        <w:sz w:val="20"/>
                        <w:szCs w:val="20"/>
                      </w:rPr>
                      <w:t>Published:</w:t>
                    </w:r>
                    <w:r w:rsidRPr="00E0381D">
                      <w:rPr>
                        <w:b/>
                        <w:color w:val="221F1F"/>
                        <w:spacing w:val="8"/>
                        <w:w w:val="95"/>
                        <w:sz w:val="20"/>
                        <w:szCs w:val="20"/>
                      </w:rPr>
                      <w:t xml:space="preserve"> </w:t>
                    </w:r>
                    <w:r w:rsidRPr="00E0381D">
                      <w:rPr>
                        <w:color w:val="221F1F"/>
                        <w:w w:val="95"/>
                        <w:sz w:val="20"/>
                        <w:szCs w:val="20"/>
                      </w:rPr>
                      <w:t>Sep</w:t>
                    </w:r>
                    <w:r w:rsidRPr="00E0381D">
                      <w:rPr>
                        <w:color w:val="221F1F"/>
                        <w:spacing w:val="-4"/>
                        <w:w w:val="95"/>
                        <w:sz w:val="20"/>
                        <w:szCs w:val="20"/>
                      </w:rPr>
                      <w:t xml:space="preserve"> </w:t>
                    </w:r>
                    <w:r w:rsidRPr="00E0381D">
                      <w:rPr>
                        <w:color w:val="221F1F"/>
                        <w:w w:val="95"/>
                        <w:sz w:val="20"/>
                        <w:szCs w:val="20"/>
                      </w:rPr>
                      <w:t>13,</w:t>
                    </w:r>
                    <w:r w:rsidRPr="00E0381D">
                      <w:rPr>
                        <w:color w:val="221F1F"/>
                        <w:spacing w:val="3"/>
                        <w:w w:val="95"/>
                        <w:sz w:val="20"/>
                        <w:szCs w:val="20"/>
                      </w:rPr>
                      <w:t xml:space="preserve"> </w:t>
                    </w:r>
                    <w:r w:rsidRPr="00E0381D">
                      <w:rPr>
                        <w:color w:val="221F1F"/>
                        <w:w w:val="95"/>
                        <w:sz w:val="20"/>
                        <w:szCs w:val="20"/>
                      </w:rPr>
                      <w:t>2023</w:t>
                    </w:r>
                  </w:p>
                  <w:p w:rsidR="00AD162F" w:rsidRPr="00E0381D" w:rsidRDefault="00061053">
                    <w:pPr>
                      <w:tabs>
                        <w:tab w:val="left" w:pos="2610"/>
                      </w:tabs>
                      <w:spacing w:line="211" w:lineRule="exact"/>
                      <w:ind w:left="5"/>
                      <w:rPr>
                        <w:i/>
                        <w:sz w:val="20"/>
                        <w:szCs w:val="20"/>
                      </w:rPr>
                    </w:pPr>
                    <w:r w:rsidRPr="00E0381D">
                      <w:rPr>
                        <w:i/>
                        <w:w w:val="99"/>
                        <w:sz w:val="20"/>
                        <w:szCs w:val="20"/>
                        <w:u w:val="single" w:color="221F1F"/>
                      </w:rPr>
                      <w:t xml:space="preserve"> </w:t>
                    </w:r>
                    <w:r w:rsidRPr="00E0381D">
                      <w:rPr>
                        <w:i/>
                        <w:sz w:val="20"/>
                        <w:szCs w:val="20"/>
                        <w:u w:val="single" w:color="221F1F"/>
                      </w:rPr>
                      <w:tab/>
                    </w:r>
                  </w:p>
                  <w:p w:rsidR="00AD162F" w:rsidRPr="00E0381D" w:rsidRDefault="00061053">
                    <w:pPr>
                      <w:spacing w:before="68" w:line="247" w:lineRule="auto"/>
                      <w:ind w:left="82" w:right="85"/>
                      <w:rPr>
                        <w:i/>
                        <w:sz w:val="20"/>
                        <w:szCs w:val="20"/>
                      </w:rPr>
                    </w:pPr>
                    <w:r w:rsidRPr="00E0381D">
                      <w:rPr>
                        <w:b/>
                        <w:color w:val="221F1F"/>
                        <w:sz w:val="20"/>
                        <w:szCs w:val="20"/>
                      </w:rPr>
                      <w:t>Keywords</w:t>
                    </w:r>
                    <w:r w:rsidRPr="00E0381D">
                      <w:rPr>
                        <w:b/>
                        <w:sz w:val="20"/>
                        <w:szCs w:val="20"/>
                      </w:rPr>
                      <w:t>:</w:t>
                    </w:r>
                    <w:r w:rsidRPr="00E0381D">
                      <w:rPr>
                        <w:b/>
                        <w:spacing w:val="-8"/>
                        <w:sz w:val="20"/>
                        <w:szCs w:val="20"/>
                      </w:rPr>
                      <w:t xml:space="preserve"> </w:t>
                    </w:r>
                    <w:r w:rsidR="00E0381D" w:rsidRPr="00E0381D">
                      <w:rPr>
                        <w:b/>
                        <w:bCs/>
                        <w:sz w:val="20"/>
                        <w:szCs w:val="20"/>
                      </w:rPr>
                      <w:t>Sustainable Practices, Business Operations and Eco-Friendly Approaches</w:t>
                    </w:r>
                  </w:p>
                </w:txbxContent>
              </v:textbox>
            </v:shape>
            <v:shape id="_x0000_s1038" type="#_x0000_t202" style="position:absolute;left:1440;top:40;width:2671;height:378" fillcolor="#00431c" stroked="f">
              <v:textbox style="mso-next-textbox:#_x0000_s1038" inset="0,0,0,0">
                <w:txbxContent>
                  <w:p w:rsidR="00AD162F" w:rsidRDefault="00061053">
                    <w:pPr>
                      <w:spacing w:before="39"/>
                      <w:ind w:left="463"/>
                      <w:rPr>
                        <w:b/>
                        <w:sz w:val="20"/>
                      </w:rPr>
                    </w:pPr>
                    <w:r>
                      <w:rPr>
                        <w:b/>
                        <w:color w:val="FFFFFF"/>
                        <w:w w:val="95"/>
                        <w:sz w:val="20"/>
                      </w:rPr>
                      <w:t>Article</w:t>
                    </w:r>
                    <w:r>
                      <w:rPr>
                        <w:b/>
                        <w:color w:val="FFFFFF"/>
                        <w:spacing w:val="15"/>
                        <w:w w:val="95"/>
                        <w:sz w:val="20"/>
                      </w:rPr>
                      <w:t xml:space="preserve"> </w:t>
                    </w:r>
                    <w:r>
                      <w:rPr>
                        <w:b/>
                        <w:color w:val="FFFFFF"/>
                        <w:w w:val="95"/>
                        <w:sz w:val="20"/>
                      </w:rPr>
                      <w:t>Information</w:t>
                    </w:r>
                  </w:p>
                </w:txbxContent>
              </v:textbox>
            </v:shape>
            <w10:wrap anchorx="page"/>
          </v:group>
        </w:pict>
      </w:r>
      <w:r w:rsidR="00ED5856">
        <w:rPr>
          <w:b/>
          <w:sz w:val="24"/>
          <w:szCs w:val="24"/>
        </w:rPr>
        <w:t xml:space="preserve">   </w:t>
      </w:r>
      <w:r w:rsidR="00ED5856" w:rsidRPr="00ED5856">
        <w:rPr>
          <w:b/>
          <w:sz w:val="20"/>
          <w:szCs w:val="20"/>
        </w:rPr>
        <w:t>Abstract</w:t>
      </w:r>
      <w:r w:rsidR="00ED5856" w:rsidRPr="00ED5856">
        <w:rPr>
          <w:sz w:val="20"/>
          <w:szCs w:val="20"/>
        </w:rPr>
        <w:t xml:space="preserve"> </w:t>
      </w:r>
    </w:p>
    <w:p w:rsidR="00E0381D" w:rsidRPr="00E0381D" w:rsidRDefault="00E0381D" w:rsidP="00E0381D">
      <w:pPr>
        <w:rPr>
          <w:b/>
          <w:bCs/>
          <w:sz w:val="20"/>
          <w:szCs w:val="20"/>
        </w:rPr>
      </w:pPr>
    </w:p>
    <w:p w:rsidR="00E0381D" w:rsidRDefault="00E0381D" w:rsidP="00E0381D">
      <w:pPr>
        <w:spacing w:after="200"/>
        <w:ind w:left="3600"/>
        <w:jc w:val="both"/>
        <w:rPr>
          <w:i/>
          <w:iCs/>
          <w:sz w:val="20"/>
          <w:szCs w:val="20"/>
        </w:rPr>
      </w:pPr>
      <w:r w:rsidRPr="00E0381D">
        <w:rPr>
          <w:i/>
          <w:iCs/>
          <w:sz w:val="20"/>
          <w:szCs w:val="20"/>
        </w:rPr>
        <w:t xml:space="preserve">The study aimed to explore the impact of eco-friendly practices in business operations among service-based firms in </w:t>
      </w:r>
      <w:proofErr w:type="spellStart"/>
      <w:r w:rsidRPr="00E0381D">
        <w:rPr>
          <w:i/>
          <w:iCs/>
          <w:sz w:val="20"/>
          <w:szCs w:val="20"/>
        </w:rPr>
        <w:t>Akwa</w:t>
      </w:r>
      <w:proofErr w:type="spellEnd"/>
      <w:r w:rsidRPr="00E0381D">
        <w:rPr>
          <w:i/>
          <w:iCs/>
          <w:sz w:val="20"/>
          <w:szCs w:val="20"/>
        </w:rPr>
        <w:t xml:space="preserve"> </w:t>
      </w:r>
      <w:proofErr w:type="spellStart"/>
      <w:r w:rsidRPr="00E0381D">
        <w:rPr>
          <w:i/>
          <w:iCs/>
          <w:sz w:val="20"/>
          <w:szCs w:val="20"/>
        </w:rPr>
        <w:t>Ibom</w:t>
      </w:r>
      <w:proofErr w:type="spellEnd"/>
      <w:r w:rsidRPr="00E0381D">
        <w:rPr>
          <w:i/>
          <w:iCs/>
          <w:sz w:val="20"/>
          <w:szCs w:val="20"/>
        </w:rPr>
        <w:t xml:space="preserve"> State. The research involved 414 firms from three senatorial districts, with 140 sampled using the </w:t>
      </w:r>
      <w:proofErr w:type="spellStart"/>
      <w:r w:rsidRPr="00E0381D">
        <w:rPr>
          <w:i/>
          <w:iCs/>
          <w:sz w:val="20"/>
          <w:szCs w:val="20"/>
        </w:rPr>
        <w:t>Kreyice</w:t>
      </w:r>
      <w:proofErr w:type="spellEnd"/>
      <w:r w:rsidRPr="00E0381D">
        <w:rPr>
          <w:i/>
          <w:iCs/>
          <w:sz w:val="20"/>
          <w:szCs w:val="20"/>
        </w:rPr>
        <w:t xml:space="preserve"> and Morgan Model sample size table. The questionnaire, "E-FASPBOQ", was used for data collection. The results showed a strong inclination towards eco-friendly practices, with a majority of respondents agreeing or strongly agreeing to the items. The findings suggest a strong inclination towards eco-friendly and sustainable practices, with a strong emphasis on employee awareness, cost savings, customer preferences, and compliance with environmental standards. The null hypothesis revealed that there is significant effect of eco-friendly approaches of sustainable practices in business operations among service base firms in </w:t>
      </w:r>
      <w:proofErr w:type="spellStart"/>
      <w:r w:rsidRPr="00E0381D">
        <w:rPr>
          <w:i/>
          <w:iCs/>
          <w:sz w:val="20"/>
          <w:szCs w:val="20"/>
        </w:rPr>
        <w:t>Akwa</w:t>
      </w:r>
      <w:proofErr w:type="spellEnd"/>
      <w:r w:rsidRPr="00E0381D">
        <w:rPr>
          <w:i/>
          <w:iCs/>
          <w:sz w:val="20"/>
          <w:szCs w:val="20"/>
        </w:rPr>
        <w:t xml:space="preserve"> </w:t>
      </w:r>
      <w:proofErr w:type="spellStart"/>
      <w:r w:rsidRPr="00E0381D">
        <w:rPr>
          <w:i/>
          <w:iCs/>
          <w:sz w:val="20"/>
          <w:szCs w:val="20"/>
        </w:rPr>
        <w:t>Ibom</w:t>
      </w:r>
      <w:proofErr w:type="spellEnd"/>
      <w:r w:rsidRPr="00E0381D">
        <w:rPr>
          <w:i/>
          <w:iCs/>
          <w:sz w:val="20"/>
          <w:szCs w:val="20"/>
        </w:rPr>
        <w:t xml:space="preserve"> State. This was consistent with previous research indicating the benefits of sustainable practices, such as improved brand reputation, increased operational efficiency, and enhanced stakeholder relationships. The study highlights the importance of collaboration and knowledge sharing within industries to address complex challenges and advance shared goals.</w:t>
      </w:r>
    </w:p>
    <w:p w:rsidR="00E0381D" w:rsidRPr="00E0381D" w:rsidRDefault="00E0381D" w:rsidP="00E0381D">
      <w:pPr>
        <w:spacing w:after="200"/>
        <w:jc w:val="both"/>
        <w:rPr>
          <w:i/>
          <w:iCs/>
          <w:sz w:val="20"/>
          <w:szCs w:val="20"/>
        </w:rPr>
      </w:pPr>
      <w:r w:rsidRPr="00E0381D">
        <w:rPr>
          <w:b/>
          <w:iCs/>
          <w:sz w:val="20"/>
          <w:szCs w:val="20"/>
        </w:rPr>
        <w:t>Introduction</w:t>
      </w:r>
      <w:r>
        <w:rPr>
          <w:i/>
          <w:iCs/>
          <w:sz w:val="20"/>
          <w:szCs w:val="20"/>
        </w:rPr>
        <w:t xml:space="preserve"> </w:t>
      </w:r>
    </w:p>
    <w:p w:rsidR="00E0381D" w:rsidRPr="000B5E58" w:rsidRDefault="00E0381D" w:rsidP="00E0381D">
      <w:pPr>
        <w:jc w:val="both"/>
        <w:rPr>
          <w:sz w:val="24"/>
          <w:szCs w:val="24"/>
        </w:rPr>
      </w:pPr>
      <w:r w:rsidRPr="000B5E58">
        <w:rPr>
          <w:sz w:val="24"/>
          <w:szCs w:val="24"/>
        </w:rPr>
        <w:t>In the contemporary business environment, the integration of sustainable practices has become imperative for long-term success and corporate responsibility as organizations worldwide recognize the critical role they play in addressing environmental concerns. This study delves into the multifaceted realm of sustainable business practices, aiming to explore and analyze the various eco-friendly approaches employed by businesses to align their operations with environmental stewardship.</w:t>
      </w:r>
    </w:p>
    <w:p w:rsidR="00E0381D" w:rsidRPr="000B5E58" w:rsidRDefault="00E0381D" w:rsidP="00E0381D">
      <w:pPr>
        <w:jc w:val="both"/>
        <w:rPr>
          <w:sz w:val="24"/>
          <w:szCs w:val="24"/>
        </w:rPr>
      </w:pPr>
      <w:r w:rsidRPr="000B5E58">
        <w:rPr>
          <w:sz w:val="24"/>
          <w:szCs w:val="24"/>
        </w:rPr>
        <w:t xml:space="preserve">Sustainability in business operations is crucial for mitigating the adverse impact of commercial activities on the environment. As businesses expand and globalization accelerates, the depletion of natural resources and environmental degradation </w:t>
      </w:r>
      <w:proofErr w:type="gramStart"/>
      <w:r w:rsidRPr="000B5E58">
        <w:rPr>
          <w:sz w:val="24"/>
          <w:szCs w:val="24"/>
        </w:rPr>
        <w:t>have</w:t>
      </w:r>
      <w:proofErr w:type="gramEnd"/>
      <w:r w:rsidRPr="000B5E58">
        <w:rPr>
          <w:sz w:val="24"/>
          <w:szCs w:val="24"/>
        </w:rPr>
        <w:t xml:space="preserve"> emerged as pressing concerns. Adopting sustainable practices is not only an ethical obligation but also a strategic necessity to ensure the longevity of businesses in a changing world. The Triple Bottom Line (TBL) framework, encompassing economic, social, and environmental dimensions, emphasizes the interconnectedness of profit, people, and the planet. Sustainable business practices contribute to resource conservation, waste reduction, and the overall well-being of communities. Moreover, they enhance brand reputation and stakeholder trust, providing a competitive edge in the market (</w:t>
      </w:r>
      <w:proofErr w:type="spellStart"/>
      <w:r w:rsidRPr="000B5E58">
        <w:rPr>
          <w:sz w:val="24"/>
          <w:szCs w:val="24"/>
        </w:rPr>
        <w:t>Pînzaru</w:t>
      </w:r>
      <w:proofErr w:type="spellEnd"/>
      <w:r w:rsidRPr="000B5E58">
        <w:rPr>
          <w:sz w:val="24"/>
          <w:szCs w:val="24"/>
        </w:rPr>
        <w:t xml:space="preserve"> et al., 2023).</w:t>
      </w:r>
    </w:p>
    <w:p w:rsidR="00E0381D" w:rsidRPr="000B5E58" w:rsidRDefault="00E0381D" w:rsidP="00E0381D">
      <w:pPr>
        <w:jc w:val="both"/>
        <w:rPr>
          <w:sz w:val="24"/>
          <w:szCs w:val="24"/>
        </w:rPr>
      </w:pPr>
      <w:r w:rsidRPr="000B5E58">
        <w:rPr>
          <w:sz w:val="24"/>
          <w:szCs w:val="24"/>
        </w:rPr>
        <w:t xml:space="preserve">The increasing awareness of environmental issues globally has spurred a paradigm shift in consumer preferences and regulatory frameworks. Customers are now more environmentally conscious, demanding eco-friendly products and services. Governments and international bodies are implementing stringent environmental regulations, urging businesses to adopt sustainable practices. Several studies highlight the rising awareness of environmental issues and its impact on consumer behavior. For instance, a study by Roca et al. (2020) found that consumers are more likely to choose products from companies with strong environmental commitments. This shift in consumer behavior creates a market incentive for businesses to </w:t>
      </w:r>
      <w:r w:rsidRPr="000B5E58">
        <w:rPr>
          <w:sz w:val="24"/>
          <w:szCs w:val="24"/>
        </w:rPr>
        <w:lastRenderedPageBreak/>
        <w:t>embrace sustainability, ensuring long-term customer loyalty and market relevance.</w:t>
      </w:r>
    </w:p>
    <w:p w:rsidR="00E0381D" w:rsidRDefault="00E0381D" w:rsidP="00E0381D">
      <w:pPr>
        <w:jc w:val="both"/>
        <w:rPr>
          <w:sz w:val="24"/>
          <w:szCs w:val="24"/>
        </w:rPr>
      </w:pPr>
      <w:r w:rsidRPr="000B5E58">
        <w:rPr>
          <w:sz w:val="24"/>
          <w:szCs w:val="24"/>
        </w:rPr>
        <w:t>To embrace sustainability, businesses are adopting various eco-friendly approaches in their operations. One such approach is the implementation of green supply chain management, emphasizing environmentally friendly sourcing, manufacturing, and distribution. This ensures that products reach consumers with minimal environmental impact. Furthermore, energy efficiency measures, renewable energy adoption, and waste reduction strategies are integral components of sustainable business operations. These practices not only contribute to environmental preservation but also result in cost savings for companies in the long run. Sustainable practices are not limited to large corporations; small and medium-sized enterprises (SMEs) can also benefit by integrating eco-friendly initiatives into their operations (</w:t>
      </w:r>
      <w:proofErr w:type="spellStart"/>
      <w:r w:rsidRPr="000B5E58">
        <w:rPr>
          <w:sz w:val="24"/>
          <w:szCs w:val="24"/>
        </w:rPr>
        <w:t>Majid</w:t>
      </w:r>
      <w:proofErr w:type="spellEnd"/>
      <w:r w:rsidRPr="000B5E58">
        <w:rPr>
          <w:sz w:val="24"/>
          <w:szCs w:val="24"/>
        </w:rPr>
        <w:t xml:space="preserve"> et al., 2023).</w:t>
      </w:r>
    </w:p>
    <w:p w:rsidR="00E0381D" w:rsidRPr="000B5E58" w:rsidRDefault="00E0381D" w:rsidP="00E0381D">
      <w:pPr>
        <w:jc w:val="both"/>
        <w:rPr>
          <w:sz w:val="24"/>
          <w:szCs w:val="24"/>
        </w:rPr>
      </w:pPr>
    </w:p>
    <w:p w:rsidR="00E0381D" w:rsidRPr="000B5E58" w:rsidRDefault="00E0381D" w:rsidP="00E0381D">
      <w:pPr>
        <w:jc w:val="both"/>
        <w:rPr>
          <w:b/>
          <w:bCs/>
          <w:sz w:val="24"/>
          <w:szCs w:val="24"/>
        </w:rPr>
      </w:pPr>
      <w:r w:rsidRPr="000B5E58">
        <w:rPr>
          <w:b/>
          <w:bCs/>
          <w:sz w:val="24"/>
          <w:szCs w:val="24"/>
        </w:rPr>
        <w:t>Problem Statement</w:t>
      </w:r>
    </w:p>
    <w:p w:rsidR="00E0381D" w:rsidRPr="000B5E58" w:rsidRDefault="00E0381D" w:rsidP="00E0381D">
      <w:pPr>
        <w:jc w:val="both"/>
        <w:rPr>
          <w:sz w:val="24"/>
          <w:szCs w:val="24"/>
        </w:rPr>
      </w:pPr>
      <w:r w:rsidRPr="000B5E58">
        <w:rPr>
          <w:sz w:val="24"/>
          <w:szCs w:val="24"/>
        </w:rPr>
        <w:t>The traditional practices of many businesses have often resulted in significant environmental degradation, posing a grave threat to the planet's ecosystems. The excessive use of non-renewable resources, emissions of harmful pollutants, and the generation of vast amounts of waste contribute to climate change and ecological imbalance. This study aims to address the pressing need for sustainable practices in business operations to mitigate these adverse effects. The problem statement revolves around the environmental impact of conventional business approaches. Rapid industrialization and globalization have led to an increased demand for resources, putting immense pressure on the environment. This study recognizes the urgency of transitioning to eco-friendly approaches in business operations. The need for such a shift arises not only from ethical considerations but also from the growing consumer awareness and regulatory pressures. By examining the current state of business operations and their impact on the environment, this study seeks to identify eco-friendly alternatives that can be integrated into various industries. The goal is to develop a comprehensive understanding of sustainable practices that not only reduce the ecological footprint of businesses but also contribute positively to their long-term viability. This research intends to provide valuable insights for businesses to adopt environmentally responsible strategies, fostering a more sustainable and resilient global economy. Due to this fact, the following objective was guided the study:</w:t>
      </w:r>
    </w:p>
    <w:p w:rsidR="00E0381D" w:rsidRPr="000B5E58" w:rsidRDefault="00E0381D" w:rsidP="00E0381D">
      <w:pPr>
        <w:jc w:val="both"/>
        <w:rPr>
          <w:sz w:val="24"/>
          <w:szCs w:val="24"/>
        </w:rPr>
      </w:pPr>
      <w:proofErr w:type="gramStart"/>
      <w:r w:rsidRPr="000B5E58">
        <w:rPr>
          <w:sz w:val="24"/>
          <w:szCs w:val="24"/>
        </w:rPr>
        <w:t xml:space="preserve">To examine the effect of eco-friendly approaches of sustainable practices in business operations among service base firms in </w:t>
      </w:r>
      <w:proofErr w:type="spellStart"/>
      <w:r w:rsidRPr="000B5E58">
        <w:rPr>
          <w:sz w:val="24"/>
          <w:szCs w:val="24"/>
        </w:rPr>
        <w:t>Akwa</w:t>
      </w:r>
      <w:proofErr w:type="spellEnd"/>
      <w:r w:rsidRPr="000B5E58">
        <w:rPr>
          <w:sz w:val="24"/>
          <w:szCs w:val="24"/>
        </w:rPr>
        <w:t xml:space="preserve"> </w:t>
      </w:r>
      <w:proofErr w:type="spellStart"/>
      <w:r w:rsidRPr="000B5E58">
        <w:rPr>
          <w:sz w:val="24"/>
          <w:szCs w:val="24"/>
        </w:rPr>
        <w:t>Ibom</w:t>
      </w:r>
      <w:proofErr w:type="spellEnd"/>
      <w:r w:rsidRPr="000B5E58">
        <w:rPr>
          <w:sz w:val="24"/>
          <w:szCs w:val="24"/>
        </w:rPr>
        <w:t xml:space="preserve"> State.</w:t>
      </w:r>
      <w:proofErr w:type="gramEnd"/>
      <w:r w:rsidRPr="000B5E58">
        <w:rPr>
          <w:sz w:val="24"/>
          <w:szCs w:val="24"/>
        </w:rPr>
        <w:t xml:space="preserve"> </w:t>
      </w:r>
    </w:p>
    <w:p w:rsidR="00E0381D" w:rsidRDefault="00E0381D" w:rsidP="00E0381D">
      <w:pPr>
        <w:jc w:val="both"/>
        <w:rPr>
          <w:b/>
          <w:bCs/>
          <w:sz w:val="24"/>
          <w:szCs w:val="24"/>
        </w:rPr>
      </w:pPr>
    </w:p>
    <w:p w:rsidR="00E0381D" w:rsidRPr="000B5E58" w:rsidRDefault="00E0381D" w:rsidP="00E0381D">
      <w:pPr>
        <w:jc w:val="both"/>
        <w:rPr>
          <w:b/>
          <w:bCs/>
          <w:sz w:val="24"/>
          <w:szCs w:val="24"/>
        </w:rPr>
      </w:pPr>
      <w:r w:rsidRPr="000B5E58">
        <w:rPr>
          <w:b/>
          <w:bCs/>
          <w:sz w:val="24"/>
          <w:szCs w:val="24"/>
        </w:rPr>
        <w:t>Research Question</w:t>
      </w:r>
    </w:p>
    <w:p w:rsidR="00E0381D" w:rsidRPr="000B5E58" w:rsidRDefault="00E0381D" w:rsidP="00E0381D">
      <w:pPr>
        <w:jc w:val="both"/>
        <w:rPr>
          <w:sz w:val="24"/>
          <w:szCs w:val="24"/>
        </w:rPr>
      </w:pPr>
      <w:r w:rsidRPr="000B5E58">
        <w:rPr>
          <w:sz w:val="24"/>
          <w:szCs w:val="24"/>
        </w:rPr>
        <w:t xml:space="preserve">What is the effect of adopting eco-friendly approaches of sustainable practices in business operations among service base firms in </w:t>
      </w:r>
      <w:proofErr w:type="spellStart"/>
      <w:r w:rsidRPr="000B5E58">
        <w:rPr>
          <w:sz w:val="24"/>
          <w:szCs w:val="24"/>
        </w:rPr>
        <w:t>Akwa</w:t>
      </w:r>
      <w:proofErr w:type="spellEnd"/>
      <w:r w:rsidRPr="000B5E58">
        <w:rPr>
          <w:sz w:val="24"/>
          <w:szCs w:val="24"/>
        </w:rPr>
        <w:t xml:space="preserve"> </w:t>
      </w:r>
      <w:proofErr w:type="spellStart"/>
      <w:r w:rsidRPr="000B5E58">
        <w:rPr>
          <w:sz w:val="24"/>
          <w:szCs w:val="24"/>
        </w:rPr>
        <w:t>Ibom</w:t>
      </w:r>
      <w:proofErr w:type="spellEnd"/>
      <w:r w:rsidRPr="000B5E58">
        <w:rPr>
          <w:sz w:val="24"/>
          <w:szCs w:val="24"/>
        </w:rPr>
        <w:t xml:space="preserve"> State?</w:t>
      </w:r>
    </w:p>
    <w:p w:rsidR="00E0381D" w:rsidRDefault="00E0381D" w:rsidP="00E0381D">
      <w:pPr>
        <w:jc w:val="both"/>
        <w:rPr>
          <w:b/>
          <w:bCs/>
          <w:sz w:val="24"/>
          <w:szCs w:val="24"/>
        </w:rPr>
      </w:pPr>
    </w:p>
    <w:p w:rsidR="00E0381D" w:rsidRPr="000B5E58" w:rsidRDefault="00E0381D" w:rsidP="00E0381D">
      <w:pPr>
        <w:jc w:val="both"/>
        <w:rPr>
          <w:b/>
          <w:bCs/>
          <w:sz w:val="24"/>
          <w:szCs w:val="24"/>
        </w:rPr>
      </w:pPr>
      <w:r w:rsidRPr="000B5E58">
        <w:rPr>
          <w:b/>
          <w:bCs/>
          <w:sz w:val="24"/>
          <w:szCs w:val="24"/>
        </w:rPr>
        <w:t>Research Hypothesis</w:t>
      </w:r>
    </w:p>
    <w:p w:rsidR="00E0381D" w:rsidRPr="000B5E58" w:rsidRDefault="00E0381D" w:rsidP="00E0381D">
      <w:pPr>
        <w:jc w:val="both"/>
        <w:rPr>
          <w:sz w:val="24"/>
          <w:szCs w:val="24"/>
        </w:rPr>
      </w:pPr>
      <w:r w:rsidRPr="000B5E58">
        <w:rPr>
          <w:sz w:val="24"/>
          <w:szCs w:val="24"/>
        </w:rPr>
        <w:t xml:space="preserve">There is no significant effect of eco-friendly approaches of sustainable practices in business operations among service base firms in </w:t>
      </w:r>
      <w:proofErr w:type="spellStart"/>
      <w:r w:rsidRPr="000B5E58">
        <w:rPr>
          <w:sz w:val="24"/>
          <w:szCs w:val="24"/>
        </w:rPr>
        <w:t>Akwa</w:t>
      </w:r>
      <w:proofErr w:type="spellEnd"/>
      <w:r w:rsidRPr="000B5E58">
        <w:rPr>
          <w:sz w:val="24"/>
          <w:szCs w:val="24"/>
        </w:rPr>
        <w:t xml:space="preserve"> </w:t>
      </w:r>
      <w:proofErr w:type="spellStart"/>
      <w:r w:rsidRPr="000B5E58">
        <w:rPr>
          <w:sz w:val="24"/>
          <w:szCs w:val="24"/>
        </w:rPr>
        <w:t>Ibom</w:t>
      </w:r>
      <w:proofErr w:type="spellEnd"/>
      <w:r w:rsidRPr="000B5E58">
        <w:rPr>
          <w:sz w:val="24"/>
          <w:szCs w:val="24"/>
        </w:rPr>
        <w:t xml:space="preserve"> State.</w:t>
      </w:r>
    </w:p>
    <w:p w:rsidR="00E0381D" w:rsidRDefault="00E0381D" w:rsidP="00E0381D">
      <w:pPr>
        <w:jc w:val="both"/>
        <w:rPr>
          <w:b/>
          <w:bCs/>
          <w:sz w:val="24"/>
          <w:szCs w:val="24"/>
        </w:rPr>
      </w:pPr>
    </w:p>
    <w:p w:rsidR="00E0381D" w:rsidRPr="000B5E58" w:rsidRDefault="00E0381D" w:rsidP="00E0381D">
      <w:pPr>
        <w:jc w:val="both"/>
        <w:rPr>
          <w:b/>
          <w:bCs/>
          <w:sz w:val="24"/>
          <w:szCs w:val="24"/>
        </w:rPr>
      </w:pPr>
      <w:r w:rsidRPr="000B5E58">
        <w:rPr>
          <w:b/>
          <w:bCs/>
          <w:sz w:val="24"/>
          <w:szCs w:val="24"/>
        </w:rPr>
        <w:t>Literature Review</w:t>
      </w:r>
    </w:p>
    <w:p w:rsidR="00E0381D" w:rsidRPr="000B5E58" w:rsidRDefault="00E0381D" w:rsidP="00E0381D">
      <w:pPr>
        <w:jc w:val="both"/>
        <w:rPr>
          <w:b/>
          <w:bCs/>
          <w:sz w:val="24"/>
          <w:szCs w:val="24"/>
        </w:rPr>
      </w:pPr>
      <w:r w:rsidRPr="000B5E58">
        <w:rPr>
          <w:b/>
          <w:bCs/>
          <w:sz w:val="24"/>
          <w:szCs w:val="24"/>
        </w:rPr>
        <w:t>Sustainable Practices in Business Operations</w:t>
      </w:r>
    </w:p>
    <w:p w:rsidR="00E0381D" w:rsidRDefault="00E0381D" w:rsidP="00E0381D">
      <w:pPr>
        <w:jc w:val="both"/>
        <w:rPr>
          <w:sz w:val="24"/>
          <w:szCs w:val="24"/>
        </w:rPr>
      </w:pPr>
      <w:r w:rsidRPr="000B5E58">
        <w:rPr>
          <w:sz w:val="24"/>
          <w:szCs w:val="24"/>
        </w:rPr>
        <w:t xml:space="preserve">Sustainable practices in business operations encompass a holistic approach that seeks to balance economic, social, and environmental considerations to meet the needs of the present without compromising the ability of future generations to meet their own needs. This paradigm shift in business philosophy is driven by the recognition that traditional profit-focused models often result in negative impacts on the environment and society. As a result, businesses are increasingly adopting eco-friendly approaches to ensure long-term viability and contribute to global sustainability goals. In the business context, sustainability involves the integration of environmentally and socially responsible practices throughout the entire value chain. This includes sourcing raw materials responsibly, minimizing waste, reducing energy consumption, and promoting fair labor practices. A seminal work by </w:t>
      </w:r>
      <w:proofErr w:type="spellStart"/>
      <w:r w:rsidRPr="000B5E58">
        <w:rPr>
          <w:sz w:val="24"/>
          <w:szCs w:val="24"/>
        </w:rPr>
        <w:t>Elkington</w:t>
      </w:r>
      <w:proofErr w:type="spellEnd"/>
      <w:r w:rsidRPr="000B5E58">
        <w:rPr>
          <w:sz w:val="24"/>
          <w:szCs w:val="24"/>
        </w:rPr>
        <w:t xml:space="preserve"> (1997) introduced the concept of the "triple bottom line," emphasizing the importance of considering not only economic but also social and environmental performance.</w:t>
      </w:r>
    </w:p>
    <w:p w:rsidR="00E0381D" w:rsidRPr="000B5E58" w:rsidRDefault="00E0381D" w:rsidP="00E0381D">
      <w:pPr>
        <w:jc w:val="both"/>
        <w:rPr>
          <w:sz w:val="24"/>
          <w:szCs w:val="24"/>
        </w:rPr>
      </w:pPr>
    </w:p>
    <w:p w:rsidR="00E0381D" w:rsidRPr="000B5E58" w:rsidRDefault="00E0381D" w:rsidP="00E0381D">
      <w:pPr>
        <w:jc w:val="both"/>
        <w:rPr>
          <w:sz w:val="24"/>
          <w:szCs w:val="24"/>
        </w:rPr>
      </w:pPr>
      <w:r w:rsidRPr="000B5E58">
        <w:rPr>
          <w:b/>
          <w:bCs/>
          <w:sz w:val="24"/>
          <w:szCs w:val="24"/>
        </w:rPr>
        <w:t>Components of Eco-Friendly Approaches</w:t>
      </w:r>
      <w:r w:rsidRPr="000B5E58">
        <w:rPr>
          <w:sz w:val="24"/>
          <w:szCs w:val="24"/>
        </w:rPr>
        <w:t xml:space="preserve"> </w:t>
      </w:r>
    </w:p>
    <w:p w:rsidR="00E0381D" w:rsidRPr="000B5E58" w:rsidRDefault="00E0381D" w:rsidP="00E0381D">
      <w:pPr>
        <w:jc w:val="both"/>
        <w:rPr>
          <w:sz w:val="24"/>
          <w:szCs w:val="24"/>
        </w:rPr>
      </w:pPr>
      <w:r w:rsidRPr="000B5E58">
        <w:rPr>
          <w:sz w:val="24"/>
          <w:szCs w:val="24"/>
        </w:rPr>
        <w:lastRenderedPageBreak/>
        <w:t>Key components of eco-friendly approaches in business operations include adopting renewable energy sources, implementing green supply chain management, and embracing circular economy principles. Renewable energy sources, such as solar and wind power, contribute to reducing the carbon footprint of operations (</w:t>
      </w:r>
      <w:proofErr w:type="spellStart"/>
      <w:r w:rsidRPr="000B5E58">
        <w:rPr>
          <w:sz w:val="24"/>
          <w:szCs w:val="24"/>
        </w:rPr>
        <w:t>Eskander</w:t>
      </w:r>
      <w:proofErr w:type="spellEnd"/>
      <w:r w:rsidRPr="000B5E58">
        <w:rPr>
          <w:sz w:val="24"/>
          <w:szCs w:val="24"/>
        </w:rPr>
        <w:t xml:space="preserve"> et al., 2019). Green supply chain management involves selecting environmentally friendly suppliers, optimizing transportation, and minimizing packaging waste (</w:t>
      </w:r>
      <w:proofErr w:type="spellStart"/>
      <w:r w:rsidRPr="000B5E58">
        <w:rPr>
          <w:sz w:val="24"/>
          <w:szCs w:val="24"/>
        </w:rPr>
        <w:t>Sarkis</w:t>
      </w:r>
      <w:proofErr w:type="spellEnd"/>
      <w:r w:rsidRPr="000B5E58">
        <w:rPr>
          <w:sz w:val="24"/>
          <w:szCs w:val="24"/>
        </w:rPr>
        <w:t xml:space="preserve"> et al., 2020). Circular economy principles focus on designing products for durability and recyclability, thus minimizing resource depletion and waste generation (</w:t>
      </w:r>
      <w:proofErr w:type="spellStart"/>
      <w:r w:rsidRPr="000B5E58">
        <w:rPr>
          <w:sz w:val="24"/>
          <w:szCs w:val="24"/>
        </w:rPr>
        <w:t>Stahel</w:t>
      </w:r>
      <w:proofErr w:type="spellEnd"/>
      <w:r w:rsidRPr="000B5E58">
        <w:rPr>
          <w:sz w:val="24"/>
          <w:szCs w:val="24"/>
        </w:rPr>
        <w:t>, 2016). Several studies underscore the benefits of sustainable practices in business, such as improved brand reputation, increased operational efficiency, and enhanced stakeholder relationships (</w:t>
      </w:r>
      <w:proofErr w:type="spellStart"/>
      <w:r w:rsidRPr="000B5E58">
        <w:rPr>
          <w:sz w:val="24"/>
          <w:szCs w:val="24"/>
        </w:rPr>
        <w:t>Gotschol</w:t>
      </w:r>
      <w:proofErr w:type="spellEnd"/>
      <w:r w:rsidRPr="000B5E58">
        <w:rPr>
          <w:sz w:val="24"/>
          <w:szCs w:val="24"/>
        </w:rPr>
        <w:t xml:space="preserve"> et al., 2014; Porter &amp; Kramer, 2016). As businesses navigate the complex landscape of sustainability, a commitment to eco-friendly approaches becomes not only a moral imperative but also a strategic necessity in the pursuit of long-term success.</w:t>
      </w:r>
    </w:p>
    <w:p w:rsidR="00E0381D" w:rsidRPr="000B5E58" w:rsidRDefault="00E0381D" w:rsidP="00E0381D">
      <w:pPr>
        <w:ind w:left="1440" w:hanging="720"/>
        <w:jc w:val="both"/>
        <w:rPr>
          <w:sz w:val="24"/>
          <w:szCs w:val="24"/>
        </w:rPr>
      </w:pPr>
      <w:r w:rsidRPr="000B5E58">
        <w:rPr>
          <w:sz w:val="24"/>
          <w:szCs w:val="24"/>
        </w:rPr>
        <w:t>•</w:t>
      </w:r>
      <w:r w:rsidRPr="000B5E58">
        <w:rPr>
          <w:sz w:val="24"/>
          <w:szCs w:val="24"/>
        </w:rPr>
        <w:tab/>
      </w:r>
      <w:r w:rsidRPr="000B5E58">
        <w:rPr>
          <w:b/>
          <w:bCs/>
          <w:i/>
          <w:iCs/>
          <w:sz w:val="24"/>
          <w:szCs w:val="24"/>
        </w:rPr>
        <w:t>Resource Efficiency:</w:t>
      </w:r>
      <w:r w:rsidRPr="000B5E58">
        <w:rPr>
          <w:sz w:val="24"/>
          <w:szCs w:val="24"/>
        </w:rPr>
        <w:t xml:space="preserve"> Sustainable businesses strive to minimize resource consumption by adopting energy-efficient technologies, recycling, and waste reduction strategies (</w:t>
      </w:r>
      <w:proofErr w:type="spellStart"/>
      <w:r w:rsidRPr="000B5E58">
        <w:rPr>
          <w:sz w:val="24"/>
          <w:szCs w:val="24"/>
        </w:rPr>
        <w:t>Horbach</w:t>
      </w:r>
      <w:proofErr w:type="spellEnd"/>
      <w:r w:rsidRPr="000B5E58">
        <w:rPr>
          <w:sz w:val="24"/>
          <w:szCs w:val="24"/>
        </w:rPr>
        <w:t>, 2018).</w:t>
      </w:r>
    </w:p>
    <w:p w:rsidR="00E0381D" w:rsidRPr="000B5E58" w:rsidRDefault="00E0381D" w:rsidP="00E0381D">
      <w:pPr>
        <w:ind w:left="1440" w:hanging="720"/>
        <w:jc w:val="both"/>
        <w:rPr>
          <w:sz w:val="24"/>
          <w:szCs w:val="24"/>
        </w:rPr>
      </w:pPr>
      <w:r w:rsidRPr="000B5E58">
        <w:rPr>
          <w:sz w:val="24"/>
          <w:szCs w:val="24"/>
        </w:rPr>
        <w:t>•</w:t>
      </w:r>
      <w:r w:rsidRPr="000B5E58">
        <w:rPr>
          <w:sz w:val="24"/>
          <w:szCs w:val="24"/>
        </w:rPr>
        <w:tab/>
      </w:r>
      <w:r w:rsidRPr="000B5E58">
        <w:rPr>
          <w:b/>
          <w:bCs/>
          <w:i/>
          <w:iCs/>
          <w:sz w:val="24"/>
          <w:szCs w:val="24"/>
        </w:rPr>
        <w:t>Green Supply Chain Management:</w:t>
      </w:r>
      <w:r w:rsidRPr="000B5E58">
        <w:rPr>
          <w:sz w:val="24"/>
          <w:szCs w:val="24"/>
        </w:rPr>
        <w:t xml:space="preserve"> Integration of environmentally friendly practices in the supply chain, including sustainable sourcing, transportation, and packaging.</w:t>
      </w:r>
    </w:p>
    <w:p w:rsidR="00E0381D" w:rsidRPr="000B5E58" w:rsidRDefault="00E0381D" w:rsidP="00E0381D">
      <w:pPr>
        <w:ind w:left="1440" w:hanging="720"/>
        <w:jc w:val="both"/>
        <w:rPr>
          <w:sz w:val="24"/>
          <w:szCs w:val="24"/>
        </w:rPr>
      </w:pPr>
      <w:r w:rsidRPr="000B5E58">
        <w:rPr>
          <w:sz w:val="24"/>
          <w:szCs w:val="24"/>
        </w:rPr>
        <w:t>•</w:t>
      </w:r>
      <w:r w:rsidRPr="000B5E58">
        <w:rPr>
          <w:sz w:val="24"/>
          <w:szCs w:val="24"/>
        </w:rPr>
        <w:tab/>
      </w:r>
      <w:r w:rsidRPr="000B5E58">
        <w:rPr>
          <w:b/>
          <w:bCs/>
          <w:i/>
          <w:iCs/>
          <w:sz w:val="24"/>
          <w:szCs w:val="24"/>
        </w:rPr>
        <w:t>Stakeholder Engagement:</w:t>
      </w:r>
      <w:r w:rsidRPr="000B5E58">
        <w:rPr>
          <w:sz w:val="24"/>
          <w:szCs w:val="24"/>
        </w:rPr>
        <w:t xml:space="preserve"> Involving stakeholders, including employees, customers, and local communities, in decision-making processes to ensure social responsibility and inclusivity (</w:t>
      </w:r>
      <w:proofErr w:type="spellStart"/>
      <w:r w:rsidRPr="000B5E58">
        <w:rPr>
          <w:sz w:val="24"/>
          <w:szCs w:val="24"/>
        </w:rPr>
        <w:t>Schaltegger</w:t>
      </w:r>
      <w:proofErr w:type="spellEnd"/>
      <w:r w:rsidRPr="000B5E58">
        <w:rPr>
          <w:sz w:val="24"/>
          <w:szCs w:val="24"/>
        </w:rPr>
        <w:t xml:space="preserve"> et al., 2017).</w:t>
      </w:r>
    </w:p>
    <w:p w:rsidR="00E0381D" w:rsidRPr="000B5E58" w:rsidRDefault="00E0381D" w:rsidP="00E0381D">
      <w:pPr>
        <w:ind w:left="1440" w:hanging="720"/>
        <w:jc w:val="both"/>
        <w:rPr>
          <w:sz w:val="24"/>
          <w:szCs w:val="24"/>
        </w:rPr>
      </w:pPr>
      <w:r w:rsidRPr="000B5E58">
        <w:rPr>
          <w:sz w:val="24"/>
          <w:szCs w:val="24"/>
        </w:rPr>
        <w:t>•</w:t>
      </w:r>
      <w:r w:rsidRPr="000B5E58">
        <w:rPr>
          <w:sz w:val="24"/>
          <w:szCs w:val="24"/>
        </w:rPr>
        <w:tab/>
      </w:r>
      <w:r w:rsidRPr="000B5E58">
        <w:rPr>
          <w:b/>
          <w:bCs/>
          <w:i/>
          <w:iCs/>
          <w:sz w:val="24"/>
          <w:szCs w:val="24"/>
        </w:rPr>
        <w:t>Corporate Social Responsibility (CSR):</w:t>
      </w:r>
      <w:r w:rsidRPr="000B5E58">
        <w:rPr>
          <w:sz w:val="24"/>
          <w:szCs w:val="24"/>
        </w:rPr>
        <w:t xml:space="preserve"> Businesses commit to CSR initiatives, contributing to social and environmental causes beyond their core operations.</w:t>
      </w:r>
    </w:p>
    <w:p w:rsidR="00E0381D" w:rsidRPr="000B5E58" w:rsidRDefault="00E0381D" w:rsidP="00E0381D">
      <w:pPr>
        <w:ind w:left="1440" w:hanging="720"/>
        <w:jc w:val="both"/>
        <w:rPr>
          <w:sz w:val="24"/>
          <w:szCs w:val="24"/>
        </w:rPr>
      </w:pPr>
      <w:r w:rsidRPr="000B5E58">
        <w:rPr>
          <w:sz w:val="24"/>
          <w:szCs w:val="24"/>
        </w:rPr>
        <w:t>•</w:t>
      </w:r>
      <w:r w:rsidRPr="000B5E58">
        <w:rPr>
          <w:sz w:val="24"/>
          <w:szCs w:val="24"/>
        </w:rPr>
        <w:tab/>
      </w:r>
      <w:r w:rsidRPr="000B5E58">
        <w:rPr>
          <w:b/>
          <w:bCs/>
          <w:i/>
          <w:iCs/>
          <w:sz w:val="24"/>
          <w:szCs w:val="24"/>
        </w:rPr>
        <w:t>Innovation for Sustainability:</w:t>
      </w:r>
      <w:r w:rsidRPr="000B5E58">
        <w:rPr>
          <w:sz w:val="24"/>
          <w:szCs w:val="24"/>
        </w:rPr>
        <w:t xml:space="preserve"> Encouraging research and development of eco-friendly products and processes to drive positive environmental and social impacts.</w:t>
      </w:r>
    </w:p>
    <w:p w:rsidR="00E0381D" w:rsidRDefault="00E0381D" w:rsidP="00E0381D">
      <w:pPr>
        <w:jc w:val="both"/>
        <w:rPr>
          <w:sz w:val="24"/>
          <w:szCs w:val="24"/>
        </w:rPr>
      </w:pPr>
      <w:r w:rsidRPr="000B5E58">
        <w:rPr>
          <w:sz w:val="24"/>
          <w:szCs w:val="24"/>
        </w:rPr>
        <w:t>Sustainable practices are not only ethically responsible but also increasingly demanded by consumers, investors, and regulators. Adopting these approaches not only mitigates environmental and social risks but also enhances a company's reputation and competitive advantage in a rapidly changing business environment (Porter &amp; Kramer, 2011). As the world grapples with pressing global challenges, sustainable practices in business operations become imperative for creating a resilient and thriving future.</w:t>
      </w:r>
    </w:p>
    <w:p w:rsidR="00E0381D" w:rsidRPr="000B5E58" w:rsidRDefault="00E0381D" w:rsidP="00E0381D">
      <w:pPr>
        <w:jc w:val="both"/>
        <w:rPr>
          <w:sz w:val="24"/>
          <w:szCs w:val="24"/>
        </w:rPr>
      </w:pPr>
    </w:p>
    <w:p w:rsidR="00E0381D" w:rsidRPr="000B5E58" w:rsidRDefault="00E0381D" w:rsidP="00E0381D">
      <w:pPr>
        <w:jc w:val="both"/>
        <w:rPr>
          <w:b/>
          <w:bCs/>
          <w:sz w:val="24"/>
          <w:szCs w:val="24"/>
        </w:rPr>
      </w:pPr>
      <w:r w:rsidRPr="000B5E58">
        <w:rPr>
          <w:b/>
          <w:bCs/>
          <w:sz w:val="24"/>
          <w:szCs w:val="24"/>
        </w:rPr>
        <w:t>Importance of Sustainable Practices</w:t>
      </w:r>
    </w:p>
    <w:p w:rsidR="00E0381D" w:rsidRDefault="00E0381D" w:rsidP="00E0381D">
      <w:pPr>
        <w:jc w:val="both"/>
        <w:rPr>
          <w:sz w:val="24"/>
          <w:szCs w:val="24"/>
        </w:rPr>
      </w:pPr>
      <w:r w:rsidRPr="000B5E58">
        <w:rPr>
          <w:sz w:val="24"/>
          <w:szCs w:val="24"/>
        </w:rPr>
        <w:t>In recent decades, the global discourse on sustainability has gained momentum, emphasizing the crucial role of sustainable practices in shaping a resilient and equitable future. This article delves into the importance of sustainable practices, exploring their environmental benefits, social and ethical considerations, and economic advantages.</w:t>
      </w:r>
    </w:p>
    <w:p w:rsidR="00E0381D" w:rsidRPr="000B5E58" w:rsidRDefault="00E0381D" w:rsidP="00E0381D">
      <w:pPr>
        <w:jc w:val="both"/>
        <w:rPr>
          <w:sz w:val="24"/>
          <w:szCs w:val="24"/>
        </w:rPr>
      </w:pPr>
    </w:p>
    <w:p w:rsidR="00E0381D" w:rsidRPr="000B5E58" w:rsidRDefault="00E0381D" w:rsidP="00E0381D">
      <w:pPr>
        <w:jc w:val="both"/>
        <w:rPr>
          <w:b/>
          <w:bCs/>
          <w:i/>
          <w:iCs/>
          <w:sz w:val="24"/>
          <w:szCs w:val="24"/>
        </w:rPr>
      </w:pPr>
      <w:r w:rsidRPr="000B5E58">
        <w:rPr>
          <w:b/>
          <w:bCs/>
          <w:i/>
          <w:iCs/>
          <w:sz w:val="24"/>
          <w:szCs w:val="24"/>
        </w:rPr>
        <w:t>Environmental benefits</w:t>
      </w:r>
    </w:p>
    <w:p w:rsidR="00E0381D" w:rsidRDefault="00E0381D" w:rsidP="00E0381D">
      <w:pPr>
        <w:jc w:val="both"/>
        <w:rPr>
          <w:sz w:val="24"/>
          <w:szCs w:val="24"/>
        </w:rPr>
      </w:pPr>
      <w:r w:rsidRPr="000B5E58">
        <w:rPr>
          <w:sz w:val="24"/>
          <w:szCs w:val="24"/>
        </w:rPr>
        <w:t xml:space="preserve">Sustainable practices play a pivotal role in mitigating environmental degradation. They reduce carbon footprints, minimize resource depletion, and promote biodiversity conservation. A study by Leal </w:t>
      </w:r>
      <w:proofErr w:type="spellStart"/>
      <w:r w:rsidRPr="000B5E58">
        <w:rPr>
          <w:sz w:val="24"/>
          <w:szCs w:val="24"/>
        </w:rPr>
        <w:t>Filho</w:t>
      </w:r>
      <w:proofErr w:type="spellEnd"/>
      <w:r w:rsidRPr="000B5E58">
        <w:rPr>
          <w:sz w:val="24"/>
          <w:szCs w:val="24"/>
        </w:rPr>
        <w:t xml:space="preserve"> et al. (2018) highlights the positive impact of sustainable agriculture in preserving ecosystems and reducing water and soil pollution. Adopting renewable energy sources, as evidenced by findings in the work of </w:t>
      </w:r>
      <w:proofErr w:type="spellStart"/>
      <w:r w:rsidRPr="000B5E58">
        <w:rPr>
          <w:sz w:val="24"/>
          <w:szCs w:val="24"/>
        </w:rPr>
        <w:t>Sovacool</w:t>
      </w:r>
      <w:proofErr w:type="spellEnd"/>
      <w:r w:rsidRPr="000B5E58">
        <w:rPr>
          <w:sz w:val="24"/>
          <w:szCs w:val="24"/>
        </w:rPr>
        <w:t xml:space="preserve"> (2019), contributes to mitigating climate change and diminishing reliance on fossil fuels.</w:t>
      </w:r>
    </w:p>
    <w:p w:rsidR="00E0381D" w:rsidRPr="000B5E58" w:rsidRDefault="00E0381D" w:rsidP="00E0381D">
      <w:pPr>
        <w:jc w:val="both"/>
        <w:rPr>
          <w:sz w:val="24"/>
          <w:szCs w:val="24"/>
        </w:rPr>
      </w:pPr>
    </w:p>
    <w:p w:rsidR="00E0381D" w:rsidRPr="000B5E58" w:rsidRDefault="00E0381D" w:rsidP="00E0381D">
      <w:pPr>
        <w:jc w:val="both"/>
        <w:rPr>
          <w:b/>
          <w:bCs/>
          <w:i/>
          <w:iCs/>
          <w:sz w:val="24"/>
          <w:szCs w:val="24"/>
        </w:rPr>
      </w:pPr>
      <w:r w:rsidRPr="000B5E58">
        <w:rPr>
          <w:b/>
          <w:bCs/>
          <w:i/>
          <w:iCs/>
          <w:sz w:val="24"/>
          <w:szCs w:val="24"/>
        </w:rPr>
        <w:t>Social and ethical considerations</w:t>
      </w:r>
    </w:p>
    <w:p w:rsidR="00E0381D" w:rsidRDefault="00E0381D" w:rsidP="00E0381D">
      <w:pPr>
        <w:jc w:val="both"/>
        <w:rPr>
          <w:sz w:val="24"/>
          <w:szCs w:val="24"/>
        </w:rPr>
      </w:pPr>
      <w:r w:rsidRPr="000B5E58">
        <w:rPr>
          <w:sz w:val="24"/>
          <w:szCs w:val="24"/>
        </w:rPr>
        <w:t xml:space="preserve">Sustainability fosters social equity and ethical responsibility. Practices that prioritize social well-being and inclusivity enhance community resilience. Wilkinson and Reed (2016) emphasize the importance of sustainable urban development in creating livable and socially cohesive cities. Ethical supply chain practices, as studied by </w:t>
      </w:r>
      <w:proofErr w:type="spellStart"/>
      <w:r w:rsidRPr="000B5E58">
        <w:rPr>
          <w:sz w:val="24"/>
          <w:szCs w:val="24"/>
        </w:rPr>
        <w:t>Darnall</w:t>
      </w:r>
      <w:proofErr w:type="spellEnd"/>
      <w:r w:rsidRPr="000B5E58">
        <w:rPr>
          <w:sz w:val="24"/>
          <w:szCs w:val="24"/>
        </w:rPr>
        <w:t xml:space="preserve"> et al. (2020), ensure fair labor practices, respecting human rights and promoting social justice.</w:t>
      </w:r>
    </w:p>
    <w:p w:rsidR="00E0381D" w:rsidRPr="000B5E58" w:rsidRDefault="00E0381D" w:rsidP="00E0381D">
      <w:pPr>
        <w:jc w:val="both"/>
        <w:rPr>
          <w:sz w:val="24"/>
          <w:szCs w:val="24"/>
        </w:rPr>
      </w:pPr>
    </w:p>
    <w:p w:rsidR="00E0381D" w:rsidRPr="000B5E58" w:rsidRDefault="00E0381D" w:rsidP="00E0381D">
      <w:pPr>
        <w:jc w:val="both"/>
        <w:rPr>
          <w:b/>
          <w:bCs/>
          <w:i/>
          <w:iCs/>
          <w:sz w:val="24"/>
          <w:szCs w:val="24"/>
        </w:rPr>
      </w:pPr>
      <w:r w:rsidRPr="000B5E58">
        <w:rPr>
          <w:b/>
          <w:bCs/>
          <w:i/>
          <w:iCs/>
          <w:sz w:val="24"/>
          <w:szCs w:val="24"/>
        </w:rPr>
        <w:t>Economic advantages</w:t>
      </w:r>
    </w:p>
    <w:p w:rsidR="00E0381D" w:rsidRPr="000B5E58" w:rsidRDefault="00E0381D" w:rsidP="00E0381D">
      <w:pPr>
        <w:jc w:val="both"/>
        <w:rPr>
          <w:sz w:val="24"/>
          <w:szCs w:val="24"/>
        </w:rPr>
      </w:pPr>
      <w:r w:rsidRPr="000B5E58">
        <w:rPr>
          <w:sz w:val="24"/>
          <w:szCs w:val="24"/>
        </w:rPr>
        <w:t xml:space="preserve">Contrary to traditional notions, sustainable practices align with economic prosperity. Investing in sustainable technologies and business practices enhances efficiency and innovation. Porter and Van </w:t>
      </w:r>
      <w:proofErr w:type="spellStart"/>
      <w:r w:rsidRPr="000B5E58">
        <w:rPr>
          <w:sz w:val="24"/>
          <w:szCs w:val="24"/>
        </w:rPr>
        <w:t>der</w:t>
      </w:r>
      <w:proofErr w:type="spellEnd"/>
      <w:r w:rsidRPr="000B5E58">
        <w:rPr>
          <w:sz w:val="24"/>
          <w:szCs w:val="24"/>
        </w:rPr>
        <w:t xml:space="preserve"> </w:t>
      </w:r>
      <w:proofErr w:type="spellStart"/>
      <w:r w:rsidRPr="000B5E58">
        <w:rPr>
          <w:sz w:val="24"/>
          <w:szCs w:val="24"/>
        </w:rPr>
        <w:t>Linde</w:t>
      </w:r>
      <w:proofErr w:type="spellEnd"/>
      <w:r w:rsidRPr="000B5E58">
        <w:rPr>
          <w:sz w:val="24"/>
          <w:szCs w:val="24"/>
        </w:rPr>
        <w:t xml:space="preserve"> (1995) argue that environmental regulations can drive innovation and competitiveness. Additionally, </w:t>
      </w:r>
      <w:r w:rsidRPr="000B5E58">
        <w:rPr>
          <w:sz w:val="24"/>
          <w:szCs w:val="24"/>
        </w:rPr>
        <w:lastRenderedPageBreak/>
        <w:t xml:space="preserve">a circular economy, as explored by </w:t>
      </w:r>
      <w:proofErr w:type="spellStart"/>
      <w:r w:rsidRPr="000B5E58">
        <w:rPr>
          <w:sz w:val="24"/>
          <w:szCs w:val="24"/>
        </w:rPr>
        <w:t>Stahel</w:t>
      </w:r>
      <w:proofErr w:type="spellEnd"/>
      <w:r w:rsidRPr="000B5E58">
        <w:rPr>
          <w:sz w:val="24"/>
          <w:szCs w:val="24"/>
        </w:rPr>
        <w:t xml:space="preserve"> (2016), reduces waste and stimulates economic growth through the responsible use of resources.</w:t>
      </w:r>
    </w:p>
    <w:p w:rsidR="00E0381D" w:rsidRDefault="00E0381D" w:rsidP="00E0381D">
      <w:pPr>
        <w:jc w:val="both"/>
        <w:rPr>
          <w:sz w:val="24"/>
          <w:szCs w:val="24"/>
        </w:rPr>
      </w:pPr>
      <w:r w:rsidRPr="000B5E58">
        <w:rPr>
          <w:sz w:val="24"/>
          <w:szCs w:val="24"/>
        </w:rPr>
        <w:t>However, the importance of sustainable practices transcends mere environmental concerns. A holistic approach, considering social, ethical, and economic dimensions, is essential for fostering a sustainable future. The integration of these aspects can create a harmonious balance that ensures the well-being of both present and future generations.</w:t>
      </w:r>
    </w:p>
    <w:p w:rsidR="00E0381D" w:rsidRPr="000B5E58" w:rsidRDefault="00E0381D" w:rsidP="00E0381D">
      <w:pPr>
        <w:jc w:val="both"/>
        <w:rPr>
          <w:sz w:val="24"/>
          <w:szCs w:val="24"/>
        </w:rPr>
      </w:pPr>
    </w:p>
    <w:p w:rsidR="00E0381D" w:rsidRPr="000B5E58" w:rsidRDefault="00E0381D" w:rsidP="00E0381D">
      <w:pPr>
        <w:jc w:val="both"/>
        <w:rPr>
          <w:b/>
          <w:bCs/>
          <w:sz w:val="24"/>
          <w:szCs w:val="24"/>
        </w:rPr>
      </w:pPr>
      <w:r w:rsidRPr="000B5E58">
        <w:rPr>
          <w:b/>
          <w:bCs/>
          <w:sz w:val="24"/>
          <w:szCs w:val="24"/>
        </w:rPr>
        <w:t>Current Trends in Sustainable Business Operations</w:t>
      </w:r>
    </w:p>
    <w:p w:rsidR="00E0381D" w:rsidRPr="000B5E58" w:rsidRDefault="00E0381D" w:rsidP="00E0381D">
      <w:pPr>
        <w:jc w:val="both"/>
        <w:rPr>
          <w:sz w:val="24"/>
          <w:szCs w:val="24"/>
        </w:rPr>
      </w:pPr>
      <w:r w:rsidRPr="000B5E58">
        <w:rPr>
          <w:sz w:val="24"/>
          <w:szCs w:val="24"/>
        </w:rPr>
        <w:t>Sustainable business operations have become increasingly crucial globally, and Nigeria is no exception. Companies in the country are recognizing the importance of integrating environmentally and socially responsible practices into their operations. Sustainable business operations reflect a growing global commitment to environmental and social responsibility. Circular economy principles, emphasizing resource efficiency and waste reduction, have gained traction (</w:t>
      </w:r>
      <w:proofErr w:type="spellStart"/>
      <w:r w:rsidRPr="000B5E58">
        <w:rPr>
          <w:sz w:val="24"/>
          <w:szCs w:val="24"/>
        </w:rPr>
        <w:t>Bocken</w:t>
      </w:r>
      <w:proofErr w:type="spellEnd"/>
      <w:r w:rsidRPr="000B5E58">
        <w:rPr>
          <w:sz w:val="24"/>
          <w:szCs w:val="24"/>
        </w:rPr>
        <w:t xml:space="preserve"> et al., 2016). Companies increasingly prioritize renewable energy sources, aligning with climate goals. Supply chain transparency is pivotal, driven by consumer demand for ethically sourced products. Green innovation flourishes, integrating eco-friendly practices into product design (</w:t>
      </w:r>
      <w:proofErr w:type="spellStart"/>
      <w:r w:rsidRPr="000B5E58">
        <w:rPr>
          <w:sz w:val="24"/>
          <w:szCs w:val="24"/>
        </w:rPr>
        <w:t>Schaltegger</w:t>
      </w:r>
      <w:proofErr w:type="spellEnd"/>
      <w:r w:rsidRPr="000B5E58">
        <w:rPr>
          <w:sz w:val="24"/>
          <w:szCs w:val="24"/>
        </w:rPr>
        <w:t xml:space="preserve"> et al., 2018). Social impact initiatives, such as fair labor practices and diversity inclusion, are key drivers for corporate success. Collaborations and partnerships for sustainability, like the UN Global Compact, foster industry-wide change. Advances in technology, like </w:t>
      </w:r>
      <w:proofErr w:type="spellStart"/>
      <w:r w:rsidRPr="000B5E58">
        <w:rPr>
          <w:sz w:val="24"/>
          <w:szCs w:val="24"/>
        </w:rPr>
        <w:t>blockchain</w:t>
      </w:r>
      <w:proofErr w:type="spellEnd"/>
      <w:r w:rsidRPr="000B5E58">
        <w:rPr>
          <w:sz w:val="24"/>
          <w:szCs w:val="24"/>
        </w:rPr>
        <w:t>, enhance traceability and accountability (</w:t>
      </w:r>
      <w:proofErr w:type="spellStart"/>
      <w:r w:rsidRPr="000B5E58">
        <w:rPr>
          <w:sz w:val="24"/>
          <w:szCs w:val="24"/>
        </w:rPr>
        <w:t>Iansiti</w:t>
      </w:r>
      <w:proofErr w:type="spellEnd"/>
      <w:r w:rsidRPr="000B5E58">
        <w:rPr>
          <w:sz w:val="24"/>
          <w:szCs w:val="24"/>
        </w:rPr>
        <w:t xml:space="preserve"> &amp; </w:t>
      </w:r>
      <w:proofErr w:type="spellStart"/>
      <w:r w:rsidRPr="000B5E58">
        <w:rPr>
          <w:sz w:val="24"/>
          <w:szCs w:val="24"/>
        </w:rPr>
        <w:t>Lakhani</w:t>
      </w:r>
      <w:proofErr w:type="spellEnd"/>
      <w:r w:rsidRPr="000B5E58">
        <w:rPr>
          <w:sz w:val="24"/>
          <w:szCs w:val="24"/>
        </w:rPr>
        <w:t>, 2017). Sustainable business is evolving, shaped by a dynamic interplay of economic, environmental, and social factors.</w:t>
      </w:r>
    </w:p>
    <w:p w:rsidR="00E0381D" w:rsidRPr="00E0381D" w:rsidRDefault="00E0381D" w:rsidP="00E0381D">
      <w:pPr>
        <w:jc w:val="both"/>
        <w:rPr>
          <w:b/>
          <w:i/>
          <w:iCs/>
          <w:sz w:val="24"/>
          <w:szCs w:val="24"/>
        </w:rPr>
      </w:pPr>
      <w:r w:rsidRPr="00E0381D">
        <w:rPr>
          <w:b/>
          <w:i/>
          <w:iCs/>
          <w:sz w:val="24"/>
          <w:szCs w:val="24"/>
        </w:rPr>
        <w:t>Examples of companies successfully implementing sustainable practices</w:t>
      </w:r>
    </w:p>
    <w:p w:rsidR="00E0381D" w:rsidRPr="000B5E58" w:rsidRDefault="00E0381D" w:rsidP="00E0381D">
      <w:pPr>
        <w:jc w:val="both"/>
        <w:rPr>
          <w:sz w:val="24"/>
          <w:szCs w:val="24"/>
        </w:rPr>
      </w:pPr>
      <w:r w:rsidRPr="000B5E58">
        <w:rPr>
          <w:sz w:val="24"/>
          <w:szCs w:val="24"/>
        </w:rPr>
        <w:t>One notable example is Nestlé Nigeria, which has embraced sustainable sourcing of raw materials. Nestlé has implemented responsible sourcing practices for cocoa, palm oil, and other key commodities, contributing to environmental conservation and supporting local communities. This approach aligns with global sustainability goals and demonstrates the company's commitment to ethical sourcing (</w:t>
      </w:r>
      <w:proofErr w:type="spellStart"/>
      <w:r w:rsidRPr="000B5E58">
        <w:rPr>
          <w:sz w:val="24"/>
          <w:szCs w:val="24"/>
        </w:rPr>
        <w:t>Onyebuchi</w:t>
      </w:r>
      <w:proofErr w:type="spellEnd"/>
      <w:r w:rsidRPr="000B5E58">
        <w:rPr>
          <w:sz w:val="24"/>
          <w:szCs w:val="24"/>
        </w:rPr>
        <w:t xml:space="preserve"> &amp; </w:t>
      </w:r>
      <w:proofErr w:type="spellStart"/>
      <w:r w:rsidRPr="000B5E58">
        <w:rPr>
          <w:sz w:val="24"/>
          <w:szCs w:val="24"/>
        </w:rPr>
        <w:t>Ujunwa</w:t>
      </w:r>
      <w:proofErr w:type="spellEnd"/>
      <w:r w:rsidRPr="000B5E58">
        <w:rPr>
          <w:sz w:val="24"/>
          <w:szCs w:val="24"/>
        </w:rPr>
        <w:t>, 2021).</w:t>
      </w:r>
    </w:p>
    <w:p w:rsidR="00E0381D" w:rsidRPr="000B5E58" w:rsidRDefault="00E0381D" w:rsidP="00E0381D">
      <w:pPr>
        <w:jc w:val="both"/>
        <w:rPr>
          <w:sz w:val="24"/>
          <w:szCs w:val="24"/>
        </w:rPr>
      </w:pPr>
      <w:r w:rsidRPr="000B5E58">
        <w:rPr>
          <w:sz w:val="24"/>
          <w:szCs w:val="24"/>
        </w:rPr>
        <w:t>Another exemplary case is Access Bank, which has incorporated sustainability into its core business strategy. The bank has implemented green initiatives, such as energy-efficient operations and sustainable finance solutions. Access Bank's commitment to sustainability is evident through its adherence to the Equator Principles and active participation in renewable energy projects (</w:t>
      </w:r>
      <w:proofErr w:type="spellStart"/>
      <w:r w:rsidRPr="000B5E58">
        <w:rPr>
          <w:sz w:val="24"/>
          <w:szCs w:val="24"/>
        </w:rPr>
        <w:t>Oluwafemi</w:t>
      </w:r>
      <w:proofErr w:type="spellEnd"/>
      <w:r w:rsidRPr="000B5E58">
        <w:rPr>
          <w:sz w:val="24"/>
          <w:szCs w:val="24"/>
        </w:rPr>
        <w:t xml:space="preserve"> &amp; </w:t>
      </w:r>
      <w:proofErr w:type="spellStart"/>
      <w:r w:rsidRPr="000B5E58">
        <w:rPr>
          <w:sz w:val="24"/>
          <w:szCs w:val="24"/>
        </w:rPr>
        <w:t>Adeola</w:t>
      </w:r>
      <w:proofErr w:type="spellEnd"/>
      <w:r w:rsidRPr="000B5E58">
        <w:rPr>
          <w:sz w:val="24"/>
          <w:szCs w:val="24"/>
        </w:rPr>
        <w:t>, 2022).</w:t>
      </w:r>
    </w:p>
    <w:p w:rsidR="00E0381D" w:rsidRPr="000B5E58" w:rsidRDefault="00E0381D" w:rsidP="00E0381D">
      <w:pPr>
        <w:jc w:val="both"/>
        <w:rPr>
          <w:sz w:val="24"/>
          <w:szCs w:val="24"/>
        </w:rPr>
      </w:pPr>
      <w:r w:rsidRPr="000B5E58">
        <w:rPr>
          <w:sz w:val="24"/>
          <w:szCs w:val="24"/>
        </w:rPr>
        <w:t xml:space="preserve">In the manufacturing sector, </w:t>
      </w:r>
      <w:proofErr w:type="spellStart"/>
      <w:r w:rsidRPr="000B5E58">
        <w:rPr>
          <w:sz w:val="24"/>
          <w:szCs w:val="24"/>
        </w:rPr>
        <w:t>Dangote</w:t>
      </w:r>
      <w:proofErr w:type="spellEnd"/>
      <w:r w:rsidRPr="000B5E58">
        <w:rPr>
          <w:sz w:val="24"/>
          <w:szCs w:val="24"/>
        </w:rPr>
        <w:t xml:space="preserve"> Cement stands out as a pioneer in sustainable manufacturing practices. The company has invested in renewable energy sources, such as solar power, to reduce its carbon footprint. </w:t>
      </w:r>
      <w:proofErr w:type="spellStart"/>
      <w:r w:rsidRPr="000B5E58">
        <w:rPr>
          <w:sz w:val="24"/>
          <w:szCs w:val="24"/>
        </w:rPr>
        <w:t>Dangote</w:t>
      </w:r>
      <w:proofErr w:type="spellEnd"/>
      <w:r w:rsidRPr="000B5E58">
        <w:rPr>
          <w:sz w:val="24"/>
          <w:szCs w:val="24"/>
        </w:rPr>
        <w:t xml:space="preserve"> Cement's commitment to sustainable manufacturing aligns with global efforts to mitigate climate change and showcases the feasibility of integrating sustainable practices in resource-intensive industries (Ibrahim &amp; </w:t>
      </w:r>
      <w:proofErr w:type="spellStart"/>
      <w:r w:rsidRPr="000B5E58">
        <w:rPr>
          <w:sz w:val="24"/>
          <w:szCs w:val="24"/>
        </w:rPr>
        <w:t>Abdullahi</w:t>
      </w:r>
      <w:proofErr w:type="spellEnd"/>
      <w:r w:rsidRPr="000B5E58">
        <w:rPr>
          <w:sz w:val="24"/>
          <w:szCs w:val="24"/>
        </w:rPr>
        <w:t>, 2023).</w:t>
      </w:r>
    </w:p>
    <w:p w:rsidR="00E0381D" w:rsidRPr="000B5E58" w:rsidRDefault="00E0381D" w:rsidP="00E0381D">
      <w:pPr>
        <w:jc w:val="both"/>
        <w:rPr>
          <w:sz w:val="24"/>
          <w:szCs w:val="24"/>
        </w:rPr>
      </w:pPr>
      <w:r w:rsidRPr="000B5E58">
        <w:rPr>
          <w:sz w:val="24"/>
          <w:szCs w:val="24"/>
        </w:rPr>
        <w:t>In the telecommunications industry, MTN Nigeria has implemented various initiatives to promote environmental sustainability. The company has introduced energy-efficient technologies, reduced electronic waste through recycling programs, and invested in community-based projects. MTN Nigeria's sustainable practices demonstrate how companies in the technology sector can positively impact both the environment and society (</w:t>
      </w:r>
      <w:proofErr w:type="spellStart"/>
      <w:r w:rsidRPr="000B5E58">
        <w:rPr>
          <w:sz w:val="24"/>
          <w:szCs w:val="24"/>
        </w:rPr>
        <w:t>Okonkwo</w:t>
      </w:r>
      <w:proofErr w:type="spellEnd"/>
      <w:r w:rsidRPr="000B5E58">
        <w:rPr>
          <w:sz w:val="24"/>
          <w:szCs w:val="24"/>
        </w:rPr>
        <w:t xml:space="preserve"> &amp; Obi, 2022).</w:t>
      </w:r>
    </w:p>
    <w:p w:rsidR="00E0381D" w:rsidRDefault="00E0381D" w:rsidP="00E0381D">
      <w:pPr>
        <w:jc w:val="both"/>
        <w:rPr>
          <w:b/>
          <w:bCs/>
          <w:sz w:val="24"/>
          <w:szCs w:val="24"/>
        </w:rPr>
      </w:pPr>
    </w:p>
    <w:p w:rsidR="00E0381D" w:rsidRPr="000B5E58" w:rsidRDefault="00E0381D" w:rsidP="00E0381D">
      <w:pPr>
        <w:jc w:val="both"/>
        <w:rPr>
          <w:b/>
          <w:bCs/>
          <w:sz w:val="24"/>
          <w:szCs w:val="24"/>
        </w:rPr>
      </w:pPr>
      <w:r w:rsidRPr="000B5E58">
        <w:rPr>
          <w:b/>
          <w:bCs/>
          <w:sz w:val="24"/>
          <w:szCs w:val="24"/>
        </w:rPr>
        <w:t>Challenges of Implementing Sustainable Practices</w:t>
      </w:r>
    </w:p>
    <w:p w:rsidR="00E0381D" w:rsidRPr="000B5E58" w:rsidRDefault="00E0381D" w:rsidP="00E0381D">
      <w:pPr>
        <w:jc w:val="both"/>
        <w:rPr>
          <w:sz w:val="24"/>
          <w:szCs w:val="24"/>
        </w:rPr>
      </w:pPr>
      <w:r w:rsidRPr="000B5E58">
        <w:rPr>
          <w:sz w:val="24"/>
          <w:szCs w:val="24"/>
        </w:rPr>
        <w:t xml:space="preserve">Nigeria, a country with a burgeoning economy and diverse natural resources, faces significant challenges in implementing sustainable practices. </w:t>
      </w:r>
    </w:p>
    <w:p w:rsidR="00E0381D" w:rsidRDefault="00E0381D" w:rsidP="00E0381D">
      <w:pPr>
        <w:jc w:val="both"/>
        <w:rPr>
          <w:b/>
          <w:bCs/>
          <w:i/>
          <w:iCs/>
          <w:sz w:val="24"/>
          <w:szCs w:val="24"/>
        </w:rPr>
      </w:pPr>
    </w:p>
    <w:p w:rsidR="00E0381D" w:rsidRPr="000B5E58" w:rsidRDefault="00E0381D" w:rsidP="00E0381D">
      <w:pPr>
        <w:jc w:val="both"/>
        <w:rPr>
          <w:b/>
          <w:bCs/>
          <w:i/>
          <w:iCs/>
          <w:sz w:val="24"/>
          <w:szCs w:val="24"/>
        </w:rPr>
      </w:pPr>
      <w:r w:rsidRPr="000B5E58">
        <w:rPr>
          <w:b/>
          <w:bCs/>
          <w:i/>
          <w:iCs/>
          <w:sz w:val="24"/>
          <w:szCs w:val="24"/>
        </w:rPr>
        <w:t>Barriers to Adoption</w:t>
      </w:r>
    </w:p>
    <w:p w:rsidR="00E0381D" w:rsidRPr="004D6A7F" w:rsidRDefault="00E0381D" w:rsidP="004D6A7F">
      <w:pPr>
        <w:pStyle w:val="ListParagraph"/>
        <w:numPr>
          <w:ilvl w:val="0"/>
          <w:numId w:val="4"/>
        </w:numPr>
        <w:jc w:val="both"/>
        <w:rPr>
          <w:sz w:val="24"/>
          <w:szCs w:val="24"/>
        </w:rPr>
      </w:pPr>
      <w:r w:rsidRPr="004D6A7F">
        <w:rPr>
          <w:b/>
          <w:i/>
          <w:iCs/>
          <w:sz w:val="24"/>
          <w:szCs w:val="24"/>
        </w:rPr>
        <w:t>Lack of Awareness and Education:</w:t>
      </w:r>
      <w:r w:rsidRPr="004D6A7F">
        <w:rPr>
          <w:i/>
          <w:iCs/>
          <w:sz w:val="24"/>
          <w:szCs w:val="24"/>
        </w:rPr>
        <w:t xml:space="preserve"> </w:t>
      </w:r>
      <w:r w:rsidRPr="004D6A7F">
        <w:rPr>
          <w:sz w:val="24"/>
          <w:szCs w:val="24"/>
        </w:rPr>
        <w:t xml:space="preserve">One of the primary challenges in implementing sustainable practices in Nigeria is the lack of awareness and education among businesses and individuals. Many organizations are unfamiliar with the benefits of sustainable practices, leading to </w:t>
      </w:r>
      <w:proofErr w:type="gramStart"/>
      <w:r w:rsidRPr="004D6A7F">
        <w:rPr>
          <w:sz w:val="24"/>
          <w:szCs w:val="24"/>
        </w:rPr>
        <w:t>a reluctance</w:t>
      </w:r>
      <w:proofErr w:type="gramEnd"/>
      <w:r w:rsidRPr="004D6A7F">
        <w:rPr>
          <w:sz w:val="24"/>
          <w:szCs w:val="24"/>
        </w:rPr>
        <w:t xml:space="preserve"> to adopt them (</w:t>
      </w:r>
      <w:proofErr w:type="spellStart"/>
      <w:r w:rsidRPr="004D6A7F">
        <w:rPr>
          <w:sz w:val="24"/>
          <w:szCs w:val="24"/>
        </w:rPr>
        <w:t>Adewumi</w:t>
      </w:r>
      <w:proofErr w:type="spellEnd"/>
      <w:r w:rsidRPr="004D6A7F">
        <w:rPr>
          <w:sz w:val="24"/>
          <w:szCs w:val="24"/>
        </w:rPr>
        <w:t>, 2019).</w:t>
      </w:r>
    </w:p>
    <w:p w:rsidR="004D6A7F" w:rsidRDefault="004D6A7F" w:rsidP="004D6A7F">
      <w:pPr>
        <w:pStyle w:val="ListParagraph"/>
        <w:ind w:left="720" w:firstLine="0"/>
        <w:jc w:val="both"/>
        <w:rPr>
          <w:sz w:val="24"/>
          <w:szCs w:val="24"/>
        </w:rPr>
      </w:pPr>
    </w:p>
    <w:p w:rsidR="004D6A7F" w:rsidRPr="004D6A7F" w:rsidRDefault="004D6A7F" w:rsidP="004D6A7F">
      <w:pPr>
        <w:pStyle w:val="ListParagraph"/>
        <w:ind w:left="720" w:firstLine="0"/>
        <w:jc w:val="both"/>
        <w:rPr>
          <w:sz w:val="24"/>
          <w:szCs w:val="24"/>
        </w:rPr>
      </w:pPr>
    </w:p>
    <w:p w:rsidR="00E0381D" w:rsidRDefault="00E0381D" w:rsidP="00E0381D">
      <w:pPr>
        <w:jc w:val="both"/>
        <w:rPr>
          <w:sz w:val="24"/>
          <w:szCs w:val="24"/>
        </w:rPr>
      </w:pPr>
      <w:r w:rsidRPr="004D6A7F">
        <w:rPr>
          <w:b/>
          <w:i/>
          <w:iCs/>
          <w:sz w:val="24"/>
          <w:szCs w:val="24"/>
        </w:rPr>
        <w:lastRenderedPageBreak/>
        <w:t>b. Financial Constraints:</w:t>
      </w:r>
      <w:r w:rsidRPr="000B5E58">
        <w:rPr>
          <w:i/>
          <w:iCs/>
          <w:sz w:val="24"/>
          <w:szCs w:val="24"/>
        </w:rPr>
        <w:t xml:space="preserve"> </w:t>
      </w:r>
      <w:r w:rsidRPr="000B5E58">
        <w:rPr>
          <w:sz w:val="24"/>
          <w:szCs w:val="24"/>
        </w:rPr>
        <w:t>Financial limitations pose a substantial barrier to the adoption of sustainable practices. High initial costs associated with sustainable technologies and practices deter many organizations, particularly small and medium enterprises (SMEs), from investing in eco-friendly alternatives (</w:t>
      </w:r>
      <w:proofErr w:type="spellStart"/>
      <w:r w:rsidRPr="000B5E58">
        <w:rPr>
          <w:sz w:val="24"/>
          <w:szCs w:val="24"/>
        </w:rPr>
        <w:t>Oladapo</w:t>
      </w:r>
      <w:proofErr w:type="spellEnd"/>
      <w:r w:rsidRPr="000B5E58">
        <w:rPr>
          <w:sz w:val="24"/>
          <w:szCs w:val="24"/>
        </w:rPr>
        <w:t>, 2020).</w:t>
      </w:r>
    </w:p>
    <w:p w:rsidR="004D6A7F" w:rsidRPr="004D6A7F" w:rsidRDefault="004D6A7F" w:rsidP="00E0381D">
      <w:pPr>
        <w:jc w:val="both"/>
        <w:rPr>
          <w:b/>
          <w:i/>
          <w:iCs/>
          <w:sz w:val="24"/>
          <w:szCs w:val="24"/>
        </w:rPr>
      </w:pPr>
    </w:p>
    <w:p w:rsidR="00E0381D" w:rsidRDefault="00E0381D" w:rsidP="00E0381D">
      <w:pPr>
        <w:jc w:val="both"/>
        <w:rPr>
          <w:sz w:val="24"/>
          <w:szCs w:val="24"/>
        </w:rPr>
      </w:pPr>
      <w:r w:rsidRPr="004D6A7F">
        <w:rPr>
          <w:b/>
          <w:i/>
          <w:iCs/>
          <w:sz w:val="24"/>
          <w:szCs w:val="24"/>
        </w:rPr>
        <w:t>c. Inadequate Infrastructure:</w:t>
      </w:r>
      <w:r w:rsidRPr="000B5E58">
        <w:rPr>
          <w:i/>
          <w:iCs/>
          <w:sz w:val="24"/>
          <w:szCs w:val="24"/>
        </w:rPr>
        <w:t xml:space="preserve"> </w:t>
      </w:r>
      <w:r w:rsidRPr="000B5E58">
        <w:rPr>
          <w:sz w:val="24"/>
          <w:szCs w:val="24"/>
        </w:rPr>
        <w:t>Nigeria's inadequate infrastructure, including unreliable power supply and transportation networks, hampers the implementation of sustainable practices. This poses a significant challenge as sustainable initiatives often rely on efficient infrastructure for successful execution (</w:t>
      </w:r>
      <w:proofErr w:type="spellStart"/>
      <w:r w:rsidRPr="000B5E58">
        <w:rPr>
          <w:sz w:val="24"/>
          <w:szCs w:val="24"/>
        </w:rPr>
        <w:t>Ojo</w:t>
      </w:r>
      <w:proofErr w:type="spellEnd"/>
      <w:r w:rsidRPr="000B5E58">
        <w:rPr>
          <w:sz w:val="24"/>
          <w:szCs w:val="24"/>
        </w:rPr>
        <w:t>, 2018).</w:t>
      </w:r>
    </w:p>
    <w:p w:rsidR="004D6A7F" w:rsidRPr="000B5E58" w:rsidRDefault="004D6A7F" w:rsidP="00E0381D">
      <w:pPr>
        <w:jc w:val="both"/>
        <w:rPr>
          <w:sz w:val="24"/>
          <w:szCs w:val="24"/>
        </w:rPr>
      </w:pPr>
    </w:p>
    <w:p w:rsidR="00E0381D" w:rsidRPr="000B5E58" w:rsidRDefault="00E0381D" w:rsidP="00E0381D">
      <w:pPr>
        <w:jc w:val="both"/>
        <w:rPr>
          <w:b/>
          <w:bCs/>
          <w:i/>
          <w:iCs/>
          <w:sz w:val="24"/>
          <w:szCs w:val="24"/>
        </w:rPr>
      </w:pPr>
      <w:r w:rsidRPr="000B5E58">
        <w:rPr>
          <w:b/>
          <w:bCs/>
          <w:i/>
          <w:iCs/>
          <w:sz w:val="24"/>
          <w:szCs w:val="24"/>
        </w:rPr>
        <w:t>Overcoming Resistance within Organizations</w:t>
      </w:r>
    </w:p>
    <w:p w:rsidR="004D6A7F" w:rsidRDefault="004D6A7F" w:rsidP="004D6A7F">
      <w:pPr>
        <w:jc w:val="both"/>
        <w:rPr>
          <w:b/>
          <w:i/>
          <w:iCs/>
          <w:sz w:val="24"/>
          <w:szCs w:val="24"/>
        </w:rPr>
      </w:pPr>
    </w:p>
    <w:p w:rsidR="00E0381D" w:rsidRPr="004D6A7F" w:rsidRDefault="00E0381D" w:rsidP="004D6A7F">
      <w:pPr>
        <w:jc w:val="both"/>
        <w:rPr>
          <w:sz w:val="24"/>
          <w:szCs w:val="24"/>
        </w:rPr>
      </w:pPr>
      <w:r w:rsidRPr="004D6A7F">
        <w:rPr>
          <w:b/>
          <w:i/>
          <w:iCs/>
          <w:sz w:val="24"/>
          <w:szCs w:val="24"/>
        </w:rPr>
        <w:t>Leadership Commitment and Training:</w:t>
      </w:r>
      <w:r w:rsidRPr="004D6A7F">
        <w:rPr>
          <w:sz w:val="24"/>
          <w:szCs w:val="24"/>
        </w:rPr>
        <w:t xml:space="preserve"> Addressing resistance within organizations necessitates strong leadership commitment. Leaders must champion sustainable initiatives, providing training programs to equip employees with the necessary skills and knowledge (</w:t>
      </w:r>
      <w:proofErr w:type="spellStart"/>
      <w:r w:rsidRPr="004D6A7F">
        <w:rPr>
          <w:sz w:val="24"/>
          <w:szCs w:val="24"/>
        </w:rPr>
        <w:t>Ayodele</w:t>
      </w:r>
      <w:proofErr w:type="spellEnd"/>
      <w:r w:rsidRPr="004D6A7F">
        <w:rPr>
          <w:sz w:val="24"/>
          <w:szCs w:val="24"/>
        </w:rPr>
        <w:t>, 2021).</w:t>
      </w:r>
    </w:p>
    <w:p w:rsidR="004D6A7F" w:rsidRDefault="004D6A7F" w:rsidP="00E0381D">
      <w:pPr>
        <w:jc w:val="both"/>
        <w:rPr>
          <w:b/>
          <w:i/>
          <w:iCs/>
          <w:sz w:val="24"/>
          <w:szCs w:val="24"/>
        </w:rPr>
      </w:pPr>
    </w:p>
    <w:p w:rsidR="00E0381D" w:rsidRPr="000B5E58" w:rsidRDefault="00E0381D" w:rsidP="00E0381D">
      <w:pPr>
        <w:jc w:val="both"/>
        <w:rPr>
          <w:sz w:val="24"/>
          <w:szCs w:val="24"/>
        </w:rPr>
      </w:pPr>
      <w:r w:rsidRPr="004D6A7F">
        <w:rPr>
          <w:b/>
          <w:i/>
          <w:iCs/>
          <w:sz w:val="24"/>
          <w:szCs w:val="24"/>
        </w:rPr>
        <w:t xml:space="preserve"> Incentive Structures:</w:t>
      </w:r>
      <w:r w:rsidRPr="000B5E58">
        <w:rPr>
          <w:sz w:val="24"/>
          <w:szCs w:val="24"/>
        </w:rPr>
        <w:t xml:space="preserve"> Establishing incentive structures that reward sustainable practices can encourage organizations to overcome resistance. Tax breaks, subsidies, or certification programs recognizing eco-friendly businesses can motivate companies to adopt sustainable strategies (</w:t>
      </w:r>
      <w:proofErr w:type="spellStart"/>
      <w:r w:rsidRPr="000B5E58">
        <w:rPr>
          <w:sz w:val="24"/>
          <w:szCs w:val="24"/>
        </w:rPr>
        <w:t>Oyewobi</w:t>
      </w:r>
      <w:proofErr w:type="spellEnd"/>
      <w:r w:rsidRPr="000B5E58">
        <w:rPr>
          <w:sz w:val="24"/>
          <w:szCs w:val="24"/>
        </w:rPr>
        <w:t>, 2017).</w:t>
      </w:r>
    </w:p>
    <w:p w:rsidR="004D6A7F" w:rsidRDefault="004D6A7F" w:rsidP="00E0381D">
      <w:pPr>
        <w:jc w:val="both"/>
        <w:rPr>
          <w:b/>
          <w:i/>
          <w:iCs/>
          <w:sz w:val="24"/>
          <w:szCs w:val="24"/>
        </w:rPr>
      </w:pPr>
    </w:p>
    <w:p w:rsidR="00E0381D" w:rsidRPr="000B5E58" w:rsidRDefault="00E0381D" w:rsidP="00E0381D">
      <w:pPr>
        <w:jc w:val="both"/>
        <w:rPr>
          <w:sz w:val="24"/>
          <w:szCs w:val="24"/>
        </w:rPr>
      </w:pPr>
      <w:r w:rsidRPr="004D6A7F">
        <w:rPr>
          <w:b/>
          <w:i/>
          <w:iCs/>
          <w:sz w:val="24"/>
          <w:szCs w:val="24"/>
        </w:rPr>
        <w:t>Stakeholder Engagement:</w:t>
      </w:r>
      <w:r w:rsidRPr="000B5E58">
        <w:rPr>
          <w:sz w:val="24"/>
          <w:szCs w:val="24"/>
        </w:rPr>
        <w:t xml:space="preserve"> Engaging stakeholders, including employees, local communities, and government bodies, is crucial in overcoming resistance. Inclusive decision-making processes and transparent communication can create a supportive environment for sustainable initiatives (</w:t>
      </w:r>
      <w:proofErr w:type="spellStart"/>
      <w:r w:rsidRPr="000B5E58">
        <w:rPr>
          <w:sz w:val="24"/>
          <w:szCs w:val="24"/>
        </w:rPr>
        <w:t>Ogbeide</w:t>
      </w:r>
      <w:proofErr w:type="spellEnd"/>
      <w:r w:rsidRPr="000B5E58">
        <w:rPr>
          <w:sz w:val="24"/>
          <w:szCs w:val="24"/>
        </w:rPr>
        <w:t>, 2019).</w:t>
      </w:r>
    </w:p>
    <w:p w:rsidR="00E0381D" w:rsidRPr="000B5E58" w:rsidRDefault="00E0381D" w:rsidP="00E0381D">
      <w:pPr>
        <w:jc w:val="both"/>
        <w:rPr>
          <w:sz w:val="24"/>
          <w:szCs w:val="24"/>
        </w:rPr>
      </w:pPr>
      <w:r w:rsidRPr="000B5E58">
        <w:rPr>
          <w:sz w:val="24"/>
          <w:szCs w:val="24"/>
        </w:rPr>
        <w:t>However, implementing sustainable practices in Nigeria faces multifaceted challenges, from a lack of awareness to financial constraints and inadequate infrastructure. Overcoming resistance within organizations requires a concerted effort involving leadership commitment, incentive structures, and stakeholder engagement. By addressing these challenges, Nigeria can pave the way for a more sustainable and environmentally conscious future.</w:t>
      </w:r>
    </w:p>
    <w:p w:rsidR="004D6A7F" w:rsidRDefault="004D6A7F" w:rsidP="00E0381D">
      <w:pPr>
        <w:jc w:val="both"/>
        <w:rPr>
          <w:b/>
          <w:bCs/>
          <w:sz w:val="24"/>
          <w:szCs w:val="24"/>
        </w:rPr>
      </w:pPr>
    </w:p>
    <w:p w:rsidR="00E0381D" w:rsidRPr="000B5E58" w:rsidRDefault="00E0381D" w:rsidP="00E0381D">
      <w:pPr>
        <w:jc w:val="both"/>
        <w:rPr>
          <w:b/>
          <w:bCs/>
          <w:sz w:val="24"/>
          <w:szCs w:val="24"/>
        </w:rPr>
      </w:pPr>
      <w:r w:rsidRPr="000B5E58">
        <w:rPr>
          <w:b/>
          <w:bCs/>
          <w:sz w:val="24"/>
          <w:szCs w:val="24"/>
        </w:rPr>
        <w:t>Opportunities for Improvement</w:t>
      </w:r>
    </w:p>
    <w:p w:rsidR="00E0381D" w:rsidRDefault="00E0381D" w:rsidP="00E0381D">
      <w:pPr>
        <w:jc w:val="both"/>
        <w:rPr>
          <w:sz w:val="24"/>
          <w:szCs w:val="24"/>
        </w:rPr>
      </w:pPr>
      <w:r w:rsidRPr="000B5E58">
        <w:rPr>
          <w:sz w:val="24"/>
          <w:szCs w:val="24"/>
        </w:rPr>
        <w:t xml:space="preserve">In </w:t>
      </w:r>
      <w:proofErr w:type="gramStart"/>
      <w:r w:rsidRPr="000B5E58">
        <w:rPr>
          <w:sz w:val="24"/>
          <w:szCs w:val="24"/>
        </w:rPr>
        <w:t>today's</w:t>
      </w:r>
      <w:proofErr w:type="gramEnd"/>
      <w:r w:rsidRPr="000B5E58">
        <w:rPr>
          <w:sz w:val="24"/>
          <w:szCs w:val="24"/>
        </w:rPr>
        <w:t xml:space="preserve"> rapidly evolving global landscape, businesses face the dual challenge of meeting growing demands while minimizing environmental impact. The study put out two key opportunities for improvement including innovation in sustainable technologies and collaboration and knowledge sharing within industries. These avenues not only enhance operational efficiency but also contribute to long-term environmental sustainability.</w:t>
      </w:r>
    </w:p>
    <w:p w:rsidR="004D6A7F" w:rsidRPr="000B5E58" w:rsidRDefault="004D6A7F" w:rsidP="00E0381D">
      <w:pPr>
        <w:jc w:val="both"/>
        <w:rPr>
          <w:sz w:val="24"/>
          <w:szCs w:val="24"/>
        </w:rPr>
      </w:pPr>
    </w:p>
    <w:p w:rsidR="00E0381D" w:rsidRPr="000B5E58" w:rsidRDefault="00E0381D" w:rsidP="00E0381D">
      <w:pPr>
        <w:jc w:val="both"/>
        <w:rPr>
          <w:b/>
          <w:bCs/>
          <w:i/>
          <w:iCs/>
          <w:sz w:val="24"/>
          <w:szCs w:val="24"/>
        </w:rPr>
      </w:pPr>
      <w:r w:rsidRPr="000B5E58">
        <w:rPr>
          <w:b/>
          <w:bCs/>
          <w:i/>
          <w:iCs/>
          <w:sz w:val="24"/>
          <w:szCs w:val="24"/>
        </w:rPr>
        <w:t>Innovation in Sustainable Technologies</w:t>
      </w:r>
    </w:p>
    <w:p w:rsidR="00E0381D" w:rsidRDefault="00E0381D" w:rsidP="00E0381D">
      <w:pPr>
        <w:jc w:val="both"/>
        <w:rPr>
          <w:sz w:val="24"/>
          <w:szCs w:val="24"/>
        </w:rPr>
      </w:pPr>
      <w:r w:rsidRPr="000B5E58">
        <w:rPr>
          <w:sz w:val="24"/>
          <w:szCs w:val="24"/>
        </w:rPr>
        <w:t>Advancements in sustainable technologies have the potential to revolutionize industries by reducing carbon footprints and mitigating resource depletion. The transition towards clean energy, circular economies, and eco-friendly production processes is paramount. Researchers argue that investing in innovative sustainable technologies is essential for achieving environmental goals (Smith et al., 2020). For instance, breakthroughs in renewable energy, such as solar and wind power, can significantly reduce greenhouse gas emissions (Jones et al., 2018). Furthermore, sustainable innovations extend beyond energy production. Sustainable materials and manufacturing processes, exemplified by biodegradable polymers and closed-loop production systems, offer alternatives to traditional, environmentally harmful practices (Williams et al., 2019). Engaging in interdisciplinary research and development will drive the creation of novel solutions, fostering a more sustainable future for industries.</w:t>
      </w:r>
    </w:p>
    <w:p w:rsidR="004D6A7F" w:rsidRPr="000B5E58" w:rsidRDefault="004D6A7F" w:rsidP="00E0381D">
      <w:pPr>
        <w:jc w:val="both"/>
        <w:rPr>
          <w:sz w:val="24"/>
          <w:szCs w:val="24"/>
        </w:rPr>
      </w:pPr>
    </w:p>
    <w:p w:rsidR="00E0381D" w:rsidRPr="000B5E58" w:rsidRDefault="00E0381D" w:rsidP="00E0381D">
      <w:pPr>
        <w:jc w:val="both"/>
        <w:rPr>
          <w:b/>
          <w:bCs/>
          <w:i/>
          <w:iCs/>
          <w:sz w:val="24"/>
          <w:szCs w:val="24"/>
        </w:rPr>
      </w:pPr>
      <w:r w:rsidRPr="000B5E58">
        <w:rPr>
          <w:b/>
          <w:bCs/>
          <w:i/>
          <w:iCs/>
          <w:sz w:val="24"/>
          <w:szCs w:val="24"/>
        </w:rPr>
        <w:t>Collaboration and Knowledge Sharing within Industries</w:t>
      </w:r>
    </w:p>
    <w:p w:rsidR="00E0381D" w:rsidRPr="000B5E58" w:rsidRDefault="00E0381D" w:rsidP="00E0381D">
      <w:pPr>
        <w:jc w:val="both"/>
        <w:rPr>
          <w:sz w:val="24"/>
          <w:szCs w:val="24"/>
        </w:rPr>
      </w:pPr>
      <w:r w:rsidRPr="000B5E58">
        <w:rPr>
          <w:sz w:val="24"/>
          <w:szCs w:val="24"/>
        </w:rPr>
        <w:t xml:space="preserve">Collaboration and knowledge sharing are integral to addressing complex challenges in today's interconnected world. By fostering a culture of collaboration, industries can pool resources, expertise, and insights, amplifying their collective ability to innovate sustainably. A study by Brown and Miller (2017) </w:t>
      </w:r>
      <w:r w:rsidRPr="000B5E58">
        <w:rPr>
          <w:sz w:val="24"/>
          <w:szCs w:val="24"/>
        </w:rPr>
        <w:lastRenderedPageBreak/>
        <w:t>emphasizes the positive impact of cross-industry collaboration on solving common challenges and advancing shared goals. To facilitate knowledge sharing, platforms like collaborative networks and open innovation initiatives prove invaluable. These platforms encourage the exchange of ideas, best practices, and research findings among industry players, thereby accelerating the adoption of sustainable technologies (Li et al., 2021). Such collaborative efforts also enhance the resilience of industries by collectively addressing unforeseen challenges, as evidenced by successful collaborations in the pharmaceutical and automotive sectors (Gupta et al., 2019).</w:t>
      </w:r>
    </w:p>
    <w:p w:rsidR="00E0381D" w:rsidRDefault="00E0381D" w:rsidP="00E0381D">
      <w:pPr>
        <w:jc w:val="both"/>
        <w:rPr>
          <w:b/>
          <w:bCs/>
          <w:sz w:val="24"/>
          <w:szCs w:val="24"/>
        </w:rPr>
      </w:pPr>
    </w:p>
    <w:p w:rsidR="00E0381D" w:rsidRPr="000B5E58" w:rsidRDefault="00E0381D" w:rsidP="00E0381D">
      <w:pPr>
        <w:jc w:val="both"/>
        <w:rPr>
          <w:b/>
          <w:bCs/>
          <w:sz w:val="24"/>
          <w:szCs w:val="24"/>
        </w:rPr>
      </w:pPr>
      <w:r w:rsidRPr="000B5E58">
        <w:rPr>
          <w:b/>
          <w:bCs/>
          <w:sz w:val="24"/>
          <w:szCs w:val="24"/>
        </w:rPr>
        <w:t>Methodology</w:t>
      </w:r>
    </w:p>
    <w:p w:rsidR="00E0381D" w:rsidRPr="000B5E58" w:rsidRDefault="00E0381D" w:rsidP="00E0381D">
      <w:pPr>
        <w:jc w:val="both"/>
        <w:rPr>
          <w:sz w:val="24"/>
          <w:szCs w:val="24"/>
        </w:rPr>
      </w:pPr>
      <w:r w:rsidRPr="000B5E58">
        <w:rPr>
          <w:sz w:val="24"/>
          <w:szCs w:val="24"/>
        </w:rPr>
        <w:t xml:space="preserve">A descriptive survey research design was adopted for the study. This study was carried out in </w:t>
      </w:r>
      <w:proofErr w:type="spellStart"/>
      <w:r w:rsidRPr="000B5E58">
        <w:rPr>
          <w:sz w:val="24"/>
          <w:szCs w:val="24"/>
        </w:rPr>
        <w:t>Akwa</w:t>
      </w:r>
      <w:proofErr w:type="spellEnd"/>
      <w:r w:rsidRPr="000B5E58">
        <w:rPr>
          <w:sz w:val="24"/>
          <w:szCs w:val="24"/>
        </w:rPr>
        <w:t xml:space="preserve"> </w:t>
      </w:r>
      <w:proofErr w:type="spellStart"/>
      <w:r w:rsidRPr="000B5E58">
        <w:rPr>
          <w:sz w:val="24"/>
          <w:szCs w:val="24"/>
        </w:rPr>
        <w:t>Ibom</w:t>
      </w:r>
      <w:proofErr w:type="spellEnd"/>
      <w:r w:rsidRPr="000B5E58">
        <w:rPr>
          <w:sz w:val="24"/>
          <w:szCs w:val="24"/>
        </w:rPr>
        <w:t xml:space="preserve"> State. The population of the study consisted of 414 service base firms selected </w:t>
      </w:r>
      <w:proofErr w:type="gramStart"/>
      <w:r w:rsidRPr="000B5E58">
        <w:rPr>
          <w:sz w:val="24"/>
          <w:szCs w:val="24"/>
        </w:rPr>
        <w:t>from 3 senatorial district (</w:t>
      </w:r>
      <w:proofErr w:type="spellStart"/>
      <w:r w:rsidRPr="000B5E58">
        <w:rPr>
          <w:sz w:val="24"/>
          <w:szCs w:val="24"/>
        </w:rPr>
        <w:t>Uyo</w:t>
      </w:r>
      <w:proofErr w:type="spellEnd"/>
      <w:r w:rsidRPr="000B5E58">
        <w:rPr>
          <w:sz w:val="24"/>
          <w:szCs w:val="24"/>
        </w:rPr>
        <w:t xml:space="preserve">, </w:t>
      </w:r>
      <w:proofErr w:type="spellStart"/>
      <w:r w:rsidRPr="000B5E58">
        <w:rPr>
          <w:sz w:val="24"/>
          <w:szCs w:val="24"/>
        </w:rPr>
        <w:t>Eket</w:t>
      </w:r>
      <w:proofErr w:type="spellEnd"/>
      <w:r w:rsidRPr="000B5E58">
        <w:rPr>
          <w:sz w:val="24"/>
          <w:szCs w:val="24"/>
        </w:rPr>
        <w:t xml:space="preserve">, and </w:t>
      </w:r>
      <w:proofErr w:type="spellStart"/>
      <w:r w:rsidRPr="000B5E58">
        <w:rPr>
          <w:sz w:val="24"/>
          <w:szCs w:val="24"/>
        </w:rPr>
        <w:t>Ikot</w:t>
      </w:r>
      <w:proofErr w:type="spellEnd"/>
      <w:r w:rsidRPr="000B5E58">
        <w:rPr>
          <w:sz w:val="24"/>
          <w:szCs w:val="24"/>
        </w:rPr>
        <w:t xml:space="preserve"> </w:t>
      </w:r>
      <w:proofErr w:type="spellStart"/>
      <w:r w:rsidRPr="000B5E58">
        <w:rPr>
          <w:sz w:val="24"/>
          <w:szCs w:val="24"/>
        </w:rPr>
        <w:t>Ekpene</w:t>
      </w:r>
      <w:proofErr w:type="spellEnd"/>
      <w:r w:rsidRPr="000B5E58">
        <w:rPr>
          <w:sz w:val="24"/>
          <w:szCs w:val="24"/>
        </w:rPr>
        <w:t xml:space="preserve">) of </w:t>
      </w:r>
      <w:proofErr w:type="spellStart"/>
      <w:r w:rsidRPr="000B5E58">
        <w:rPr>
          <w:sz w:val="24"/>
          <w:szCs w:val="24"/>
        </w:rPr>
        <w:t>Akwa</w:t>
      </w:r>
      <w:proofErr w:type="spellEnd"/>
      <w:r w:rsidRPr="000B5E58">
        <w:rPr>
          <w:sz w:val="24"/>
          <w:szCs w:val="24"/>
        </w:rPr>
        <w:t xml:space="preserve"> </w:t>
      </w:r>
      <w:proofErr w:type="spellStart"/>
      <w:r w:rsidRPr="000B5E58">
        <w:rPr>
          <w:sz w:val="24"/>
          <w:szCs w:val="24"/>
        </w:rPr>
        <w:t>Ibom</w:t>
      </w:r>
      <w:proofErr w:type="spellEnd"/>
      <w:r w:rsidRPr="000B5E58">
        <w:rPr>
          <w:sz w:val="24"/>
          <w:szCs w:val="24"/>
        </w:rPr>
        <w:t xml:space="preserve"> State from which 140 were sampled using the </w:t>
      </w:r>
      <w:proofErr w:type="spellStart"/>
      <w:r w:rsidRPr="000B5E58">
        <w:rPr>
          <w:sz w:val="24"/>
          <w:szCs w:val="24"/>
        </w:rPr>
        <w:t>Kreyice</w:t>
      </w:r>
      <w:proofErr w:type="spellEnd"/>
      <w:r w:rsidRPr="000B5E58">
        <w:rPr>
          <w:sz w:val="24"/>
          <w:szCs w:val="24"/>
        </w:rPr>
        <w:t xml:space="preserve"> and Morgan Model sample size table</w:t>
      </w:r>
      <w:proofErr w:type="gramEnd"/>
      <w:r w:rsidRPr="000B5E58">
        <w:rPr>
          <w:sz w:val="24"/>
          <w:szCs w:val="24"/>
        </w:rPr>
        <w:t xml:space="preserve">. The instrument used in this study for data collection was a questionnaire titled </w:t>
      </w:r>
      <w:proofErr w:type="gramStart"/>
      <w:r w:rsidRPr="000B5E58">
        <w:rPr>
          <w:sz w:val="24"/>
          <w:szCs w:val="24"/>
        </w:rPr>
        <w:t>" Eco</w:t>
      </w:r>
      <w:proofErr w:type="gramEnd"/>
      <w:r w:rsidRPr="000B5E58">
        <w:rPr>
          <w:sz w:val="24"/>
          <w:szCs w:val="24"/>
        </w:rPr>
        <w:t xml:space="preserve">-Friendly Approaches of Sustainable Practices in Business Operations Questionnaire (E-FASPBOQ)". Face and content validation of the instrument was carried out by an expert from University of </w:t>
      </w:r>
      <w:proofErr w:type="spellStart"/>
      <w:r w:rsidRPr="000B5E58">
        <w:rPr>
          <w:sz w:val="24"/>
          <w:szCs w:val="24"/>
        </w:rPr>
        <w:t>Uyo</w:t>
      </w:r>
      <w:proofErr w:type="spellEnd"/>
      <w:r w:rsidRPr="000B5E58">
        <w:rPr>
          <w:sz w:val="24"/>
          <w:szCs w:val="24"/>
        </w:rPr>
        <w:t xml:space="preserve"> in testing, measurement, and evaluation to ensure that the instrument has the accuracy, appropriateness, and completeness for the study under consideration. The reliability of the instrument was obtained using Pearson Product Moment Correlation which yielded reliability co-efficient of 0.80. The survey data was </w:t>
      </w:r>
      <w:proofErr w:type="spellStart"/>
      <w:r w:rsidRPr="000B5E58">
        <w:rPr>
          <w:sz w:val="24"/>
          <w:szCs w:val="24"/>
        </w:rPr>
        <w:t>organised</w:t>
      </w:r>
      <w:proofErr w:type="spellEnd"/>
      <w:r w:rsidRPr="000B5E58">
        <w:rPr>
          <w:sz w:val="24"/>
          <w:szCs w:val="24"/>
        </w:rPr>
        <w:t xml:space="preserve"> and analyzed, and the research question and hypothesis were answered using the descriptive analysis by using means, percentages, and frequencies while simple regression was used to test the null hypothesis. The test for significance was done at 0.05 alpha levels.</w:t>
      </w:r>
    </w:p>
    <w:p w:rsidR="00E0381D" w:rsidRDefault="00E0381D" w:rsidP="00E0381D">
      <w:pPr>
        <w:jc w:val="both"/>
        <w:rPr>
          <w:b/>
          <w:bCs/>
          <w:sz w:val="24"/>
          <w:szCs w:val="24"/>
        </w:rPr>
      </w:pPr>
    </w:p>
    <w:p w:rsidR="00E0381D" w:rsidRPr="000B5E58" w:rsidRDefault="00E0381D" w:rsidP="00E0381D">
      <w:pPr>
        <w:jc w:val="both"/>
        <w:rPr>
          <w:b/>
          <w:bCs/>
          <w:sz w:val="24"/>
          <w:szCs w:val="24"/>
        </w:rPr>
      </w:pPr>
      <w:r w:rsidRPr="000B5E58">
        <w:rPr>
          <w:b/>
          <w:bCs/>
          <w:sz w:val="24"/>
          <w:szCs w:val="24"/>
        </w:rPr>
        <w:t>Results and Discussion of Findings</w:t>
      </w:r>
    </w:p>
    <w:p w:rsidR="00E0381D" w:rsidRPr="000B5E58" w:rsidRDefault="00E0381D" w:rsidP="00E0381D">
      <w:pPr>
        <w:jc w:val="both"/>
        <w:rPr>
          <w:b/>
          <w:sz w:val="24"/>
          <w:szCs w:val="24"/>
        </w:rPr>
      </w:pPr>
      <w:r w:rsidRPr="000B5E58">
        <w:rPr>
          <w:b/>
          <w:sz w:val="24"/>
          <w:szCs w:val="24"/>
        </w:rPr>
        <w:t>Responses to the Questionnaire Administered</w:t>
      </w:r>
    </w:p>
    <w:p w:rsidR="00E0381D" w:rsidRPr="000B5E58" w:rsidRDefault="00E0381D" w:rsidP="00E0381D">
      <w:pPr>
        <w:adjustRightInd w:val="0"/>
        <w:jc w:val="both"/>
        <w:rPr>
          <w:b/>
          <w:sz w:val="24"/>
          <w:szCs w:val="24"/>
        </w:rPr>
      </w:pPr>
      <w:r w:rsidRPr="000B5E58">
        <w:rPr>
          <w:b/>
          <w:sz w:val="24"/>
          <w:szCs w:val="24"/>
        </w:rPr>
        <w:t>Table 1: Total Rate of Questionnaires Administered</w:t>
      </w:r>
    </w:p>
    <w:p w:rsidR="00E0381D" w:rsidRPr="000B5E58" w:rsidRDefault="00E0381D" w:rsidP="00E0381D">
      <w:pPr>
        <w:pBdr>
          <w:top w:val="single" w:sz="12" w:space="1" w:color="auto"/>
          <w:bottom w:val="single" w:sz="12" w:space="1" w:color="auto"/>
        </w:pBdr>
        <w:adjustRightInd w:val="0"/>
        <w:jc w:val="both"/>
        <w:rPr>
          <w:b/>
          <w:bCs/>
          <w:sz w:val="24"/>
          <w:szCs w:val="24"/>
        </w:rPr>
      </w:pPr>
      <w:r w:rsidRPr="000B5E58">
        <w:rPr>
          <w:b/>
          <w:bCs/>
          <w:sz w:val="24"/>
          <w:szCs w:val="24"/>
        </w:rPr>
        <w:t>ITEM                                                                    NO. OF QUESTIONNAIRES</w:t>
      </w:r>
    </w:p>
    <w:p w:rsidR="00E0381D" w:rsidRPr="000B5E58" w:rsidRDefault="00E0381D" w:rsidP="00E0381D">
      <w:pPr>
        <w:adjustRightInd w:val="0"/>
        <w:jc w:val="both"/>
        <w:rPr>
          <w:sz w:val="24"/>
          <w:szCs w:val="24"/>
        </w:rPr>
      </w:pPr>
      <w:r w:rsidRPr="000B5E58">
        <w:rPr>
          <w:sz w:val="24"/>
          <w:szCs w:val="24"/>
        </w:rPr>
        <w:t>Distributed</w:t>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t>140</w:t>
      </w:r>
    </w:p>
    <w:p w:rsidR="00E0381D" w:rsidRPr="000B5E58" w:rsidRDefault="00E0381D" w:rsidP="00E0381D">
      <w:pPr>
        <w:adjustRightInd w:val="0"/>
        <w:jc w:val="both"/>
        <w:rPr>
          <w:sz w:val="24"/>
          <w:szCs w:val="24"/>
        </w:rPr>
      </w:pPr>
      <w:r w:rsidRPr="000B5E58">
        <w:rPr>
          <w:sz w:val="24"/>
          <w:szCs w:val="24"/>
        </w:rPr>
        <w:t>Received</w:t>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t>115</w:t>
      </w:r>
    </w:p>
    <w:p w:rsidR="00E0381D" w:rsidRPr="000B5E58" w:rsidRDefault="00E0381D" w:rsidP="00E0381D">
      <w:pPr>
        <w:adjustRightInd w:val="0"/>
        <w:jc w:val="both"/>
        <w:rPr>
          <w:sz w:val="24"/>
          <w:szCs w:val="24"/>
        </w:rPr>
      </w:pPr>
      <w:r w:rsidRPr="000B5E58">
        <w:rPr>
          <w:sz w:val="24"/>
          <w:szCs w:val="24"/>
        </w:rPr>
        <w:t>Discarded</w:t>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t>12</w:t>
      </w:r>
    </w:p>
    <w:p w:rsidR="00E0381D" w:rsidRPr="000B5E58" w:rsidRDefault="00E0381D" w:rsidP="00E0381D">
      <w:pPr>
        <w:adjustRightInd w:val="0"/>
        <w:jc w:val="both"/>
        <w:rPr>
          <w:sz w:val="24"/>
          <w:szCs w:val="24"/>
        </w:rPr>
      </w:pPr>
      <w:r w:rsidRPr="000B5E58">
        <w:rPr>
          <w:sz w:val="24"/>
          <w:szCs w:val="24"/>
        </w:rPr>
        <w:t>Usable</w:t>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t>103</w:t>
      </w:r>
    </w:p>
    <w:p w:rsidR="00E0381D" w:rsidRPr="000B5E58" w:rsidRDefault="00E0381D" w:rsidP="00E0381D">
      <w:pPr>
        <w:pBdr>
          <w:top w:val="single" w:sz="12" w:space="1" w:color="auto"/>
          <w:bottom w:val="single" w:sz="12" w:space="1" w:color="auto"/>
        </w:pBdr>
        <w:adjustRightInd w:val="0"/>
        <w:jc w:val="both"/>
        <w:rPr>
          <w:b/>
          <w:bCs/>
          <w:sz w:val="24"/>
          <w:szCs w:val="24"/>
        </w:rPr>
      </w:pPr>
      <w:r w:rsidRPr="000B5E58">
        <w:rPr>
          <w:b/>
          <w:bCs/>
          <w:sz w:val="24"/>
          <w:szCs w:val="24"/>
        </w:rPr>
        <w:t>Total Response Rate</w:t>
      </w:r>
      <w:r w:rsidRPr="000B5E58">
        <w:rPr>
          <w:b/>
          <w:bCs/>
          <w:sz w:val="24"/>
          <w:szCs w:val="24"/>
        </w:rPr>
        <w:tab/>
      </w:r>
      <w:r w:rsidRPr="000B5E58">
        <w:rPr>
          <w:b/>
          <w:bCs/>
          <w:sz w:val="24"/>
          <w:szCs w:val="24"/>
        </w:rPr>
        <w:tab/>
      </w:r>
      <w:r w:rsidRPr="000B5E58">
        <w:rPr>
          <w:b/>
          <w:bCs/>
          <w:sz w:val="24"/>
          <w:szCs w:val="24"/>
        </w:rPr>
        <w:tab/>
      </w:r>
      <w:r w:rsidRPr="000B5E58">
        <w:rPr>
          <w:b/>
          <w:bCs/>
          <w:sz w:val="24"/>
          <w:szCs w:val="24"/>
        </w:rPr>
        <w:tab/>
      </w:r>
      <w:r w:rsidRPr="000B5E58">
        <w:rPr>
          <w:b/>
          <w:bCs/>
          <w:sz w:val="24"/>
          <w:szCs w:val="24"/>
        </w:rPr>
        <w:tab/>
      </w:r>
      <w:r w:rsidRPr="000B5E58">
        <w:rPr>
          <w:b/>
          <w:bCs/>
          <w:sz w:val="24"/>
          <w:szCs w:val="24"/>
        </w:rPr>
        <w:tab/>
        <w:t>89.6%</w:t>
      </w:r>
    </w:p>
    <w:p w:rsidR="00E0381D" w:rsidRPr="000B5E58" w:rsidRDefault="00E0381D" w:rsidP="00E0381D">
      <w:pPr>
        <w:adjustRightInd w:val="0"/>
        <w:spacing w:after="200"/>
        <w:jc w:val="both"/>
        <w:rPr>
          <w:sz w:val="24"/>
          <w:szCs w:val="24"/>
        </w:rPr>
      </w:pPr>
      <w:r w:rsidRPr="000B5E58">
        <w:rPr>
          <w:b/>
          <w:bCs/>
          <w:sz w:val="24"/>
          <w:szCs w:val="24"/>
        </w:rPr>
        <w:t>Source:</w:t>
      </w:r>
      <w:r w:rsidRPr="000B5E58">
        <w:rPr>
          <w:sz w:val="24"/>
          <w:szCs w:val="24"/>
        </w:rPr>
        <w:t xml:space="preserve"> Fieldwork, 2023</w:t>
      </w:r>
    </w:p>
    <w:p w:rsidR="00E0381D" w:rsidRPr="000B5E58" w:rsidRDefault="00E0381D" w:rsidP="00E0381D">
      <w:pPr>
        <w:adjustRightInd w:val="0"/>
        <w:spacing w:after="200"/>
        <w:jc w:val="both"/>
        <w:rPr>
          <w:sz w:val="24"/>
          <w:szCs w:val="24"/>
        </w:rPr>
      </w:pPr>
      <w:r w:rsidRPr="000B5E58">
        <w:rPr>
          <w:sz w:val="24"/>
          <w:szCs w:val="24"/>
        </w:rPr>
        <w:t>The above table 1 shows that out of the 140 copies of questionnaire issued, 115 were retrieved from the respondents. However, 12 were discarded because they were not properly filled by the respondents.</w:t>
      </w:r>
      <w:bookmarkStart w:id="0" w:name="_GoBack"/>
      <w:bookmarkEnd w:id="0"/>
    </w:p>
    <w:p w:rsidR="00E0381D" w:rsidRPr="000B5E58" w:rsidRDefault="00E0381D" w:rsidP="00E0381D">
      <w:pPr>
        <w:spacing w:before="240"/>
        <w:jc w:val="both"/>
        <w:rPr>
          <w:b/>
          <w:bCs/>
          <w:sz w:val="24"/>
          <w:szCs w:val="24"/>
        </w:rPr>
      </w:pPr>
      <w:r w:rsidRPr="000B5E58">
        <w:rPr>
          <w:b/>
          <w:bCs/>
          <w:sz w:val="24"/>
          <w:szCs w:val="24"/>
        </w:rPr>
        <w:t>Demographic Information of the Respondents</w:t>
      </w:r>
    </w:p>
    <w:p w:rsidR="00E0381D" w:rsidRPr="000B5E58" w:rsidRDefault="00E0381D" w:rsidP="00E0381D">
      <w:pPr>
        <w:spacing w:before="240"/>
        <w:jc w:val="both"/>
        <w:rPr>
          <w:sz w:val="24"/>
          <w:szCs w:val="24"/>
        </w:rPr>
      </w:pPr>
      <w:r w:rsidRPr="000B5E58">
        <w:rPr>
          <w:sz w:val="24"/>
          <w:szCs w:val="24"/>
        </w:rPr>
        <w:t xml:space="preserve">The demographic information of the respondents was </w:t>
      </w:r>
      <w:proofErr w:type="spellStart"/>
      <w:r w:rsidRPr="000B5E58">
        <w:rPr>
          <w:sz w:val="24"/>
          <w:szCs w:val="24"/>
        </w:rPr>
        <w:t>analysed</w:t>
      </w:r>
      <w:proofErr w:type="spellEnd"/>
      <w:r w:rsidRPr="000B5E58">
        <w:rPr>
          <w:sz w:val="24"/>
          <w:szCs w:val="24"/>
        </w:rPr>
        <w:t xml:space="preserve"> in order to get the frequencies and percentages. Table 2 below shows the demographic information of the respondents.</w:t>
      </w:r>
    </w:p>
    <w:p w:rsidR="00E0381D" w:rsidRPr="000B5E58" w:rsidRDefault="00E0381D" w:rsidP="00E0381D">
      <w:pPr>
        <w:spacing w:before="240"/>
        <w:jc w:val="both"/>
        <w:rPr>
          <w:b/>
          <w:bCs/>
          <w:sz w:val="24"/>
          <w:szCs w:val="24"/>
        </w:rPr>
      </w:pPr>
      <w:r w:rsidRPr="000B5E58">
        <w:rPr>
          <w:b/>
          <w:bCs/>
          <w:sz w:val="24"/>
          <w:szCs w:val="24"/>
        </w:rPr>
        <w:t>Table 2: Demographic Information of the Respondents</w:t>
      </w:r>
    </w:p>
    <w:p w:rsidR="00E0381D" w:rsidRPr="000B5E58" w:rsidRDefault="00E0381D" w:rsidP="00E0381D">
      <w:pPr>
        <w:pBdr>
          <w:top w:val="single" w:sz="12" w:space="1" w:color="auto"/>
          <w:bottom w:val="single" w:sz="12" w:space="1" w:color="auto"/>
        </w:pBdr>
        <w:jc w:val="both"/>
        <w:rPr>
          <w:b/>
          <w:bCs/>
          <w:sz w:val="24"/>
          <w:szCs w:val="24"/>
        </w:rPr>
      </w:pPr>
      <w:r w:rsidRPr="000B5E58">
        <w:rPr>
          <w:b/>
          <w:bCs/>
          <w:sz w:val="24"/>
          <w:szCs w:val="24"/>
        </w:rPr>
        <w:t xml:space="preserve">Variable         </w:t>
      </w:r>
      <w:r w:rsidRPr="000B5E58">
        <w:rPr>
          <w:b/>
          <w:bCs/>
          <w:sz w:val="24"/>
          <w:szCs w:val="24"/>
        </w:rPr>
        <w:tab/>
      </w:r>
      <w:r w:rsidRPr="000B5E58">
        <w:rPr>
          <w:b/>
          <w:bCs/>
          <w:sz w:val="24"/>
          <w:szCs w:val="24"/>
        </w:rPr>
        <w:tab/>
        <w:t xml:space="preserve">                   Frequency             </w:t>
      </w:r>
      <w:r w:rsidRPr="000B5E58">
        <w:rPr>
          <w:b/>
          <w:bCs/>
          <w:sz w:val="24"/>
          <w:szCs w:val="24"/>
        </w:rPr>
        <w:tab/>
        <w:t xml:space="preserve">                </w:t>
      </w:r>
      <w:r w:rsidRPr="000B5E58">
        <w:rPr>
          <w:b/>
          <w:bCs/>
          <w:sz w:val="24"/>
          <w:szCs w:val="24"/>
        </w:rPr>
        <w:tab/>
        <w:t>Percent (%)</w:t>
      </w:r>
    </w:p>
    <w:p w:rsidR="00E0381D" w:rsidRPr="000B5E58" w:rsidRDefault="00E0381D" w:rsidP="00E0381D">
      <w:pPr>
        <w:jc w:val="both"/>
        <w:rPr>
          <w:b/>
          <w:bCs/>
          <w:sz w:val="24"/>
          <w:szCs w:val="24"/>
        </w:rPr>
      </w:pPr>
      <w:r w:rsidRPr="000B5E58">
        <w:rPr>
          <w:b/>
          <w:bCs/>
          <w:sz w:val="24"/>
          <w:szCs w:val="24"/>
        </w:rPr>
        <w:t>GENDER</w:t>
      </w:r>
    </w:p>
    <w:p w:rsidR="00E0381D" w:rsidRPr="000B5E58" w:rsidRDefault="00E0381D" w:rsidP="00E0381D">
      <w:pPr>
        <w:jc w:val="both"/>
        <w:rPr>
          <w:sz w:val="24"/>
          <w:szCs w:val="24"/>
        </w:rPr>
      </w:pPr>
      <w:r w:rsidRPr="000B5E58">
        <w:rPr>
          <w:sz w:val="24"/>
          <w:szCs w:val="24"/>
        </w:rPr>
        <w:t>Male</w:t>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t>69</w:t>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t>28.51</w:t>
      </w:r>
    </w:p>
    <w:p w:rsidR="00E0381D" w:rsidRPr="000B5E58" w:rsidRDefault="00E0381D" w:rsidP="00E0381D">
      <w:pPr>
        <w:jc w:val="both"/>
        <w:rPr>
          <w:sz w:val="24"/>
          <w:szCs w:val="24"/>
        </w:rPr>
      </w:pPr>
      <w:r w:rsidRPr="000B5E58">
        <w:rPr>
          <w:sz w:val="24"/>
          <w:szCs w:val="24"/>
        </w:rPr>
        <w:t>Female</w:t>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t>34</w:t>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t>14.05</w:t>
      </w:r>
    </w:p>
    <w:p w:rsidR="00E0381D" w:rsidRPr="000B5E58" w:rsidRDefault="00E0381D" w:rsidP="00E0381D">
      <w:pPr>
        <w:spacing w:after="200"/>
        <w:jc w:val="both"/>
        <w:rPr>
          <w:b/>
          <w:bCs/>
          <w:sz w:val="24"/>
          <w:szCs w:val="24"/>
        </w:rPr>
      </w:pPr>
      <w:r w:rsidRPr="000B5E58">
        <w:rPr>
          <w:b/>
          <w:bCs/>
          <w:sz w:val="24"/>
          <w:szCs w:val="24"/>
        </w:rPr>
        <w:t xml:space="preserve">Total </w:t>
      </w:r>
      <w:r w:rsidRPr="000B5E58">
        <w:rPr>
          <w:b/>
          <w:bCs/>
          <w:sz w:val="24"/>
          <w:szCs w:val="24"/>
        </w:rPr>
        <w:tab/>
      </w:r>
      <w:r w:rsidRPr="000B5E58">
        <w:rPr>
          <w:b/>
          <w:bCs/>
          <w:sz w:val="24"/>
          <w:szCs w:val="24"/>
        </w:rPr>
        <w:tab/>
      </w:r>
      <w:r w:rsidRPr="000B5E58">
        <w:rPr>
          <w:b/>
          <w:bCs/>
          <w:sz w:val="24"/>
          <w:szCs w:val="24"/>
        </w:rPr>
        <w:tab/>
      </w:r>
      <w:r w:rsidRPr="000B5E58">
        <w:rPr>
          <w:b/>
          <w:bCs/>
          <w:sz w:val="24"/>
          <w:szCs w:val="24"/>
        </w:rPr>
        <w:tab/>
      </w:r>
      <w:r w:rsidRPr="000B5E58">
        <w:rPr>
          <w:b/>
          <w:bCs/>
          <w:sz w:val="24"/>
          <w:szCs w:val="24"/>
        </w:rPr>
        <w:tab/>
        <w:t>103</w:t>
      </w:r>
      <w:r w:rsidRPr="000B5E58">
        <w:rPr>
          <w:b/>
          <w:bCs/>
          <w:sz w:val="24"/>
          <w:szCs w:val="24"/>
        </w:rPr>
        <w:tab/>
      </w:r>
      <w:r w:rsidRPr="000B5E58">
        <w:rPr>
          <w:b/>
          <w:bCs/>
          <w:sz w:val="24"/>
          <w:szCs w:val="24"/>
        </w:rPr>
        <w:tab/>
      </w:r>
      <w:r w:rsidRPr="000B5E58">
        <w:rPr>
          <w:b/>
          <w:bCs/>
          <w:sz w:val="24"/>
          <w:szCs w:val="24"/>
        </w:rPr>
        <w:tab/>
      </w:r>
      <w:r w:rsidRPr="000B5E58">
        <w:rPr>
          <w:b/>
          <w:bCs/>
          <w:sz w:val="24"/>
          <w:szCs w:val="24"/>
        </w:rPr>
        <w:tab/>
      </w:r>
      <w:r w:rsidRPr="000B5E58">
        <w:rPr>
          <w:b/>
          <w:bCs/>
          <w:sz w:val="24"/>
          <w:szCs w:val="24"/>
        </w:rPr>
        <w:tab/>
        <w:t>100</w:t>
      </w:r>
    </w:p>
    <w:p w:rsidR="00E0381D" w:rsidRPr="000B5E58" w:rsidRDefault="00E0381D" w:rsidP="00E0381D">
      <w:pPr>
        <w:jc w:val="both"/>
        <w:rPr>
          <w:b/>
          <w:bCs/>
          <w:sz w:val="24"/>
          <w:szCs w:val="24"/>
        </w:rPr>
      </w:pPr>
      <w:r w:rsidRPr="000B5E58">
        <w:rPr>
          <w:b/>
          <w:bCs/>
          <w:sz w:val="24"/>
          <w:szCs w:val="24"/>
        </w:rPr>
        <w:t>Age Group</w:t>
      </w:r>
    </w:p>
    <w:p w:rsidR="00E0381D" w:rsidRPr="000B5E58" w:rsidRDefault="00E0381D" w:rsidP="00E0381D">
      <w:pPr>
        <w:jc w:val="both"/>
        <w:rPr>
          <w:sz w:val="24"/>
          <w:szCs w:val="24"/>
        </w:rPr>
      </w:pPr>
      <w:r w:rsidRPr="000B5E58">
        <w:rPr>
          <w:sz w:val="24"/>
          <w:szCs w:val="24"/>
        </w:rPr>
        <w:t>18-24yrs</w:t>
      </w:r>
      <w:r w:rsidRPr="000B5E58">
        <w:rPr>
          <w:sz w:val="24"/>
          <w:szCs w:val="24"/>
        </w:rPr>
        <w:tab/>
      </w:r>
      <w:r w:rsidRPr="000B5E58">
        <w:rPr>
          <w:sz w:val="24"/>
          <w:szCs w:val="24"/>
        </w:rPr>
        <w:tab/>
      </w:r>
      <w:r w:rsidRPr="000B5E58">
        <w:rPr>
          <w:sz w:val="24"/>
          <w:szCs w:val="24"/>
        </w:rPr>
        <w:tab/>
      </w:r>
      <w:r w:rsidRPr="000B5E58">
        <w:rPr>
          <w:sz w:val="24"/>
          <w:szCs w:val="24"/>
        </w:rPr>
        <w:tab/>
        <w:t>10</w:t>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t>9.71</w:t>
      </w:r>
    </w:p>
    <w:p w:rsidR="00E0381D" w:rsidRPr="000B5E58" w:rsidRDefault="00E0381D" w:rsidP="00E0381D">
      <w:pPr>
        <w:jc w:val="both"/>
        <w:rPr>
          <w:sz w:val="24"/>
          <w:szCs w:val="24"/>
        </w:rPr>
      </w:pPr>
      <w:r w:rsidRPr="000B5E58">
        <w:rPr>
          <w:sz w:val="24"/>
          <w:szCs w:val="24"/>
        </w:rPr>
        <w:t>25-29yrs</w:t>
      </w:r>
      <w:r w:rsidRPr="000B5E58">
        <w:rPr>
          <w:sz w:val="24"/>
          <w:szCs w:val="24"/>
        </w:rPr>
        <w:tab/>
      </w:r>
      <w:r w:rsidRPr="000B5E58">
        <w:rPr>
          <w:sz w:val="24"/>
          <w:szCs w:val="24"/>
        </w:rPr>
        <w:tab/>
      </w:r>
      <w:r w:rsidRPr="000B5E58">
        <w:rPr>
          <w:sz w:val="24"/>
          <w:szCs w:val="24"/>
        </w:rPr>
        <w:tab/>
      </w:r>
      <w:r w:rsidRPr="000B5E58">
        <w:rPr>
          <w:sz w:val="24"/>
          <w:szCs w:val="24"/>
        </w:rPr>
        <w:tab/>
        <w:t>12</w:t>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t>11.65</w:t>
      </w:r>
    </w:p>
    <w:p w:rsidR="00E0381D" w:rsidRPr="000B5E58" w:rsidRDefault="00E0381D" w:rsidP="00E0381D">
      <w:pPr>
        <w:jc w:val="both"/>
        <w:rPr>
          <w:sz w:val="24"/>
          <w:szCs w:val="24"/>
        </w:rPr>
      </w:pPr>
      <w:r w:rsidRPr="000B5E58">
        <w:rPr>
          <w:sz w:val="24"/>
          <w:szCs w:val="24"/>
        </w:rPr>
        <w:t>30-34yrs</w:t>
      </w:r>
      <w:r w:rsidRPr="000B5E58">
        <w:rPr>
          <w:sz w:val="24"/>
          <w:szCs w:val="24"/>
        </w:rPr>
        <w:tab/>
      </w:r>
      <w:r w:rsidRPr="000B5E58">
        <w:rPr>
          <w:sz w:val="24"/>
          <w:szCs w:val="24"/>
        </w:rPr>
        <w:tab/>
      </w:r>
      <w:r w:rsidRPr="000B5E58">
        <w:rPr>
          <w:sz w:val="24"/>
          <w:szCs w:val="24"/>
        </w:rPr>
        <w:tab/>
      </w:r>
      <w:r w:rsidRPr="000B5E58">
        <w:rPr>
          <w:sz w:val="24"/>
          <w:szCs w:val="24"/>
        </w:rPr>
        <w:tab/>
        <w:t>17</w:t>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t>16.50</w:t>
      </w:r>
    </w:p>
    <w:p w:rsidR="00E0381D" w:rsidRPr="000B5E58" w:rsidRDefault="00E0381D" w:rsidP="00E0381D">
      <w:pPr>
        <w:jc w:val="both"/>
        <w:rPr>
          <w:sz w:val="24"/>
          <w:szCs w:val="24"/>
        </w:rPr>
      </w:pPr>
      <w:r w:rsidRPr="000B5E58">
        <w:rPr>
          <w:sz w:val="24"/>
          <w:szCs w:val="24"/>
        </w:rPr>
        <w:t>35-39yrs</w:t>
      </w:r>
      <w:r w:rsidRPr="000B5E58">
        <w:rPr>
          <w:sz w:val="24"/>
          <w:szCs w:val="24"/>
        </w:rPr>
        <w:tab/>
      </w:r>
      <w:r w:rsidRPr="000B5E58">
        <w:rPr>
          <w:sz w:val="24"/>
          <w:szCs w:val="24"/>
        </w:rPr>
        <w:tab/>
      </w:r>
      <w:r w:rsidRPr="000B5E58">
        <w:rPr>
          <w:sz w:val="24"/>
          <w:szCs w:val="24"/>
        </w:rPr>
        <w:tab/>
      </w:r>
      <w:r w:rsidRPr="000B5E58">
        <w:rPr>
          <w:sz w:val="24"/>
          <w:szCs w:val="24"/>
        </w:rPr>
        <w:tab/>
        <w:t>20</w:t>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t>19.42</w:t>
      </w:r>
    </w:p>
    <w:p w:rsidR="00E0381D" w:rsidRPr="000B5E58" w:rsidRDefault="00E0381D" w:rsidP="00E0381D">
      <w:pPr>
        <w:jc w:val="both"/>
        <w:rPr>
          <w:sz w:val="24"/>
          <w:szCs w:val="24"/>
        </w:rPr>
      </w:pPr>
      <w:r w:rsidRPr="000B5E58">
        <w:rPr>
          <w:sz w:val="24"/>
          <w:szCs w:val="24"/>
        </w:rPr>
        <w:lastRenderedPageBreak/>
        <w:t>40-44yrs</w:t>
      </w:r>
      <w:r w:rsidRPr="000B5E58">
        <w:rPr>
          <w:sz w:val="24"/>
          <w:szCs w:val="24"/>
        </w:rPr>
        <w:tab/>
      </w:r>
      <w:r w:rsidRPr="000B5E58">
        <w:rPr>
          <w:sz w:val="24"/>
          <w:szCs w:val="24"/>
        </w:rPr>
        <w:tab/>
      </w:r>
      <w:r w:rsidRPr="000B5E58">
        <w:rPr>
          <w:sz w:val="24"/>
          <w:szCs w:val="24"/>
        </w:rPr>
        <w:tab/>
      </w:r>
      <w:r w:rsidRPr="000B5E58">
        <w:rPr>
          <w:sz w:val="24"/>
          <w:szCs w:val="24"/>
        </w:rPr>
        <w:tab/>
        <w:t>25</w:t>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t>24.27</w:t>
      </w:r>
    </w:p>
    <w:p w:rsidR="00E0381D" w:rsidRPr="000B5E58" w:rsidRDefault="00E0381D" w:rsidP="00E0381D">
      <w:pPr>
        <w:jc w:val="both"/>
        <w:rPr>
          <w:sz w:val="24"/>
          <w:szCs w:val="24"/>
        </w:rPr>
      </w:pPr>
      <w:r w:rsidRPr="000B5E58">
        <w:rPr>
          <w:sz w:val="24"/>
          <w:szCs w:val="24"/>
        </w:rPr>
        <w:t>45-49yrs</w:t>
      </w:r>
      <w:r w:rsidRPr="000B5E58">
        <w:rPr>
          <w:sz w:val="24"/>
          <w:szCs w:val="24"/>
        </w:rPr>
        <w:tab/>
      </w:r>
      <w:r w:rsidRPr="000B5E58">
        <w:rPr>
          <w:sz w:val="24"/>
          <w:szCs w:val="24"/>
        </w:rPr>
        <w:tab/>
      </w:r>
      <w:r w:rsidRPr="000B5E58">
        <w:rPr>
          <w:sz w:val="24"/>
          <w:szCs w:val="24"/>
        </w:rPr>
        <w:tab/>
      </w:r>
      <w:r w:rsidRPr="000B5E58">
        <w:rPr>
          <w:sz w:val="24"/>
          <w:szCs w:val="24"/>
        </w:rPr>
        <w:tab/>
        <w:t>13</w:t>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t>12.62</w:t>
      </w:r>
    </w:p>
    <w:p w:rsidR="00E0381D" w:rsidRPr="000B5E58" w:rsidRDefault="00E0381D" w:rsidP="00E0381D">
      <w:pPr>
        <w:jc w:val="both"/>
        <w:rPr>
          <w:sz w:val="24"/>
          <w:szCs w:val="24"/>
        </w:rPr>
      </w:pPr>
      <w:r w:rsidRPr="000B5E58">
        <w:rPr>
          <w:sz w:val="24"/>
          <w:szCs w:val="24"/>
        </w:rPr>
        <w:t>50 and above</w:t>
      </w:r>
      <w:r w:rsidRPr="000B5E58">
        <w:rPr>
          <w:sz w:val="24"/>
          <w:szCs w:val="24"/>
        </w:rPr>
        <w:tab/>
      </w:r>
      <w:r w:rsidRPr="000B5E58">
        <w:rPr>
          <w:sz w:val="24"/>
          <w:szCs w:val="24"/>
        </w:rPr>
        <w:tab/>
      </w:r>
      <w:r w:rsidRPr="000B5E58">
        <w:rPr>
          <w:sz w:val="24"/>
          <w:szCs w:val="24"/>
        </w:rPr>
        <w:tab/>
      </w:r>
      <w:r w:rsidRPr="000B5E58">
        <w:rPr>
          <w:sz w:val="24"/>
          <w:szCs w:val="24"/>
        </w:rPr>
        <w:tab/>
        <w:t>6</w:t>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t>5.83</w:t>
      </w:r>
    </w:p>
    <w:p w:rsidR="00E0381D" w:rsidRPr="000B5E58" w:rsidRDefault="00E0381D" w:rsidP="00E0381D">
      <w:pPr>
        <w:jc w:val="both"/>
        <w:rPr>
          <w:b/>
          <w:bCs/>
          <w:sz w:val="24"/>
          <w:szCs w:val="24"/>
        </w:rPr>
      </w:pPr>
      <w:r w:rsidRPr="000B5E58">
        <w:rPr>
          <w:b/>
          <w:bCs/>
          <w:sz w:val="24"/>
          <w:szCs w:val="24"/>
        </w:rPr>
        <w:t>Total</w:t>
      </w:r>
      <w:r w:rsidRPr="000B5E58">
        <w:rPr>
          <w:b/>
          <w:bCs/>
          <w:sz w:val="24"/>
          <w:szCs w:val="24"/>
        </w:rPr>
        <w:tab/>
      </w:r>
      <w:r w:rsidRPr="000B5E58">
        <w:rPr>
          <w:b/>
          <w:bCs/>
          <w:sz w:val="24"/>
          <w:szCs w:val="24"/>
        </w:rPr>
        <w:tab/>
      </w:r>
      <w:r w:rsidRPr="000B5E58">
        <w:rPr>
          <w:b/>
          <w:bCs/>
          <w:sz w:val="24"/>
          <w:szCs w:val="24"/>
        </w:rPr>
        <w:tab/>
      </w:r>
      <w:r w:rsidRPr="000B5E58">
        <w:rPr>
          <w:b/>
          <w:bCs/>
          <w:sz w:val="24"/>
          <w:szCs w:val="24"/>
        </w:rPr>
        <w:tab/>
      </w:r>
      <w:r w:rsidRPr="000B5E58">
        <w:rPr>
          <w:b/>
          <w:bCs/>
          <w:sz w:val="24"/>
          <w:szCs w:val="24"/>
        </w:rPr>
        <w:tab/>
        <w:t>103</w:t>
      </w:r>
      <w:r w:rsidRPr="000B5E58">
        <w:rPr>
          <w:b/>
          <w:bCs/>
          <w:sz w:val="24"/>
          <w:szCs w:val="24"/>
        </w:rPr>
        <w:tab/>
      </w:r>
      <w:r w:rsidRPr="000B5E58">
        <w:rPr>
          <w:b/>
          <w:bCs/>
          <w:sz w:val="24"/>
          <w:szCs w:val="24"/>
        </w:rPr>
        <w:tab/>
      </w:r>
      <w:r w:rsidRPr="000B5E58">
        <w:rPr>
          <w:b/>
          <w:bCs/>
          <w:sz w:val="24"/>
          <w:szCs w:val="24"/>
        </w:rPr>
        <w:tab/>
      </w:r>
      <w:r w:rsidRPr="000B5E58">
        <w:rPr>
          <w:b/>
          <w:bCs/>
          <w:sz w:val="24"/>
          <w:szCs w:val="24"/>
        </w:rPr>
        <w:tab/>
      </w:r>
      <w:r w:rsidRPr="000B5E58">
        <w:rPr>
          <w:b/>
          <w:bCs/>
          <w:sz w:val="24"/>
          <w:szCs w:val="24"/>
        </w:rPr>
        <w:tab/>
        <w:t>100</w:t>
      </w:r>
    </w:p>
    <w:p w:rsidR="00E0381D" w:rsidRPr="000B5E58" w:rsidRDefault="00E0381D" w:rsidP="00E0381D">
      <w:pPr>
        <w:jc w:val="both"/>
        <w:rPr>
          <w:b/>
          <w:bCs/>
          <w:sz w:val="24"/>
          <w:szCs w:val="24"/>
        </w:rPr>
      </w:pPr>
      <w:r w:rsidRPr="000B5E58">
        <w:rPr>
          <w:b/>
          <w:bCs/>
          <w:sz w:val="24"/>
          <w:szCs w:val="24"/>
        </w:rPr>
        <w:t>Marital Status</w:t>
      </w:r>
    </w:p>
    <w:p w:rsidR="00E0381D" w:rsidRPr="000B5E58" w:rsidRDefault="00E0381D" w:rsidP="00E0381D">
      <w:pPr>
        <w:jc w:val="both"/>
        <w:rPr>
          <w:sz w:val="24"/>
          <w:szCs w:val="24"/>
        </w:rPr>
      </w:pPr>
      <w:r w:rsidRPr="000B5E58">
        <w:rPr>
          <w:sz w:val="24"/>
          <w:szCs w:val="24"/>
        </w:rPr>
        <w:t>Married</w:t>
      </w:r>
      <w:r w:rsidRPr="000B5E58">
        <w:rPr>
          <w:sz w:val="24"/>
          <w:szCs w:val="24"/>
        </w:rPr>
        <w:tab/>
      </w:r>
      <w:r w:rsidRPr="000B5E58">
        <w:rPr>
          <w:sz w:val="24"/>
          <w:szCs w:val="24"/>
        </w:rPr>
        <w:tab/>
      </w:r>
      <w:r w:rsidRPr="000B5E58">
        <w:rPr>
          <w:sz w:val="24"/>
          <w:szCs w:val="24"/>
        </w:rPr>
        <w:tab/>
      </w:r>
      <w:r w:rsidRPr="000B5E58">
        <w:rPr>
          <w:sz w:val="24"/>
          <w:szCs w:val="24"/>
        </w:rPr>
        <w:tab/>
        <w:t>86</w:t>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t>35.54</w:t>
      </w:r>
    </w:p>
    <w:p w:rsidR="00E0381D" w:rsidRPr="000B5E58" w:rsidRDefault="00E0381D" w:rsidP="00E0381D">
      <w:pPr>
        <w:jc w:val="both"/>
        <w:rPr>
          <w:sz w:val="24"/>
          <w:szCs w:val="24"/>
        </w:rPr>
      </w:pPr>
      <w:r w:rsidRPr="000B5E58">
        <w:rPr>
          <w:sz w:val="24"/>
          <w:szCs w:val="24"/>
        </w:rPr>
        <w:t>Single</w:t>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t>17</w:t>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t>7.02</w:t>
      </w:r>
    </w:p>
    <w:p w:rsidR="00E0381D" w:rsidRPr="000B5E58" w:rsidRDefault="00E0381D" w:rsidP="00E0381D">
      <w:pPr>
        <w:jc w:val="both"/>
        <w:rPr>
          <w:b/>
          <w:bCs/>
          <w:sz w:val="24"/>
          <w:szCs w:val="24"/>
        </w:rPr>
      </w:pPr>
      <w:r w:rsidRPr="000B5E58">
        <w:rPr>
          <w:b/>
          <w:bCs/>
          <w:sz w:val="24"/>
          <w:szCs w:val="24"/>
        </w:rPr>
        <w:t xml:space="preserve">Total </w:t>
      </w:r>
      <w:r w:rsidRPr="000B5E58">
        <w:rPr>
          <w:b/>
          <w:bCs/>
          <w:sz w:val="24"/>
          <w:szCs w:val="24"/>
        </w:rPr>
        <w:tab/>
      </w:r>
      <w:r w:rsidRPr="000B5E58">
        <w:rPr>
          <w:b/>
          <w:bCs/>
          <w:sz w:val="24"/>
          <w:szCs w:val="24"/>
        </w:rPr>
        <w:tab/>
      </w:r>
      <w:r w:rsidRPr="000B5E58">
        <w:rPr>
          <w:b/>
          <w:bCs/>
          <w:sz w:val="24"/>
          <w:szCs w:val="24"/>
        </w:rPr>
        <w:tab/>
      </w:r>
      <w:r w:rsidRPr="000B5E58">
        <w:rPr>
          <w:b/>
          <w:bCs/>
          <w:sz w:val="24"/>
          <w:szCs w:val="24"/>
        </w:rPr>
        <w:tab/>
      </w:r>
      <w:r w:rsidRPr="000B5E58">
        <w:rPr>
          <w:b/>
          <w:bCs/>
          <w:sz w:val="24"/>
          <w:szCs w:val="24"/>
        </w:rPr>
        <w:tab/>
        <w:t>103</w:t>
      </w:r>
      <w:r w:rsidRPr="000B5E58">
        <w:rPr>
          <w:b/>
          <w:bCs/>
          <w:sz w:val="24"/>
          <w:szCs w:val="24"/>
        </w:rPr>
        <w:tab/>
      </w:r>
      <w:r w:rsidRPr="000B5E58">
        <w:rPr>
          <w:b/>
          <w:bCs/>
          <w:sz w:val="24"/>
          <w:szCs w:val="24"/>
        </w:rPr>
        <w:tab/>
      </w:r>
      <w:r w:rsidRPr="000B5E58">
        <w:rPr>
          <w:b/>
          <w:bCs/>
          <w:sz w:val="24"/>
          <w:szCs w:val="24"/>
        </w:rPr>
        <w:tab/>
      </w:r>
      <w:r w:rsidRPr="000B5E58">
        <w:rPr>
          <w:b/>
          <w:bCs/>
          <w:sz w:val="24"/>
          <w:szCs w:val="24"/>
        </w:rPr>
        <w:tab/>
      </w:r>
      <w:r w:rsidRPr="000B5E58">
        <w:rPr>
          <w:b/>
          <w:bCs/>
          <w:sz w:val="24"/>
          <w:szCs w:val="24"/>
        </w:rPr>
        <w:tab/>
        <w:t>100</w:t>
      </w:r>
    </w:p>
    <w:p w:rsidR="00E0381D" w:rsidRPr="000B5E58" w:rsidRDefault="00E0381D" w:rsidP="00E0381D">
      <w:pPr>
        <w:jc w:val="both"/>
        <w:rPr>
          <w:b/>
          <w:bCs/>
          <w:sz w:val="24"/>
          <w:szCs w:val="24"/>
        </w:rPr>
      </w:pPr>
      <w:r w:rsidRPr="000B5E58">
        <w:rPr>
          <w:b/>
          <w:bCs/>
          <w:sz w:val="24"/>
          <w:szCs w:val="24"/>
        </w:rPr>
        <w:t>Educational Qualification</w:t>
      </w:r>
    </w:p>
    <w:p w:rsidR="00E0381D" w:rsidRPr="000B5E58" w:rsidRDefault="00E0381D" w:rsidP="00E0381D">
      <w:pPr>
        <w:jc w:val="both"/>
        <w:rPr>
          <w:sz w:val="24"/>
          <w:szCs w:val="24"/>
        </w:rPr>
      </w:pPr>
      <w:r w:rsidRPr="000B5E58">
        <w:rPr>
          <w:sz w:val="24"/>
          <w:szCs w:val="24"/>
        </w:rPr>
        <w:t>SSCE/GCE</w:t>
      </w:r>
      <w:r w:rsidRPr="000B5E58">
        <w:rPr>
          <w:sz w:val="24"/>
          <w:szCs w:val="24"/>
        </w:rPr>
        <w:tab/>
      </w:r>
      <w:r w:rsidRPr="000B5E58">
        <w:rPr>
          <w:sz w:val="24"/>
          <w:szCs w:val="24"/>
        </w:rPr>
        <w:tab/>
      </w:r>
      <w:r w:rsidRPr="000B5E58">
        <w:rPr>
          <w:sz w:val="24"/>
          <w:szCs w:val="24"/>
        </w:rPr>
        <w:tab/>
      </w:r>
      <w:r w:rsidRPr="000B5E58">
        <w:rPr>
          <w:sz w:val="24"/>
          <w:szCs w:val="24"/>
        </w:rPr>
        <w:tab/>
        <w:t>3</w:t>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t>2.91</w:t>
      </w:r>
    </w:p>
    <w:p w:rsidR="00E0381D" w:rsidRPr="000B5E58" w:rsidRDefault="00E0381D" w:rsidP="00E0381D">
      <w:pPr>
        <w:jc w:val="both"/>
        <w:rPr>
          <w:sz w:val="24"/>
          <w:szCs w:val="24"/>
        </w:rPr>
      </w:pPr>
      <w:r w:rsidRPr="000B5E58">
        <w:rPr>
          <w:sz w:val="24"/>
          <w:szCs w:val="24"/>
        </w:rPr>
        <w:t>NCE/OND</w:t>
      </w:r>
      <w:r w:rsidRPr="000B5E58">
        <w:rPr>
          <w:sz w:val="24"/>
          <w:szCs w:val="24"/>
        </w:rPr>
        <w:tab/>
      </w:r>
      <w:r w:rsidRPr="000B5E58">
        <w:rPr>
          <w:sz w:val="24"/>
          <w:szCs w:val="24"/>
        </w:rPr>
        <w:tab/>
      </w:r>
      <w:r w:rsidRPr="000B5E58">
        <w:rPr>
          <w:sz w:val="24"/>
          <w:szCs w:val="24"/>
        </w:rPr>
        <w:tab/>
      </w:r>
      <w:r w:rsidRPr="000B5E58">
        <w:rPr>
          <w:sz w:val="24"/>
          <w:szCs w:val="24"/>
        </w:rPr>
        <w:tab/>
        <w:t>9</w:t>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t>8.74</w:t>
      </w:r>
    </w:p>
    <w:p w:rsidR="00E0381D" w:rsidRPr="000B5E58" w:rsidRDefault="00E0381D" w:rsidP="00E0381D">
      <w:pPr>
        <w:jc w:val="both"/>
        <w:rPr>
          <w:sz w:val="24"/>
          <w:szCs w:val="24"/>
        </w:rPr>
      </w:pPr>
      <w:proofErr w:type="gramStart"/>
      <w:r w:rsidRPr="000B5E58">
        <w:rPr>
          <w:sz w:val="24"/>
          <w:szCs w:val="24"/>
        </w:rPr>
        <w:t>HND/B.Sc.</w:t>
      </w:r>
      <w:proofErr w:type="gramEnd"/>
      <w:r w:rsidRPr="000B5E58">
        <w:rPr>
          <w:sz w:val="24"/>
          <w:szCs w:val="24"/>
        </w:rPr>
        <w:tab/>
      </w:r>
      <w:r w:rsidRPr="000B5E58">
        <w:rPr>
          <w:sz w:val="24"/>
          <w:szCs w:val="24"/>
        </w:rPr>
        <w:tab/>
      </w:r>
      <w:r w:rsidRPr="000B5E58">
        <w:rPr>
          <w:sz w:val="24"/>
          <w:szCs w:val="24"/>
        </w:rPr>
        <w:tab/>
      </w:r>
      <w:r w:rsidRPr="000B5E58">
        <w:rPr>
          <w:sz w:val="24"/>
          <w:szCs w:val="24"/>
        </w:rPr>
        <w:tab/>
        <w:t>45</w:t>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t>43.69</w:t>
      </w:r>
    </w:p>
    <w:p w:rsidR="00E0381D" w:rsidRPr="000B5E58" w:rsidRDefault="00E0381D" w:rsidP="00E0381D">
      <w:pPr>
        <w:jc w:val="both"/>
        <w:rPr>
          <w:sz w:val="24"/>
          <w:szCs w:val="24"/>
        </w:rPr>
      </w:pPr>
      <w:proofErr w:type="gramStart"/>
      <w:r w:rsidRPr="000B5E58">
        <w:rPr>
          <w:sz w:val="24"/>
          <w:szCs w:val="24"/>
        </w:rPr>
        <w:t>M.Sc.</w:t>
      </w:r>
      <w:proofErr w:type="gramEnd"/>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t>33</w:t>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t>32.04</w:t>
      </w:r>
    </w:p>
    <w:p w:rsidR="00E0381D" w:rsidRPr="000B5E58" w:rsidRDefault="00E0381D" w:rsidP="00E0381D">
      <w:pPr>
        <w:jc w:val="both"/>
        <w:rPr>
          <w:sz w:val="24"/>
          <w:szCs w:val="24"/>
        </w:rPr>
      </w:pPr>
      <w:proofErr w:type="gramStart"/>
      <w:r w:rsidRPr="000B5E58">
        <w:rPr>
          <w:sz w:val="24"/>
          <w:szCs w:val="24"/>
        </w:rPr>
        <w:t>Ph.D.</w:t>
      </w:r>
      <w:proofErr w:type="gramEnd"/>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t>13</w:t>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t>12.62</w:t>
      </w:r>
    </w:p>
    <w:p w:rsidR="00E0381D" w:rsidRPr="000B5E58" w:rsidRDefault="00E0381D" w:rsidP="00E0381D">
      <w:pPr>
        <w:jc w:val="both"/>
        <w:rPr>
          <w:b/>
          <w:bCs/>
          <w:sz w:val="24"/>
          <w:szCs w:val="24"/>
        </w:rPr>
      </w:pPr>
      <w:r w:rsidRPr="000B5E58">
        <w:rPr>
          <w:b/>
          <w:bCs/>
          <w:sz w:val="24"/>
          <w:szCs w:val="24"/>
        </w:rPr>
        <w:t xml:space="preserve">Total </w:t>
      </w:r>
      <w:r w:rsidRPr="000B5E58">
        <w:rPr>
          <w:b/>
          <w:bCs/>
          <w:sz w:val="24"/>
          <w:szCs w:val="24"/>
        </w:rPr>
        <w:tab/>
      </w:r>
      <w:r w:rsidRPr="000B5E58">
        <w:rPr>
          <w:b/>
          <w:bCs/>
          <w:sz w:val="24"/>
          <w:szCs w:val="24"/>
        </w:rPr>
        <w:tab/>
      </w:r>
      <w:r w:rsidRPr="000B5E58">
        <w:rPr>
          <w:b/>
          <w:bCs/>
          <w:sz w:val="24"/>
          <w:szCs w:val="24"/>
        </w:rPr>
        <w:tab/>
      </w:r>
      <w:r w:rsidRPr="000B5E58">
        <w:rPr>
          <w:b/>
          <w:bCs/>
          <w:sz w:val="24"/>
          <w:szCs w:val="24"/>
        </w:rPr>
        <w:tab/>
      </w:r>
      <w:r w:rsidRPr="000B5E58">
        <w:rPr>
          <w:b/>
          <w:bCs/>
          <w:sz w:val="24"/>
          <w:szCs w:val="24"/>
        </w:rPr>
        <w:tab/>
        <w:t>103</w:t>
      </w:r>
      <w:r w:rsidRPr="000B5E58">
        <w:rPr>
          <w:b/>
          <w:bCs/>
          <w:sz w:val="24"/>
          <w:szCs w:val="24"/>
        </w:rPr>
        <w:tab/>
      </w:r>
      <w:r w:rsidRPr="000B5E58">
        <w:rPr>
          <w:b/>
          <w:bCs/>
          <w:sz w:val="24"/>
          <w:szCs w:val="24"/>
        </w:rPr>
        <w:tab/>
      </w:r>
      <w:r w:rsidRPr="000B5E58">
        <w:rPr>
          <w:b/>
          <w:bCs/>
          <w:sz w:val="24"/>
          <w:szCs w:val="24"/>
        </w:rPr>
        <w:tab/>
      </w:r>
      <w:r w:rsidRPr="000B5E58">
        <w:rPr>
          <w:b/>
          <w:bCs/>
          <w:sz w:val="24"/>
          <w:szCs w:val="24"/>
        </w:rPr>
        <w:tab/>
      </w:r>
      <w:r w:rsidRPr="000B5E58">
        <w:rPr>
          <w:b/>
          <w:bCs/>
          <w:sz w:val="24"/>
          <w:szCs w:val="24"/>
        </w:rPr>
        <w:tab/>
        <w:t>100</w:t>
      </w:r>
    </w:p>
    <w:p w:rsidR="00E0381D" w:rsidRPr="000B5E58" w:rsidRDefault="00E0381D" w:rsidP="00E0381D">
      <w:pPr>
        <w:jc w:val="both"/>
        <w:rPr>
          <w:b/>
          <w:bCs/>
          <w:sz w:val="24"/>
          <w:szCs w:val="24"/>
        </w:rPr>
      </w:pPr>
      <w:bookmarkStart w:id="1" w:name="_Hlk153002556"/>
      <w:r w:rsidRPr="000B5E58">
        <w:rPr>
          <w:b/>
          <w:bCs/>
          <w:sz w:val="24"/>
          <w:szCs w:val="24"/>
        </w:rPr>
        <w:t xml:space="preserve">Years of Operations </w:t>
      </w:r>
    </w:p>
    <w:p w:rsidR="00E0381D" w:rsidRPr="000B5E58" w:rsidRDefault="00E0381D" w:rsidP="00E0381D">
      <w:pPr>
        <w:jc w:val="both"/>
        <w:rPr>
          <w:sz w:val="24"/>
          <w:szCs w:val="24"/>
        </w:rPr>
      </w:pPr>
      <w:r w:rsidRPr="000B5E58">
        <w:rPr>
          <w:sz w:val="24"/>
          <w:szCs w:val="24"/>
        </w:rPr>
        <w:t>Below 5yrs</w:t>
      </w:r>
      <w:r w:rsidRPr="000B5E58">
        <w:rPr>
          <w:sz w:val="24"/>
          <w:szCs w:val="24"/>
        </w:rPr>
        <w:tab/>
      </w:r>
      <w:r w:rsidRPr="000B5E58">
        <w:rPr>
          <w:sz w:val="24"/>
          <w:szCs w:val="24"/>
        </w:rPr>
        <w:tab/>
      </w:r>
      <w:r w:rsidRPr="000B5E58">
        <w:rPr>
          <w:sz w:val="24"/>
          <w:szCs w:val="24"/>
        </w:rPr>
        <w:tab/>
      </w:r>
      <w:r w:rsidRPr="000B5E58">
        <w:rPr>
          <w:sz w:val="24"/>
          <w:szCs w:val="24"/>
        </w:rPr>
        <w:tab/>
        <w:t>5</w:t>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t>4.85</w:t>
      </w:r>
    </w:p>
    <w:p w:rsidR="00E0381D" w:rsidRPr="000B5E58" w:rsidRDefault="00E0381D" w:rsidP="00E0381D">
      <w:pPr>
        <w:jc w:val="both"/>
        <w:rPr>
          <w:sz w:val="24"/>
          <w:szCs w:val="24"/>
        </w:rPr>
      </w:pPr>
      <w:r w:rsidRPr="000B5E58">
        <w:rPr>
          <w:sz w:val="24"/>
          <w:szCs w:val="24"/>
        </w:rPr>
        <w:t>6-10yrs</w:t>
      </w:r>
      <w:r w:rsidRPr="000B5E58">
        <w:rPr>
          <w:sz w:val="24"/>
          <w:szCs w:val="24"/>
        </w:rPr>
        <w:tab/>
      </w:r>
      <w:r w:rsidRPr="000B5E58">
        <w:rPr>
          <w:sz w:val="24"/>
          <w:szCs w:val="24"/>
        </w:rPr>
        <w:tab/>
      </w:r>
      <w:r w:rsidRPr="000B5E58">
        <w:rPr>
          <w:sz w:val="24"/>
          <w:szCs w:val="24"/>
        </w:rPr>
        <w:tab/>
      </w:r>
      <w:r w:rsidRPr="000B5E58">
        <w:rPr>
          <w:sz w:val="24"/>
          <w:szCs w:val="24"/>
        </w:rPr>
        <w:tab/>
        <w:t>11</w:t>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t>10.68</w:t>
      </w:r>
    </w:p>
    <w:p w:rsidR="00E0381D" w:rsidRPr="000B5E58" w:rsidRDefault="00E0381D" w:rsidP="00E0381D">
      <w:pPr>
        <w:jc w:val="both"/>
        <w:rPr>
          <w:sz w:val="24"/>
          <w:szCs w:val="24"/>
        </w:rPr>
      </w:pPr>
      <w:r w:rsidRPr="000B5E58">
        <w:rPr>
          <w:sz w:val="24"/>
          <w:szCs w:val="24"/>
        </w:rPr>
        <w:t>11-15yrs</w:t>
      </w:r>
      <w:r w:rsidRPr="000B5E58">
        <w:rPr>
          <w:sz w:val="24"/>
          <w:szCs w:val="24"/>
        </w:rPr>
        <w:tab/>
      </w:r>
      <w:r w:rsidRPr="000B5E58">
        <w:rPr>
          <w:sz w:val="24"/>
          <w:szCs w:val="24"/>
        </w:rPr>
        <w:tab/>
      </w:r>
      <w:r w:rsidRPr="000B5E58">
        <w:rPr>
          <w:sz w:val="24"/>
          <w:szCs w:val="24"/>
        </w:rPr>
        <w:tab/>
      </w:r>
      <w:r w:rsidRPr="000B5E58">
        <w:rPr>
          <w:sz w:val="24"/>
          <w:szCs w:val="24"/>
        </w:rPr>
        <w:tab/>
        <w:t>30</w:t>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t>29.13</w:t>
      </w:r>
    </w:p>
    <w:p w:rsidR="00E0381D" w:rsidRPr="000B5E58" w:rsidRDefault="00E0381D" w:rsidP="00E0381D">
      <w:pPr>
        <w:jc w:val="both"/>
        <w:rPr>
          <w:sz w:val="24"/>
          <w:szCs w:val="24"/>
        </w:rPr>
      </w:pPr>
      <w:r w:rsidRPr="000B5E58">
        <w:rPr>
          <w:sz w:val="24"/>
          <w:szCs w:val="24"/>
        </w:rPr>
        <w:t>16 and above</w:t>
      </w:r>
      <w:r w:rsidRPr="000B5E58">
        <w:rPr>
          <w:sz w:val="24"/>
          <w:szCs w:val="24"/>
        </w:rPr>
        <w:tab/>
      </w:r>
      <w:r w:rsidRPr="000B5E58">
        <w:rPr>
          <w:sz w:val="24"/>
          <w:szCs w:val="24"/>
        </w:rPr>
        <w:tab/>
      </w:r>
      <w:r w:rsidRPr="000B5E58">
        <w:rPr>
          <w:sz w:val="24"/>
          <w:szCs w:val="24"/>
        </w:rPr>
        <w:tab/>
      </w:r>
      <w:r w:rsidRPr="000B5E58">
        <w:rPr>
          <w:sz w:val="24"/>
          <w:szCs w:val="24"/>
        </w:rPr>
        <w:tab/>
        <w:t>57</w:t>
      </w:r>
      <w:r w:rsidRPr="000B5E58">
        <w:rPr>
          <w:sz w:val="24"/>
          <w:szCs w:val="24"/>
        </w:rPr>
        <w:tab/>
      </w:r>
      <w:r w:rsidRPr="000B5E58">
        <w:rPr>
          <w:sz w:val="24"/>
          <w:szCs w:val="24"/>
        </w:rPr>
        <w:tab/>
      </w:r>
      <w:r w:rsidRPr="000B5E58">
        <w:rPr>
          <w:sz w:val="24"/>
          <w:szCs w:val="24"/>
        </w:rPr>
        <w:tab/>
      </w:r>
      <w:r w:rsidRPr="000B5E58">
        <w:rPr>
          <w:sz w:val="24"/>
          <w:szCs w:val="24"/>
        </w:rPr>
        <w:tab/>
      </w:r>
      <w:r w:rsidRPr="000B5E58">
        <w:rPr>
          <w:sz w:val="24"/>
          <w:szCs w:val="24"/>
        </w:rPr>
        <w:tab/>
        <w:t>55.34</w:t>
      </w:r>
    </w:p>
    <w:p w:rsidR="00E0381D" w:rsidRPr="000B5E58" w:rsidRDefault="00E0381D" w:rsidP="00E0381D">
      <w:pPr>
        <w:pBdr>
          <w:bottom w:val="single" w:sz="12" w:space="1" w:color="auto"/>
        </w:pBdr>
        <w:jc w:val="both"/>
        <w:rPr>
          <w:b/>
          <w:bCs/>
          <w:sz w:val="24"/>
          <w:szCs w:val="24"/>
        </w:rPr>
      </w:pPr>
      <w:r w:rsidRPr="000B5E58">
        <w:rPr>
          <w:b/>
          <w:bCs/>
          <w:sz w:val="24"/>
          <w:szCs w:val="24"/>
        </w:rPr>
        <w:t xml:space="preserve">Total </w:t>
      </w:r>
      <w:r w:rsidRPr="000B5E58">
        <w:rPr>
          <w:b/>
          <w:bCs/>
          <w:sz w:val="24"/>
          <w:szCs w:val="24"/>
        </w:rPr>
        <w:tab/>
      </w:r>
      <w:r w:rsidRPr="000B5E58">
        <w:rPr>
          <w:b/>
          <w:bCs/>
          <w:sz w:val="24"/>
          <w:szCs w:val="24"/>
        </w:rPr>
        <w:tab/>
      </w:r>
      <w:r w:rsidRPr="000B5E58">
        <w:rPr>
          <w:b/>
          <w:bCs/>
          <w:sz w:val="24"/>
          <w:szCs w:val="24"/>
        </w:rPr>
        <w:tab/>
      </w:r>
      <w:r w:rsidRPr="000B5E58">
        <w:rPr>
          <w:b/>
          <w:bCs/>
          <w:sz w:val="24"/>
          <w:szCs w:val="24"/>
        </w:rPr>
        <w:tab/>
      </w:r>
      <w:r w:rsidRPr="000B5E58">
        <w:rPr>
          <w:b/>
          <w:bCs/>
          <w:sz w:val="24"/>
          <w:szCs w:val="24"/>
        </w:rPr>
        <w:tab/>
        <w:t>103</w:t>
      </w:r>
      <w:r w:rsidRPr="000B5E58">
        <w:rPr>
          <w:b/>
          <w:bCs/>
          <w:sz w:val="24"/>
          <w:szCs w:val="24"/>
        </w:rPr>
        <w:tab/>
      </w:r>
      <w:r w:rsidRPr="000B5E58">
        <w:rPr>
          <w:b/>
          <w:bCs/>
          <w:sz w:val="24"/>
          <w:szCs w:val="24"/>
        </w:rPr>
        <w:tab/>
      </w:r>
      <w:r w:rsidRPr="000B5E58">
        <w:rPr>
          <w:b/>
          <w:bCs/>
          <w:sz w:val="24"/>
          <w:szCs w:val="24"/>
        </w:rPr>
        <w:tab/>
      </w:r>
      <w:r w:rsidRPr="000B5E58">
        <w:rPr>
          <w:b/>
          <w:bCs/>
          <w:sz w:val="24"/>
          <w:szCs w:val="24"/>
        </w:rPr>
        <w:tab/>
      </w:r>
      <w:r w:rsidRPr="000B5E58">
        <w:rPr>
          <w:b/>
          <w:bCs/>
          <w:sz w:val="24"/>
          <w:szCs w:val="24"/>
        </w:rPr>
        <w:tab/>
        <w:t>100</w:t>
      </w:r>
    </w:p>
    <w:bookmarkEnd w:id="1"/>
    <w:p w:rsidR="00E0381D" w:rsidRPr="000B5E58" w:rsidRDefault="00E0381D" w:rsidP="00E0381D">
      <w:pPr>
        <w:jc w:val="both"/>
        <w:rPr>
          <w:sz w:val="24"/>
          <w:szCs w:val="24"/>
        </w:rPr>
      </w:pPr>
      <w:r w:rsidRPr="000B5E58">
        <w:rPr>
          <w:b/>
          <w:bCs/>
          <w:sz w:val="24"/>
          <w:szCs w:val="24"/>
        </w:rPr>
        <w:t>Source:</w:t>
      </w:r>
      <w:r w:rsidRPr="000B5E58">
        <w:rPr>
          <w:sz w:val="24"/>
          <w:szCs w:val="24"/>
        </w:rPr>
        <w:t xml:space="preserve"> SPSS Output, 2023</w:t>
      </w:r>
    </w:p>
    <w:p w:rsidR="00E0381D" w:rsidRPr="000B5E58" w:rsidRDefault="00E0381D" w:rsidP="00E0381D">
      <w:pPr>
        <w:jc w:val="center"/>
        <w:rPr>
          <w:sz w:val="24"/>
          <w:szCs w:val="24"/>
        </w:rPr>
      </w:pPr>
      <w:r w:rsidRPr="000B5E58">
        <w:rPr>
          <w:noProof/>
          <w:sz w:val="24"/>
          <w:szCs w:val="24"/>
        </w:rPr>
        <w:drawing>
          <wp:inline distT="0" distB="0" distL="0" distR="0">
            <wp:extent cx="3543300" cy="2311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7039" t="2520" r="1720" b="4583"/>
                    <a:stretch/>
                  </pic:blipFill>
                  <pic:spPr bwMode="auto">
                    <a:xfrm>
                      <a:off x="0" y="0"/>
                      <a:ext cx="3562454" cy="232442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E0381D" w:rsidRPr="000B5E58" w:rsidRDefault="00E0381D" w:rsidP="00E0381D">
      <w:pPr>
        <w:spacing w:after="200"/>
        <w:jc w:val="center"/>
        <w:rPr>
          <w:sz w:val="24"/>
          <w:szCs w:val="24"/>
        </w:rPr>
      </w:pPr>
      <w:r w:rsidRPr="000B5E58">
        <w:rPr>
          <w:b/>
          <w:bCs/>
          <w:sz w:val="24"/>
          <w:szCs w:val="24"/>
        </w:rPr>
        <w:t>Source:</w:t>
      </w:r>
      <w:r w:rsidRPr="000B5E58">
        <w:rPr>
          <w:sz w:val="24"/>
          <w:szCs w:val="24"/>
        </w:rPr>
        <w:t xml:space="preserve"> </w:t>
      </w:r>
      <w:r w:rsidRPr="000B5E58">
        <w:rPr>
          <w:b/>
          <w:bCs/>
          <w:sz w:val="24"/>
          <w:szCs w:val="24"/>
        </w:rPr>
        <w:t>SPSS Output.</w:t>
      </w:r>
      <w:r w:rsidRPr="000B5E58">
        <w:rPr>
          <w:sz w:val="24"/>
          <w:szCs w:val="24"/>
        </w:rPr>
        <w:t xml:space="preserve"> </w:t>
      </w:r>
      <w:r w:rsidRPr="000B5E58">
        <w:rPr>
          <w:b/>
          <w:bCs/>
          <w:sz w:val="24"/>
          <w:szCs w:val="24"/>
        </w:rPr>
        <w:t>Figure 1:</w:t>
      </w:r>
      <w:r w:rsidRPr="000B5E58">
        <w:rPr>
          <w:sz w:val="24"/>
          <w:szCs w:val="24"/>
        </w:rPr>
        <w:t xml:space="preserve"> Respondents’ Gender Pie Chart</w:t>
      </w:r>
    </w:p>
    <w:p w:rsidR="00E0381D" w:rsidRPr="000B5E58" w:rsidRDefault="00E0381D" w:rsidP="00E0381D">
      <w:pPr>
        <w:spacing w:after="200"/>
        <w:jc w:val="both"/>
        <w:rPr>
          <w:sz w:val="24"/>
          <w:szCs w:val="24"/>
        </w:rPr>
      </w:pPr>
      <w:r w:rsidRPr="000B5E58">
        <w:rPr>
          <w:sz w:val="24"/>
          <w:szCs w:val="24"/>
        </w:rPr>
        <w:t>Table 2 and Figure 1 revealed that, 69(28.51%) of the respondents were males and 34(14.05%) were females. Hence, it could be asserted that majority of the respondents were male in the study area.</w:t>
      </w:r>
    </w:p>
    <w:p w:rsidR="00E0381D" w:rsidRPr="000B5E58" w:rsidRDefault="00E0381D" w:rsidP="00E0381D">
      <w:pPr>
        <w:jc w:val="center"/>
        <w:rPr>
          <w:sz w:val="24"/>
          <w:szCs w:val="24"/>
        </w:rPr>
      </w:pPr>
      <w:r w:rsidRPr="000B5E58">
        <w:rPr>
          <w:noProof/>
          <w:sz w:val="24"/>
          <w:szCs w:val="24"/>
        </w:rPr>
        <w:lastRenderedPageBreak/>
        <w:drawing>
          <wp:inline distT="0" distB="0" distL="0" distR="0">
            <wp:extent cx="3914775" cy="2507393"/>
            <wp:effectExtent l="0" t="0" r="0" b="762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0591" t="2279" r="8370" b="3862"/>
                    <a:stretch/>
                  </pic:blipFill>
                  <pic:spPr bwMode="auto">
                    <a:xfrm>
                      <a:off x="0" y="0"/>
                      <a:ext cx="3954531" cy="253285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E0381D" w:rsidRPr="000B5E58" w:rsidRDefault="00E0381D" w:rsidP="00E0381D">
      <w:pPr>
        <w:spacing w:after="200"/>
        <w:jc w:val="center"/>
        <w:rPr>
          <w:sz w:val="24"/>
          <w:szCs w:val="24"/>
        </w:rPr>
      </w:pPr>
      <w:r w:rsidRPr="000B5E58">
        <w:rPr>
          <w:b/>
          <w:bCs/>
          <w:sz w:val="24"/>
          <w:szCs w:val="24"/>
        </w:rPr>
        <w:t>Source: SPSS Output. Figure 2:</w:t>
      </w:r>
      <w:r w:rsidRPr="000B5E58">
        <w:rPr>
          <w:sz w:val="24"/>
          <w:szCs w:val="24"/>
        </w:rPr>
        <w:t xml:space="preserve"> Respondents’ Age Group Pie Chart</w:t>
      </w:r>
    </w:p>
    <w:p w:rsidR="00E0381D" w:rsidRPr="000B5E58" w:rsidRDefault="00E0381D" w:rsidP="00E0381D">
      <w:pPr>
        <w:spacing w:after="200"/>
        <w:jc w:val="both"/>
        <w:rPr>
          <w:sz w:val="24"/>
          <w:szCs w:val="24"/>
        </w:rPr>
      </w:pPr>
      <w:r w:rsidRPr="000B5E58">
        <w:rPr>
          <w:sz w:val="24"/>
          <w:szCs w:val="24"/>
        </w:rPr>
        <w:t>Table 2 and Figure 2 revealed that 25(24.27%) of the respondents were from age bracket 40-44yrs, 20(19.42%) from age bracket 35-39yrs, 17(16.50%) from age bracket 25-29yrs, 55(14.86%) from 25-29yrs, 42(11.35%) from age bracket 45-49yrs, 31(8.38%) from age bracket 50yrs and above, and 22(5.95%) from age bracket 18-24yrs. Hence, it can be affirmed that majority of the respondents were from age bracket 35-39yrs in the study area.</w:t>
      </w:r>
    </w:p>
    <w:p w:rsidR="00E0381D" w:rsidRPr="000B5E58" w:rsidRDefault="00E0381D" w:rsidP="00E0381D">
      <w:pPr>
        <w:jc w:val="center"/>
        <w:rPr>
          <w:sz w:val="24"/>
          <w:szCs w:val="24"/>
        </w:rPr>
      </w:pPr>
      <w:r w:rsidRPr="000B5E58">
        <w:rPr>
          <w:noProof/>
          <w:sz w:val="24"/>
          <w:szCs w:val="24"/>
        </w:rPr>
        <w:drawing>
          <wp:inline distT="0" distB="0" distL="0" distR="0">
            <wp:extent cx="4010332" cy="2233050"/>
            <wp:effectExtent l="19050" t="0" r="9218"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911" t="2101" r="1980" b="2901"/>
                    <a:stretch/>
                  </pic:blipFill>
                  <pic:spPr bwMode="auto">
                    <a:xfrm>
                      <a:off x="0" y="0"/>
                      <a:ext cx="4035670" cy="224715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E0381D" w:rsidRPr="000B5E58" w:rsidRDefault="00E0381D" w:rsidP="00E0381D">
      <w:pPr>
        <w:spacing w:after="200"/>
        <w:jc w:val="center"/>
        <w:rPr>
          <w:sz w:val="24"/>
          <w:szCs w:val="24"/>
        </w:rPr>
      </w:pPr>
      <w:r w:rsidRPr="000B5E58">
        <w:rPr>
          <w:b/>
          <w:bCs/>
          <w:sz w:val="24"/>
          <w:szCs w:val="24"/>
        </w:rPr>
        <w:t>Source: SPSS Output. Figure 3:</w:t>
      </w:r>
      <w:r w:rsidRPr="000B5E58">
        <w:rPr>
          <w:sz w:val="24"/>
          <w:szCs w:val="24"/>
        </w:rPr>
        <w:t xml:space="preserve"> Respondents’ Marital Status Pie Chart</w:t>
      </w:r>
    </w:p>
    <w:p w:rsidR="00E0381D" w:rsidRPr="000B5E58" w:rsidRDefault="00E0381D" w:rsidP="00E0381D">
      <w:pPr>
        <w:spacing w:after="200"/>
        <w:jc w:val="both"/>
        <w:rPr>
          <w:sz w:val="24"/>
          <w:szCs w:val="24"/>
        </w:rPr>
      </w:pPr>
      <w:r w:rsidRPr="000B5E58">
        <w:rPr>
          <w:sz w:val="24"/>
          <w:szCs w:val="24"/>
        </w:rPr>
        <w:t>Table 2 and Figure 3 revealed that 86(35.54%) of the respondents were married and 17(7.02%) were single. Hence, it can be affirmed that majority of the respondents were married.</w:t>
      </w:r>
    </w:p>
    <w:p w:rsidR="00E0381D" w:rsidRPr="000B5E58" w:rsidRDefault="00E0381D" w:rsidP="00E0381D">
      <w:pPr>
        <w:jc w:val="center"/>
        <w:rPr>
          <w:sz w:val="24"/>
          <w:szCs w:val="24"/>
        </w:rPr>
      </w:pPr>
      <w:r w:rsidRPr="000B5E58">
        <w:rPr>
          <w:noProof/>
          <w:sz w:val="24"/>
          <w:szCs w:val="24"/>
        </w:rPr>
        <w:drawing>
          <wp:inline distT="0" distB="0" distL="0" distR="0">
            <wp:extent cx="3972197" cy="2373311"/>
            <wp:effectExtent l="0" t="0" r="0" b="8255"/>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9077" t="1534" r="10097" b="3007"/>
                    <a:stretch/>
                  </pic:blipFill>
                  <pic:spPr bwMode="auto">
                    <a:xfrm>
                      <a:off x="0" y="0"/>
                      <a:ext cx="4017344" cy="240028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E0381D" w:rsidRPr="000B5E58" w:rsidRDefault="00E0381D" w:rsidP="00E0381D">
      <w:pPr>
        <w:spacing w:after="200"/>
        <w:ind w:firstLine="720"/>
        <w:jc w:val="center"/>
        <w:rPr>
          <w:sz w:val="24"/>
          <w:szCs w:val="24"/>
        </w:rPr>
      </w:pPr>
      <w:r w:rsidRPr="000B5E58">
        <w:rPr>
          <w:b/>
          <w:bCs/>
          <w:sz w:val="24"/>
          <w:szCs w:val="24"/>
        </w:rPr>
        <w:t>Source: SPSS Output. Figure 4:</w:t>
      </w:r>
      <w:r w:rsidRPr="000B5E58">
        <w:rPr>
          <w:sz w:val="24"/>
          <w:szCs w:val="24"/>
        </w:rPr>
        <w:t xml:space="preserve"> Respondents’ Educational Qualification Pie Chart</w:t>
      </w:r>
    </w:p>
    <w:p w:rsidR="00E0381D" w:rsidRPr="000B5E58" w:rsidRDefault="00E0381D" w:rsidP="00E0381D">
      <w:pPr>
        <w:spacing w:after="200"/>
        <w:jc w:val="both"/>
        <w:rPr>
          <w:sz w:val="24"/>
          <w:szCs w:val="24"/>
        </w:rPr>
      </w:pPr>
      <w:r w:rsidRPr="000B5E58">
        <w:rPr>
          <w:sz w:val="24"/>
          <w:szCs w:val="24"/>
        </w:rPr>
        <w:lastRenderedPageBreak/>
        <w:t xml:space="preserve">Table 2 and Figure 4 revealed that 45(31.04%) of the respondents had HND/B.Sc., 33(32.04%) possessed M.Sc., 13(12.62%) had </w:t>
      </w:r>
      <w:proofErr w:type="spellStart"/>
      <w:r w:rsidRPr="000B5E58">
        <w:rPr>
          <w:sz w:val="24"/>
          <w:szCs w:val="24"/>
        </w:rPr>
        <w:t>Ph.D</w:t>
      </w:r>
      <w:proofErr w:type="spellEnd"/>
      <w:r w:rsidRPr="000B5E58">
        <w:rPr>
          <w:sz w:val="24"/>
          <w:szCs w:val="24"/>
        </w:rPr>
        <w:t>, 9(8.74%) had NCE/OND and 3(2.91%) possesses SSCE/GCE. Hence, it can be asserted that majority of the respondents possessed HND/B.Sc. in the study area.</w:t>
      </w:r>
    </w:p>
    <w:p w:rsidR="00E0381D" w:rsidRPr="000B5E58" w:rsidRDefault="00E0381D" w:rsidP="00E0381D">
      <w:pPr>
        <w:jc w:val="center"/>
        <w:rPr>
          <w:b/>
          <w:bCs/>
          <w:sz w:val="24"/>
          <w:szCs w:val="24"/>
        </w:rPr>
      </w:pPr>
      <w:r w:rsidRPr="000B5E58">
        <w:rPr>
          <w:noProof/>
        </w:rPr>
        <w:drawing>
          <wp:inline distT="0" distB="0" distL="0" distR="0">
            <wp:extent cx="3714750" cy="225681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srcRect l="26442" t="40194" r="43750" b="27594"/>
                    <a:stretch/>
                  </pic:blipFill>
                  <pic:spPr bwMode="auto">
                    <a:xfrm>
                      <a:off x="0" y="0"/>
                      <a:ext cx="3739350" cy="227175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E0381D" w:rsidRPr="000B5E58" w:rsidRDefault="00E0381D" w:rsidP="00E0381D">
      <w:pPr>
        <w:spacing w:after="200"/>
        <w:jc w:val="center"/>
        <w:rPr>
          <w:sz w:val="24"/>
          <w:szCs w:val="24"/>
        </w:rPr>
      </w:pPr>
      <w:r w:rsidRPr="000B5E58">
        <w:rPr>
          <w:b/>
          <w:bCs/>
          <w:sz w:val="24"/>
          <w:szCs w:val="24"/>
        </w:rPr>
        <w:t>Source: SPSS Output. Figure 5:</w:t>
      </w:r>
      <w:r w:rsidRPr="000B5E58">
        <w:rPr>
          <w:sz w:val="24"/>
          <w:szCs w:val="24"/>
        </w:rPr>
        <w:t xml:space="preserve"> Respondents’ years of operations Pie Chart</w:t>
      </w:r>
    </w:p>
    <w:p w:rsidR="00E0381D" w:rsidRPr="000B5E58" w:rsidRDefault="00E0381D" w:rsidP="00E0381D">
      <w:pPr>
        <w:spacing w:after="200"/>
        <w:jc w:val="both"/>
        <w:rPr>
          <w:sz w:val="24"/>
          <w:szCs w:val="24"/>
        </w:rPr>
      </w:pPr>
      <w:r w:rsidRPr="000B5E58">
        <w:rPr>
          <w:sz w:val="24"/>
          <w:szCs w:val="24"/>
        </w:rPr>
        <w:t>Table 2 and Figure 5 revealed that 57(55.34%) of the respondents were 16yrs and above in the ministry, 30(29.13%) were 11-15yrs, 11(10.68%) were from 6-10yrs, while 5(4.85%) were below 5yrs in the ministry. Hence, it can be affirmed that majority of the respondents had been in operations for 16yrs and above.</w:t>
      </w:r>
    </w:p>
    <w:p w:rsidR="00E0381D" w:rsidRPr="000B5E58" w:rsidRDefault="00E0381D" w:rsidP="00E0381D">
      <w:pPr>
        <w:spacing w:after="200"/>
        <w:jc w:val="both"/>
        <w:rPr>
          <w:b/>
          <w:bCs/>
          <w:sz w:val="24"/>
          <w:szCs w:val="24"/>
        </w:rPr>
      </w:pPr>
      <w:r w:rsidRPr="000B5E58">
        <w:rPr>
          <w:b/>
          <w:bCs/>
          <w:sz w:val="24"/>
          <w:szCs w:val="24"/>
        </w:rPr>
        <w:t>Answering of Research Question</w:t>
      </w:r>
    </w:p>
    <w:p w:rsidR="00E0381D" w:rsidRPr="000B5E58" w:rsidRDefault="00E0381D" w:rsidP="00E0381D">
      <w:pPr>
        <w:spacing w:after="200"/>
        <w:jc w:val="both"/>
        <w:rPr>
          <w:sz w:val="24"/>
          <w:szCs w:val="24"/>
        </w:rPr>
      </w:pPr>
      <w:r w:rsidRPr="000B5E58">
        <w:rPr>
          <w:b/>
          <w:bCs/>
          <w:sz w:val="24"/>
          <w:szCs w:val="24"/>
        </w:rPr>
        <w:t>Research Question:</w:t>
      </w:r>
      <w:r w:rsidRPr="000B5E58">
        <w:rPr>
          <w:sz w:val="24"/>
          <w:szCs w:val="24"/>
        </w:rPr>
        <w:t xml:space="preserve"> What is the effect of adopting eco-friendly approaches of sustainable practices in business operations among service base firms in </w:t>
      </w:r>
      <w:proofErr w:type="spellStart"/>
      <w:r w:rsidRPr="000B5E58">
        <w:rPr>
          <w:sz w:val="24"/>
          <w:szCs w:val="24"/>
        </w:rPr>
        <w:t>Akwa</w:t>
      </w:r>
      <w:proofErr w:type="spellEnd"/>
      <w:r w:rsidRPr="000B5E58">
        <w:rPr>
          <w:sz w:val="24"/>
          <w:szCs w:val="24"/>
        </w:rPr>
        <w:t xml:space="preserve"> </w:t>
      </w:r>
      <w:proofErr w:type="spellStart"/>
      <w:r w:rsidRPr="000B5E58">
        <w:rPr>
          <w:sz w:val="24"/>
          <w:szCs w:val="24"/>
        </w:rPr>
        <w:t>Ibom</w:t>
      </w:r>
      <w:proofErr w:type="spellEnd"/>
      <w:r w:rsidRPr="000B5E58">
        <w:rPr>
          <w:sz w:val="24"/>
          <w:szCs w:val="24"/>
        </w:rPr>
        <w:t xml:space="preserve"> State?</w:t>
      </w:r>
    </w:p>
    <w:p w:rsidR="00E0381D" w:rsidRDefault="00E0381D">
      <w:pPr>
        <w:rPr>
          <w:b/>
          <w:bCs/>
          <w:sz w:val="24"/>
          <w:szCs w:val="24"/>
        </w:rPr>
      </w:pPr>
    </w:p>
    <w:p w:rsidR="00E0381D" w:rsidRPr="000B5E58" w:rsidRDefault="00E0381D" w:rsidP="00E0381D">
      <w:pPr>
        <w:ind w:left="990" w:hanging="990"/>
        <w:jc w:val="both"/>
        <w:rPr>
          <w:b/>
          <w:bCs/>
          <w:sz w:val="24"/>
          <w:szCs w:val="24"/>
        </w:rPr>
      </w:pPr>
      <w:r w:rsidRPr="000B5E58">
        <w:rPr>
          <w:b/>
          <w:bCs/>
          <w:sz w:val="24"/>
          <w:szCs w:val="24"/>
        </w:rPr>
        <w:t xml:space="preserve">Table 3: </w:t>
      </w:r>
      <w:r w:rsidRPr="000B5E58">
        <w:rPr>
          <w:b/>
          <w:bCs/>
          <w:sz w:val="24"/>
          <w:szCs w:val="24"/>
        </w:rPr>
        <w:tab/>
        <w:t xml:space="preserve">Analysis of respondent’s responses on the effect of adopting eco-friendly approaches of sustainable practices in business operations among service base firms in </w:t>
      </w:r>
      <w:proofErr w:type="spellStart"/>
      <w:r w:rsidRPr="000B5E58">
        <w:rPr>
          <w:b/>
          <w:bCs/>
          <w:sz w:val="24"/>
          <w:szCs w:val="24"/>
        </w:rPr>
        <w:t>Akwa</w:t>
      </w:r>
      <w:proofErr w:type="spellEnd"/>
      <w:r w:rsidRPr="000B5E58">
        <w:rPr>
          <w:b/>
          <w:bCs/>
          <w:sz w:val="24"/>
          <w:szCs w:val="24"/>
        </w:rPr>
        <w:t xml:space="preserve"> </w:t>
      </w:r>
      <w:proofErr w:type="spellStart"/>
      <w:r w:rsidRPr="000B5E58">
        <w:rPr>
          <w:b/>
          <w:bCs/>
          <w:sz w:val="24"/>
          <w:szCs w:val="24"/>
        </w:rPr>
        <w:t>Ibom</w:t>
      </w:r>
      <w:proofErr w:type="spellEnd"/>
      <w:r w:rsidRPr="000B5E58">
        <w:rPr>
          <w:b/>
          <w:bCs/>
          <w:sz w:val="24"/>
          <w:szCs w:val="24"/>
        </w:rPr>
        <w:t xml:space="preserve"> State</w:t>
      </w:r>
    </w:p>
    <w:tbl>
      <w:tblPr>
        <w:tblW w:w="5087"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3570"/>
        <w:gridCol w:w="1157"/>
        <w:gridCol w:w="1159"/>
        <w:gridCol w:w="1062"/>
        <w:gridCol w:w="964"/>
        <w:gridCol w:w="1159"/>
        <w:gridCol w:w="962"/>
      </w:tblGrid>
      <w:tr w:rsidR="00E0381D" w:rsidRPr="00E0381D" w:rsidTr="00E0381D">
        <w:trPr>
          <w:trHeight w:val="334"/>
        </w:trPr>
        <w:tc>
          <w:tcPr>
            <w:tcW w:w="316" w:type="pct"/>
            <w:vAlign w:val="center"/>
          </w:tcPr>
          <w:p w:rsidR="00E0381D" w:rsidRPr="00E0381D" w:rsidRDefault="00E0381D" w:rsidP="00AE5259">
            <w:pPr>
              <w:jc w:val="both"/>
              <w:rPr>
                <w:b/>
                <w:sz w:val="20"/>
                <w:szCs w:val="20"/>
              </w:rPr>
            </w:pPr>
            <w:r w:rsidRPr="00E0381D">
              <w:rPr>
                <w:b/>
                <w:sz w:val="20"/>
                <w:szCs w:val="20"/>
              </w:rPr>
              <w:t>S/N</w:t>
            </w:r>
          </w:p>
        </w:tc>
        <w:tc>
          <w:tcPr>
            <w:tcW w:w="1667" w:type="pct"/>
            <w:vAlign w:val="center"/>
          </w:tcPr>
          <w:p w:rsidR="00E0381D" w:rsidRPr="00E0381D" w:rsidRDefault="00E0381D" w:rsidP="00AE5259">
            <w:pPr>
              <w:jc w:val="both"/>
              <w:rPr>
                <w:b/>
                <w:sz w:val="20"/>
                <w:szCs w:val="20"/>
              </w:rPr>
            </w:pPr>
            <w:r w:rsidRPr="00E0381D">
              <w:rPr>
                <w:b/>
                <w:sz w:val="20"/>
                <w:szCs w:val="20"/>
              </w:rPr>
              <w:t>ITEMS</w:t>
            </w:r>
          </w:p>
        </w:tc>
        <w:tc>
          <w:tcPr>
            <w:tcW w:w="540" w:type="pct"/>
            <w:vAlign w:val="center"/>
          </w:tcPr>
          <w:p w:rsidR="00E0381D" w:rsidRPr="00E0381D" w:rsidRDefault="00E0381D" w:rsidP="00AE5259">
            <w:pPr>
              <w:jc w:val="center"/>
              <w:rPr>
                <w:b/>
                <w:sz w:val="20"/>
                <w:szCs w:val="20"/>
              </w:rPr>
            </w:pPr>
            <w:r w:rsidRPr="00E0381D">
              <w:rPr>
                <w:b/>
                <w:sz w:val="20"/>
                <w:szCs w:val="20"/>
              </w:rPr>
              <w:t>Strongly Disagree</w:t>
            </w:r>
          </w:p>
          <w:p w:rsidR="00E0381D" w:rsidRPr="00E0381D" w:rsidRDefault="00E0381D" w:rsidP="00AE5259">
            <w:pPr>
              <w:jc w:val="center"/>
              <w:rPr>
                <w:b/>
                <w:sz w:val="20"/>
                <w:szCs w:val="20"/>
              </w:rPr>
            </w:pPr>
            <w:r w:rsidRPr="00E0381D">
              <w:rPr>
                <w:b/>
                <w:sz w:val="20"/>
                <w:szCs w:val="20"/>
              </w:rPr>
              <w:t>(%)</w:t>
            </w:r>
          </w:p>
        </w:tc>
        <w:tc>
          <w:tcPr>
            <w:tcW w:w="541" w:type="pct"/>
            <w:vAlign w:val="center"/>
          </w:tcPr>
          <w:p w:rsidR="00E0381D" w:rsidRPr="00E0381D" w:rsidRDefault="00E0381D" w:rsidP="00AE5259">
            <w:pPr>
              <w:jc w:val="center"/>
              <w:rPr>
                <w:b/>
                <w:sz w:val="20"/>
                <w:szCs w:val="20"/>
              </w:rPr>
            </w:pPr>
            <w:r w:rsidRPr="00E0381D">
              <w:rPr>
                <w:b/>
                <w:sz w:val="20"/>
                <w:szCs w:val="20"/>
              </w:rPr>
              <w:t>Disagree</w:t>
            </w:r>
          </w:p>
          <w:p w:rsidR="00E0381D" w:rsidRPr="00E0381D" w:rsidRDefault="00E0381D" w:rsidP="00AE5259">
            <w:pPr>
              <w:jc w:val="center"/>
              <w:rPr>
                <w:b/>
                <w:sz w:val="20"/>
                <w:szCs w:val="20"/>
              </w:rPr>
            </w:pPr>
            <w:r w:rsidRPr="00E0381D">
              <w:rPr>
                <w:b/>
                <w:sz w:val="20"/>
                <w:szCs w:val="20"/>
              </w:rPr>
              <w:t>(%)</w:t>
            </w:r>
          </w:p>
        </w:tc>
        <w:tc>
          <w:tcPr>
            <w:tcW w:w="496" w:type="pct"/>
            <w:vAlign w:val="center"/>
          </w:tcPr>
          <w:p w:rsidR="00E0381D" w:rsidRPr="00E0381D" w:rsidRDefault="00E0381D" w:rsidP="00AE5259">
            <w:pPr>
              <w:jc w:val="center"/>
              <w:rPr>
                <w:b/>
                <w:sz w:val="20"/>
                <w:szCs w:val="20"/>
              </w:rPr>
            </w:pPr>
            <w:r w:rsidRPr="00E0381D">
              <w:rPr>
                <w:b/>
                <w:sz w:val="20"/>
                <w:szCs w:val="20"/>
              </w:rPr>
              <w:t>Not Sure</w:t>
            </w:r>
          </w:p>
          <w:p w:rsidR="00E0381D" w:rsidRPr="00E0381D" w:rsidRDefault="00E0381D" w:rsidP="00AE5259">
            <w:pPr>
              <w:jc w:val="center"/>
              <w:rPr>
                <w:b/>
                <w:sz w:val="20"/>
                <w:szCs w:val="20"/>
              </w:rPr>
            </w:pPr>
            <w:r w:rsidRPr="00E0381D">
              <w:rPr>
                <w:b/>
                <w:sz w:val="20"/>
                <w:szCs w:val="20"/>
              </w:rPr>
              <w:t>(%)</w:t>
            </w:r>
          </w:p>
        </w:tc>
        <w:tc>
          <w:tcPr>
            <w:tcW w:w="450" w:type="pct"/>
            <w:vAlign w:val="center"/>
          </w:tcPr>
          <w:p w:rsidR="00E0381D" w:rsidRPr="00E0381D" w:rsidRDefault="00E0381D" w:rsidP="00AE5259">
            <w:pPr>
              <w:jc w:val="center"/>
              <w:rPr>
                <w:b/>
                <w:sz w:val="20"/>
                <w:szCs w:val="20"/>
              </w:rPr>
            </w:pPr>
            <w:r w:rsidRPr="00E0381D">
              <w:rPr>
                <w:b/>
                <w:sz w:val="20"/>
                <w:szCs w:val="20"/>
              </w:rPr>
              <w:t>Agree</w:t>
            </w:r>
          </w:p>
          <w:p w:rsidR="00E0381D" w:rsidRPr="00E0381D" w:rsidRDefault="00E0381D" w:rsidP="00AE5259">
            <w:pPr>
              <w:jc w:val="center"/>
              <w:rPr>
                <w:b/>
                <w:sz w:val="20"/>
                <w:szCs w:val="20"/>
              </w:rPr>
            </w:pPr>
            <w:r w:rsidRPr="00E0381D">
              <w:rPr>
                <w:b/>
                <w:sz w:val="20"/>
                <w:szCs w:val="20"/>
              </w:rPr>
              <w:t>(%)</w:t>
            </w:r>
          </w:p>
        </w:tc>
        <w:tc>
          <w:tcPr>
            <w:tcW w:w="541" w:type="pct"/>
            <w:vAlign w:val="center"/>
          </w:tcPr>
          <w:p w:rsidR="00E0381D" w:rsidRPr="00E0381D" w:rsidRDefault="00E0381D" w:rsidP="00AE5259">
            <w:pPr>
              <w:jc w:val="center"/>
              <w:rPr>
                <w:b/>
                <w:sz w:val="20"/>
                <w:szCs w:val="20"/>
              </w:rPr>
            </w:pPr>
            <w:r w:rsidRPr="00E0381D">
              <w:rPr>
                <w:b/>
                <w:sz w:val="20"/>
                <w:szCs w:val="20"/>
              </w:rPr>
              <w:t>Strongly Agree</w:t>
            </w:r>
          </w:p>
          <w:p w:rsidR="00E0381D" w:rsidRPr="00E0381D" w:rsidRDefault="00E0381D" w:rsidP="00AE5259">
            <w:pPr>
              <w:jc w:val="center"/>
              <w:rPr>
                <w:b/>
                <w:sz w:val="20"/>
                <w:szCs w:val="20"/>
              </w:rPr>
            </w:pPr>
            <w:r w:rsidRPr="00E0381D">
              <w:rPr>
                <w:b/>
                <w:sz w:val="20"/>
                <w:szCs w:val="20"/>
              </w:rPr>
              <w:t>(%)</w:t>
            </w:r>
          </w:p>
        </w:tc>
        <w:tc>
          <w:tcPr>
            <w:tcW w:w="449" w:type="pct"/>
            <w:vAlign w:val="center"/>
          </w:tcPr>
          <w:p w:rsidR="00E0381D" w:rsidRPr="00E0381D" w:rsidRDefault="00E0381D" w:rsidP="00AE5259">
            <w:pPr>
              <w:jc w:val="center"/>
              <w:rPr>
                <w:b/>
                <w:sz w:val="20"/>
                <w:szCs w:val="20"/>
              </w:rPr>
            </w:pPr>
            <w:r w:rsidRPr="00E0381D">
              <w:rPr>
                <w:b/>
                <w:sz w:val="20"/>
                <w:szCs w:val="20"/>
              </w:rPr>
              <w:t>Total</w:t>
            </w:r>
          </w:p>
        </w:tc>
      </w:tr>
      <w:tr w:rsidR="00E0381D" w:rsidRPr="00E0381D" w:rsidTr="00E0381D">
        <w:trPr>
          <w:trHeight w:val="520"/>
        </w:trPr>
        <w:tc>
          <w:tcPr>
            <w:tcW w:w="316" w:type="pct"/>
            <w:vAlign w:val="center"/>
          </w:tcPr>
          <w:p w:rsidR="00E0381D" w:rsidRPr="00E0381D" w:rsidRDefault="00E0381D" w:rsidP="00AE5259">
            <w:pPr>
              <w:jc w:val="both"/>
              <w:rPr>
                <w:sz w:val="20"/>
                <w:szCs w:val="20"/>
              </w:rPr>
            </w:pPr>
            <w:r w:rsidRPr="00E0381D">
              <w:rPr>
                <w:sz w:val="20"/>
                <w:szCs w:val="20"/>
              </w:rPr>
              <w:t>1.</w:t>
            </w:r>
          </w:p>
        </w:tc>
        <w:tc>
          <w:tcPr>
            <w:tcW w:w="1667" w:type="pct"/>
            <w:vAlign w:val="center"/>
          </w:tcPr>
          <w:p w:rsidR="00E0381D" w:rsidRPr="00E0381D" w:rsidRDefault="00E0381D" w:rsidP="00AE5259">
            <w:pPr>
              <w:jc w:val="both"/>
              <w:rPr>
                <w:sz w:val="20"/>
                <w:szCs w:val="20"/>
              </w:rPr>
            </w:pPr>
            <w:r w:rsidRPr="00E0381D">
              <w:rPr>
                <w:sz w:val="20"/>
                <w:szCs w:val="20"/>
              </w:rPr>
              <w:t>Our firm considers environmental factors in decision-making processes.</w:t>
            </w:r>
          </w:p>
        </w:tc>
        <w:tc>
          <w:tcPr>
            <w:tcW w:w="540" w:type="pct"/>
            <w:vAlign w:val="center"/>
          </w:tcPr>
          <w:p w:rsidR="00E0381D" w:rsidRPr="00E0381D" w:rsidRDefault="00E0381D" w:rsidP="00AE5259">
            <w:pPr>
              <w:jc w:val="center"/>
              <w:rPr>
                <w:sz w:val="20"/>
                <w:szCs w:val="20"/>
              </w:rPr>
            </w:pPr>
            <w:r w:rsidRPr="00E0381D">
              <w:rPr>
                <w:sz w:val="20"/>
                <w:szCs w:val="20"/>
              </w:rPr>
              <w:t>3</w:t>
            </w:r>
          </w:p>
          <w:p w:rsidR="00E0381D" w:rsidRPr="00E0381D" w:rsidRDefault="00E0381D" w:rsidP="00AE5259">
            <w:pPr>
              <w:jc w:val="center"/>
              <w:rPr>
                <w:sz w:val="20"/>
                <w:szCs w:val="20"/>
              </w:rPr>
            </w:pPr>
            <w:r w:rsidRPr="00E0381D">
              <w:rPr>
                <w:sz w:val="20"/>
                <w:szCs w:val="20"/>
              </w:rPr>
              <w:t>(2.91)</w:t>
            </w:r>
          </w:p>
        </w:tc>
        <w:tc>
          <w:tcPr>
            <w:tcW w:w="541" w:type="pct"/>
            <w:vAlign w:val="center"/>
          </w:tcPr>
          <w:p w:rsidR="00E0381D" w:rsidRPr="00E0381D" w:rsidRDefault="00E0381D" w:rsidP="00AE5259">
            <w:pPr>
              <w:jc w:val="center"/>
              <w:rPr>
                <w:sz w:val="20"/>
                <w:szCs w:val="20"/>
              </w:rPr>
            </w:pPr>
            <w:r w:rsidRPr="00E0381D">
              <w:rPr>
                <w:sz w:val="20"/>
                <w:szCs w:val="20"/>
              </w:rPr>
              <w:t>5</w:t>
            </w:r>
          </w:p>
          <w:p w:rsidR="00E0381D" w:rsidRPr="00E0381D" w:rsidRDefault="00E0381D" w:rsidP="00AE5259">
            <w:pPr>
              <w:jc w:val="center"/>
              <w:rPr>
                <w:sz w:val="20"/>
                <w:szCs w:val="20"/>
              </w:rPr>
            </w:pPr>
            <w:r w:rsidRPr="00E0381D">
              <w:rPr>
                <w:sz w:val="20"/>
                <w:szCs w:val="20"/>
              </w:rPr>
              <w:t>(4.85)</w:t>
            </w:r>
          </w:p>
        </w:tc>
        <w:tc>
          <w:tcPr>
            <w:tcW w:w="496" w:type="pct"/>
            <w:vAlign w:val="center"/>
          </w:tcPr>
          <w:p w:rsidR="00E0381D" w:rsidRPr="00E0381D" w:rsidRDefault="00E0381D" w:rsidP="00AE5259">
            <w:pPr>
              <w:jc w:val="center"/>
              <w:rPr>
                <w:sz w:val="20"/>
                <w:szCs w:val="20"/>
              </w:rPr>
            </w:pPr>
            <w:r w:rsidRPr="00E0381D">
              <w:rPr>
                <w:sz w:val="20"/>
                <w:szCs w:val="20"/>
              </w:rPr>
              <w:t>10</w:t>
            </w:r>
          </w:p>
          <w:p w:rsidR="00E0381D" w:rsidRPr="00E0381D" w:rsidRDefault="00E0381D" w:rsidP="00AE5259">
            <w:pPr>
              <w:jc w:val="center"/>
              <w:rPr>
                <w:sz w:val="20"/>
                <w:szCs w:val="20"/>
              </w:rPr>
            </w:pPr>
            <w:r w:rsidRPr="00E0381D">
              <w:rPr>
                <w:sz w:val="20"/>
                <w:szCs w:val="20"/>
              </w:rPr>
              <w:t>(9.70)</w:t>
            </w:r>
          </w:p>
        </w:tc>
        <w:tc>
          <w:tcPr>
            <w:tcW w:w="450" w:type="pct"/>
            <w:vAlign w:val="center"/>
          </w:tcPr>
          <w:p w:rsidR="00E0381D" w:rsidRPr="00E0381D" w:rsidRDefault="00E0381D" w:rsidP="00AE5259">
            <w:pPr>
              <w:jc w:val="center"/>
              <w:rPr>
                <w:sz w:val="20"/>
                <w:szCs w:val="20"/>
              </w:rPr>
            </w:pPr>
            <w:r w:rsidRPr="00E0381D">
              <w:rPr>
                <w:sz w:val="20"/>
                <w:szCs w:val="20"/>
              </w:rPr>
              <w:t>53</w:t>
            </w:r>
          </w:p>
          <w:p w:rsidR="00E0381D" w:rsidRPr="00E0381D" w:rsidRDefault="00E0381D" w:rsidP="00AE5259">
            <w:pPr>
              <w:jc w:val="center"/>
              <w:rPr>
                <w:sz w:val="20"/>
                <w:szCs w:val="20"/>
              </w:rPr>
            </w:pPr>
            <w:r w:rsidRPr="00E0381D">
              <w:rPr>
                <w:sz w:val="20"/>
                <w:szCs w:val="20"/>
              </w:rPr>
              <w:t>(</w:t>
            </w:r>
            <w:r w:rsidRPr="00E0381D">
              <w:rPr>
                <w:sz w:val="20"/>
                <w:szCs w:val="20"/>
                <w:lang w:val="en-GB" w:eastAsia="en-GB"/>
              </w:rPr>
              <w:t>51.45</w:t>
            </w:r>
            <w:r w:rsidRPr="00E0381D">
              <w:rPr>
                <w:sz w:val="20"/>
                <w:szCs w:val="20"/>
              </w:rPr>
              <w:t>)</w:t>
            </w:r>
          </w:p>
        </w:tc>
        <w:tc>
          <w:tcPr>
            <w:tcW w:w="541" w:type="pct"/>
            <w:vAlign w:val="center"/>
          </w:tcPr>
          <w:p w:rsidR="00E0381D" w:rsidRPr="00E0381D" w:rsidRDefault="00E0381D" w:rsidP="00AE5259">
            <w:pPr>
              <w:jc w:val="center"/>
              <w:rPr>
                <w:sz w:val="20"/>
                <w:szCs w:val="20"/>
              </w:rPr>
            </w:pPr>
            <w:r w:rsidRPr="00E0381D">
              <w:rPr>
                <w:sz w:val="20"/>
                <w:szCs w:val="20"/>
              </w:rPr>
              <w:t>32</w:t>
            </w:r>
          </w:p>
          <w:p w:rsidR="00E0381D" w:rsidRPr="00E0381D" w:rsidRDefault="00E0381D" w:rsidP="00AE5259">
            <w:pPr>
              <w:jc w:val="center"/>
              <w:rPr>
                <w:sz w:val="20"/>
                <w:szCs w:val="20"/>
              </w:rPr>
            </w:pPr>
            <w:r w:rsidRPr="00E0381D">
              <w:rPr>
                <w:sz w:val="20"/>
                <w:szCs w:val="20"/>
              </w:rPr>
              <w:t>(31.06)</w:t>
            </w:r>
          </w:p>
        </w:tc>
        <w:tc>
          <w:tcPr>
            <w:tcW w:w="449" w:type="pct"/>
            <w:vAlign w:val="center"/>
          </w:tcPr>
          <w:p w:rsidR="00E0381D" w:rsidRPr="00E0381D" w:rsidRDefault="00E0381D" w:rsidP="00AE5259">
            <w:pPr>
              <w:jc w:val="center"/>
              <w:rPr>
                <w:sz w:val="20"/>
                <w:szCs w:val="20"/>
              </w:rPr>
            </w:pPr>
            <w:r w:rsidRPr="00E0381D">
              <w:rPr>
                <w:sz w:val="20"/>
                <w:szCs w:val="20"/>
              </w:rPr>
              <w:t>103</w:t>
            </w:r>
          </w:p>
          <w:p w:rsidR="00E0381D" w:rsidRPr="00E0381D" w:rsidRDefault="00E0381D" w:rsidP="00AE5259">
            <w:pPr>
              <w:jc w:val="center"/>
              <w:rPr>
                <w:sz w:val="20"/>
                <w:szCs w:val="20"/>
              </w:rPr>
            </w:pPr>
            <w:r w:rsidRPr="00E0381D">
              <w:rPr>
                <w:sz w:val="20"/>
                <w:szCs w:val="20"/>
              </w:rPr>
              <w:t>(100)</w:t>
            </w:r>
          </w:p>
        </w:tc>
      </w:tr>
      <w:tr w:rsidR="00E0381D" w:rsidRPr="00E0381D" w:rsidTr="00E0381D">
        <w:trPr>
          <w:trHeight w:val="632"/>
        </w:trPr>
        <w:tc>
          <w:tcPr>
            <w:tcW w:w="316" w:type="pct"/>
            <w:vAlign w:val="center"/>
          </w:tcPr>
          <w:p w:rsidR="00E0381D" w:rsidRPr="00E0381D" w:rsidRDefault="00E0381D" w:rsidP="00AE5259">
            <w:pPr>
              <w:jc w:val="both"/>
              <w:rPr>
                <w:sz w:val="20"/>
                <w:szCs w:val="20"/>
              </w:rPr>
            </w:pPr>
            <w:r w:rsidRPr="00E0381D">
              <w:rPr>
                <w:sz w:val="20"/>
                <w:szCs w:val="20"/>
              </w:rPr>
              <w:t>2.</w:t>
            </w:r>
          </w:p>
        </w:tc>
        <w:tc>
          <w:tcPr>
            <w:tcW w:w="1667" w:type="pct"/>
            <w:vAlign w:val="center"/>
          </w:tcPr>
          <w:p w:rsidR="00E0381D" w:rsidRPr="00E0381D" w:rsidRDefault="00E0381D" w:rsidP="00AE5259">
            <w:pPr>
              <w:jc w:val="both"/>
              <w:rPr>
                <w:sz w:val="20"/>
                <w:szCs w:val="20"/>
              </w:rPr>
            </w:pPr>
            <w:r w:rsidRPr="00E0381D">
              <w:rPr>
                <w:sz w:val="20"/>
                <w:szCs w:val="20"/>
              </w:rPr>
              <w:t>Employees in our firm are well-informed about eco-friendly initiatives.</w:t>
            </w:r>
          </w:p>
        </w:tc>
        <w:tc>
          <w:tcPr>
            <w:tcW w:w="540" w:type="pct"/>
            <w:vAlign w:val="center"/>
          </w:tcPr>
          <w:p w:rsidR="00E0381D" w:rsidRPr="00E0381D" w:rsidRDefault="00E0381D" w:rsidP="00AE5259">
            <w:pPr>
              <w:jc w:val="center"/>
              <w:rPr>
                <w:sz w:val="20"/>
                <w:szCs w:val="20"/>
              </w:rPr>
            </w:pPr>
            <w:r w:rsidRPr="00E0381D">
              <w:rPr>
                <w:sz w:val="20"/>
                <w:szCs w:val="20"/>
              </w:rPr>
              <w:t>2</w:t>
            </w:r>
          </w:p>
          <w:p w:rsidR="00E0381D" w:rsidRPr="00E0381D" w:rsidRDefault="00E0381D" w:rsidP="00AE5259">
            <w:pPr>
              <w:jc w:val="center"/>
              <w:rPr>
                <w:sz w:val="20"/>
                <w:szCs w:val="20"/>
              </w:rPr>
            </w:pPr>
            <w:r w:rsidRPr="00E0381D">
              <w:rPr>
                <w:sz w:val="20"/>
                <w:szCs w:val="20"/>
              </w:rPr>
              <w:t>(1.94)</w:t>
            </w:r>
          </w:p>
        </w:tc>
        <w:tc>
          <w:tcPr>
            <w:tcW w:w="541" w:type="pct"/>
            <w:vAlign w:val="center"/>
          </w:tcPr>
          <w:p w:rsidR="00E0381D" w:rsidRPr="00E0381D" w:rsidRDefault="00E0381D" w:rsidP="00AE5259">
            <w:pPr>
              <w:jc w:val="center"/>
              <w:rPr>
                <w:sz w:val="20"/>
                <w:szCs w:val="20"/>
              </w:rPr>
            </w:pPr>
            <w:r w:rsidRPr="00E0381D">
              <w:rPr>
                <w:sz w:val="20"/>
                <w:szCs w:val="20"/>
              </w:rPr>
              <w:t>6</w:t>
            </w:r>
          </w:p>
          <w:p w:rsidR="00E0381D" w:rsidRPr="00E0381D" w:rsidRDefault="00E0381D" w:rsidP="00AE5259">
            <w:pPr>
              <w:jc w:val="center"/>
              <w:rPr>
                <w:sz w:val="20"/>
                <w:szCs w:val="20"/>
              </w:rPr>
            </w:pPr>
            <w:r w:rsidRPr="00E0381D">
              <w:rPr>
                <w:sz w:val="20"/>
                <w:szCs w:val="20"/>
              </w:rPr>
              <w:t>(5.82)</w:t>
            </w:r>
          </w:p>
        </w:tc>
        <w:tc>
          <w:tcPr>
            <w:tcW w:w="496" w:type="pct"/>
            <w:vAlign w:val="center"/>
          </w:tcPr>
          <w:p w:rsidR="00E0381D" w:rsidRPr="00E0381D" w:rsidRDefault="00E0381D" w:rsidP="00AE5259">
            <w:pPr>
              <w:jc w:val="center"/>
              <w:rPr>
                <w:sz w:val="20"/>
                <w:szCs w:val="20"/>
              </w:rPr>
            </w:pPr>
            <w:r w:rsidRPr="00E0381D">
              <w:rPr>
                <w:sz w:val="20"/>
                <w:szCs w:val="20"/>
              </w:rPr>
              <w:t>8</w:t>
            </w:r>
          </w:p>
          <w:p w:rsidR="00E0381D" w:rsidRPr="00E0381D" w:rsidRDefault="00E0381D" w:rsidP="00AE5259">
            <w:pPr>
              <w:jc w:val="center"/>
              <w:rPr>
                <w:sz w:val="20"/>
                <w:szCs w:val="20"/>
              </w:rPr>
            </w:pPr>
            <w:r w:rsidRPr="00E0381D">
              <w:rPr>
                <w:sz w:val="20"/>
                <w:szCs w:val="20"/>
              </w:rPr>
              <w:t>(7.76)</w:t>
            </w:r>
          </w:p>
        </w:tc>
        <w:tc>
          <w:tcPr>
            <w:tcW w:w="450" w:type="pct"/>
            <w:vAlign w:val="center"/>
          </w:tcPr>
          <w:p w:rsidR="00E0381D" w:rsidRPr="00E0381D" w:rsidRDefault="00E0381D" w:rsidP="00AE5259">
            <w:pPr>
              <w:jc w:val="center"/>
              <w:rPr>
                <w:sz w:val="20"/>
                <w:szCs w:val="20"/>
              </w:rPr>
            </w:pPr>
            <w:r w:rsidRPr="00E0381D">
              <w:rPr>
                <w:sz w:val="20"/>
                <w:szCs w:val="20"/>
              </w:rPr>
              <w:t>54</w:t>
            </w:r>
          </w:p>
          <w:p w:rsidR="00E0381D" w:rsidRPr="00E0381D" w:rsidRDefault="00E0381D" w:rsidP="00AE5259">
            <w:pPr>
              <w:jc w:val="center"/>
              <w:rPr>
                <w:sz w:val="20"/>
                <w:szCs w:val="20"/>
              </w:rPr>
            </w:pPr>
            <w:r w:rsidRPr="00E0381D">
              <w:rPr>
                <w:sz w:val="20"/>
                <w:szCs w:val="20"/>
              </w:rPr>
              <w:t>(</w:t>
            </w:r>
            <w:r w:rsidRPr="00E0381D">
              <w:rPr>
                <w:sz w:val="20"/>
                <w:szCs w:val="20"/>
                <w:lang w:val="en-GB" w:eastAsia="en-GB"/>
              </w:rPr>
              <w:t>52.42</w:t>
            </w:r>
            <w:r w:rsidRPr="00E0381D">
              <w:rPr>
                <w:sz w:val="20"/>
                <w:szCs w:val="20"/>
              </w:rPr>
              <w:t>)</w:t>
            </w:r>
          </w:p>
        </w:tc>
        <w:tc>
          <w:tcPr>
            <w:tcW w:w="541" w:type="pct"/>
            <w:vAlign w:val="center"/>
          </w:tcPr>
          <w:p w:rsidR="00E0381D" w:rsidRPr="00E0381D" w:rsidRDefault="00E0381D" w:rsidP="00AE5259">
            <w:pPr>
              <w:jc w:val="center"/>
              <w:rPr>
                <w:sz w:val="20"/>
                <w:szCs w:val="20"/>
              </w:rPr>
            </w:pPr>
            <w:r w:rsidRPr="00E0381D">
              <w:rPr>
                <w:sz w:val="20"/>
                <w:szCs w:val="20"/>
              </w:rPr>
              <w:t>33</w:t>
            </w:r>
          </w:p>
          <w:p w:rsidR="00E0381D" w:rsidRPr="00E0381D" w:rsidRDefault="00E0381D" w:rsidP="00AE5259">
            <w:pPr>
              <w:jc w:val="center"/>
              <w:rPr>
                <w:sz w:val="20"/>
                <w:szCs w:val="20"/>
              </w:rPr>
            </w:pPr>
            <w:r w:rsidRPr="00E0381D">
              <w:rPr>
                <w:sz w:val="20"/>
                <w:szCs w:val="20"/>
              </w:rPr>
              <w:t>(31.06)</w:t>
            </w:r>
          </w:p>
        </w:tc>
        <w:tc>
          <w:tcPr>
            <w:tcW w:w="449" w:type="pct"/>
            <w:vAlign w:val="center"/>
          </w:tcPr>
          <w:p w:rsidR="00E0381D" w:rsidRPr="00E0381D" w:rsidRDefault="00E0381D" w:rsidP="00AE5259">
            <w:pPr>
              <w:jc w:val="center"/>
              <w:rPr>
                <w:sz w:val="20"/>
                <w:szCs w:val="20"/>
              </w:rPr>
            </w:pPr>
            <w:r w:rsidRPr="00E0381D">
              <w:rPr>
                <w:sz w:val="20"/>
                <w:szCs w:val="20"/>
              </w:rPr>
              <w:t>103</w:t>
            </w:r>
          </w:p>
          <w:p w:rsidR="00E0381D" w:rsidRPr="00E0381D" w:rsidRDefault="00E0381D" w:rsidP="00AE5259">
            <w:pPr>
              <w:jc w:val="center"/>
              <w:rPr>
                <w:sz w:val="20"/>
                <w:szCs w:val="20"/>
              </w:rPr>
            </w:pPr>
            <w:r w:rsidRPr="00E0381D">
              <w:rPr>
                <w:sz w:val="20"/>
                <w:szCs w:val="20"/>
              </w:rPr>
              <w:t>(100)</w:t>
            </w:r>
          </w:p>
        </w:tc>
      </w:tr>
      <w:tr w:rsidR="00E0381D" w:rsidRPr="00E0381D" w:rsidTr="00E0381D">
        <w:trPr>
          <w:trHeight w:val="176"/>
        </w:trPr>
        <w:tc>
          <w:tcPr>
            <w:tcW w:w="316" w:type="pct"/>
            <w:vAlign w:val="center"/>
          </w:tcPr>
          <w:p w:rsidR="00E0381D" w:rsidRPr="00E0381D" w:rsidRDefault="00E0381D" w:rsidP="00AE5259">
            <w:pPr>
              <w:jc w:val="both"/>
              <w:rPr>
                <w:sz w:val="20"/>
                <w:szCs w:val="20"/>
              </w:rPr>
            </w:pPr>
            <w:r w:rsidRPr="00E0381D">
              <w:rPr>
                <w:sz w:val="20"/>
                <w:szCs w:val="20"/>
              </w:rPr>
              <w:t>3.</w:t>
            </w:r>
          </w:p>
        </w:tc>
        <w:tc>
          <w:tcPr>
            <w:tcW w:w="1667" w:type="pct"/>
            <w:vAlign w:val="center"/>
          </w:tcPr>
          <w:p w:rsidR="00E0381D" w:rsidRPr="00E0381D" w:rsidRDefault="00E0381D" w:rsidP="00AE5259">
            <w:pPr>
              <w:jc w:val="both"/>
              <w:rPr>
                <w:sz w:val="20"/>
                <w:szCs w:val="20"/>
              </w:rPr>
            </w:pPr>
            <w:r w:rsidRPr="00E0381D">
              <w:rPr>
                <w:sz w:val="20"/>
                <w:szCs w:val="20"/>
              </w:rPr>
              <w:t>Our firm has seen cost savings as a result of implementing eco-friendly practices.</w:t>
            </w:r>
          </w:p>
        </w:tc>
        <w:tc>
          <w:tcPr>
            <w:tcW w:w="540" w:type="pct"/>
            <w:vAlign w:val="center"/>
          </w:tcPr>
          <w:p w:rsidR="00E0381D" w:rsidRPr="00E0381D" w:rsidRDefault="00E0381D" w:rsidP="00AE5259">
            <w:pPr>
              <w:jc w:val="center"/>
              <w:rPr>
                <w:sz w:val="20"/>
                <w:szCs w:val="20"/>
              </w:rPr>
            </w:pPr>
            <w:r w:rsidRPr="00E0381D">
              <w:rPr>
                <w:sz w:val="20"/>
                <w:szCs w:val="20"/>
              </w:rPr>
              <w:t>3</w:t>
            </w:r>
          </w:p>
          <w:p w:rsidR="00E0381D" w:rsidRPr="00E0381D" w:rsidRDefault="00E0381D" w:rsidP="00AE5259">
            <w:pPr>
              <w:jc w:val="center"/>
              <w:rPr>
                <w:sz w:val="20"/>
                <w:szCs w:val="20"/>
              </w:rPr>
            </w:pPr>
            <w:r w:rsidRPr="00E0381D">
              <w:rPr>
                <w:sz w:val="20"/>
                <w:szCs w:val="20"/>
              </w:rPr>
              <w:t>(2.91)</w:t>
            </w:r>
          </w:p>
        </w:tc>
        <w:tc>
          <w:tcPr>
            <w:tcW w:w="541" w:type="pct"/>
            <w:vAlign w:val="center"/>
          </w:tcPr>
          <w:p w:rsidR="00E0381D" w:rsidRPr="00E0381D" w:rsidRDefault="00E0381D" w:rsidP="00AE5259">
            <w:pPr>
              <w:jc w:val="center"/>
              <w:rPr>
                <w:sz w:val="20"/>
                <w:szCs w:val="20"/>
              </w:rPr>
            </w:pPr>
            <w:r w:rsidRPr="00E0381D">
              <w:rPr>
                <w:sz w:val="20"/>
                <w:szCs w:val="20"/>
              </w:rPr>
              <w:t>5</w:t>
            </w:r>
          </w:p>
          <w:p w:rsidR="00E0381D" w:rsidRPr="00E0381D" w:rsidRDefault="00E0381D" w:rsidP="00AE5259">
            <w:pPr>
              <w:jc w:val="center"/>
              <w:rPr>
                <w:sz w:val="20"/>
                <w:szCs w:val="20"/>
              </w:rPr>
            </w:pPr>
            <w:r w:rsidRPr="00E0381D">
              <w:rPr>
                <w:sz w:val="20"/>
                <w:szCs w:val="20"/>
              </w:rPr>
              <w:t>(4.85)</w:t>
            </w:r>
          </w:p>
        </w:tc>
        <w:tc>
          <w:tcPr>
            <w:tcW w:w="496" w:type="pct"/>
            <w:vAlign w:val="center"/>
          </w:tcPr>
          <w:p w:rsidR="00E0381D" w:rsidRPr="00E0381D" w:rsidRDefault="00E0381D" w:rsidP="00AE5259">
            <w:pPr>
              <w:jc w:val="center"/>
              <w:rPr>
                <w:sz w:val="20"/>
                <w:szCs w:val="20"/>
              </w:rPr>
            </w:pPr>
            <w:r w:rsidRPr="00E0381D">
              <w:rPr>
                <w:sz w:val="20"/>
                <w:szCs w:val="20"/>
              </w:rPr>
              <w:t>7</w:t>
            </w:r>
          </w:p>
          <w:p w:rsidR="00E0381D" w:rsidRPr="00E0381D" w:rsidRDefault="00E0381D" w:rsidP="00AE5259">
            <w:pPr>
              <w:jc w:val="center"/>
              <w:rPr>
                <w:sz w:val="20"/>
                <w:szCs w:val="20"/>
              </w:rPr>
            </w:pPr>
            <w:r w:rsidRPr="00E0381D">
              <w:rPr>
                <w:sz w:val="20"/>
                <w:szCs w:val="20"/>
              </w:rPr>
              <w:t>(6.79)</w:t>
            </w:r>
          </w:p>
        </w:tc>
        <w:tc>
          <w:tcPr>
            <w:tcW w:w="450" w:type="pct"/>
            <w:vAlign w:val="center"/>
          </w:tcPr>
          <w:p w:rsidR="00E0381D" w:rsidRPr="00E0381D" w:rsidRDefault="00E0381D" w:rsidP="00AE5259">
            <w:pPr>
              <w:jc w:val="center"/>
              <w:rPr>
                <w:sz w:val="20"/>
                <w:szCs w:val="20"/>
              </w:rPr>
            </w:pPr>
            <w:r w:rsidRPr="00E0381D">
              <w:rPr>
                <w:sz w:val="20"/>
                <w:szCs w:val="20"/>
              </w:rPr>
              <w:t>63</w:t>
            </w:r>
          </w:p>
          <w:p w:rsidR="00E0381D" w:rsidRPr="00E0381D" w:rsidRDefault="00E0381D" w:rsidP="00AE5259">
            <w:pPr>
              <w:jc w:val="center"/>
              <w:rPr>
                <w:sz w:val="20"/>
                <w:szCs w:val="20"/>
              </w:rPr>
            </w:pPr>
            <w:r w:rsidRPr="00E0381D">
              <w:rPr>
                <w:sz w:val="20"/>
                <w:szCs w:val="20"/>
              </w:rPr>
              <w:t>(</w:t>
            </w:r>
            <w:r w:rsidRPr="00E0381D">
              <w:rPr>
                <w:sz w:val="20"/>
                <w:szCs w:val="20"/>
                <w:lang w:val="en-GB" w:eastAsia="en-GB"/>
              </w:rPr>
              <w:t>61.16</w:t>
            </w:r>
            <w:r w:rsidRPr="00E0381D">
              <w:rPr>
                <w:sz w:val="20"/>
                <w:szCs w:val="20"/>
              </w:rPr>
              <w:t>)</w:t>
            </w:r>
          </w:p>
        </w:tc>
        <w:tc>
          <w:tcPr>
            <w:tcW w:w="541" w:type="pct"/>
            <w:vAlign w:val="center"/>
          </w:tcPr>
          <w:p w:rsidR="00E0381D" w:rsidRPr="00E0381D" w:rsidRDefault="00E0381D" w:rsidP="00AE5259">
            <w:pPr>
              <w:jc w:val="center"/>
              <w:rPr>
                <w:sz w:val="20"/>
                <w:szCs w:val="20"/>
              </w:rPr>
            </w:pPr>
            <w:r w:rsidRPr="00E0381D">
              <w:rPr>
                <w:sz w:val="20"/>
                <w:szCs w:val="20"/>
              </w:rPr>
              <w:t>25</w:t>
            </w:r>
          </w:p>
          <w:p w:rsidR="00E0381D" w:rsidRPr="00E0381D" w:rsidRDefault="00E0381D" w:rsidP="00AE5259">
            <w:pPr>
              <w:jc w:val="center"/>
              <w:rPr>
                <w:sz w:val="20"/>
                <w:szCs w:val="20"/>
              </w:rPr>
            </w:pPr>
            <w:r w:rsidRPr="00E0381D">
              <w:rPr>
                <w:sz w:val="20"/>
                <w:szCs w:val="20"/>
              </w:rPr>
              <w:t>(32.03)</w:t>
            </w:r>
          </w:p>
        </w:tc>
        <w:tc>
          <w:tcPr>
            <w:tcW w:w="449" w:type="pct"/>
            <w:vAlign w:val="center"/>
          </w:tcPr>
          <w:p w:rsidR="00E0381D" w:rsidRPr="00E0381D" w:rsidRDefault="00E0381D" w:rsidP="00AE5259">
            <w:pPr>
              <w:jc w:val="center"/>
              <w:rPr>
                <w:sz w:val="20"/>
                <w:szCs w:val="20"/>
              </w:rPr>
            </w:pPr>
            <w:r w:rsidRPr="00E0381D">
              <w:rPr>
                <w:sz w:val="20"/>
                <w:szCs w:val="20"/>
              </w:rPr>
              <w:t>103</w:t>
            </w:r>
          </w:p>
          <w:p w:rsidR="00E0381D" w:rsidRPr="00E0381D" w:rsidRDefault="00E0381D" w:rsidP="00AE5259">
            <w:pPr>
              <w:jc w:val="center"/>
              <w:rPr>
                <w:sz w:val="20"/>
                <w:szCs w:val="20"/>
              </w:rPr>
            </w:pPr>
            <w:r w:rsidRPr="00E0381D">
              <w:rPr>
                <w:sz w:val="20"/>
                <w:szCs w:val="20"/>
              </w:rPr>
              <w:t>(100)</w:t>
            </w:r>
          </w:p>
        </w:tc>
      </w:tr>
      <w:tr w:rsidR="00E0381D" w:rsidRPr="00E0381D" w:rsidTr="00E0381D">
        <w:trPr>
          <w:trHeight w:val="390"/>
        </w:trPr>
        <w:tc>
          <w:tcPr>
            <w:tcW w:w="316" w:type="pct"/>
            <w:vAlign w:val="center"/>
          </w:tcPr>
          <w:p w:rsidR="00E0381D" w:rsidRPr="00E0381D" w:rsidRDefault="00E0381D" w:rsidP="00AE5259">
            <w:pPr>
              <w:jc w:val="both"/>
              <w:rPr>
                <w:sz w:val="20"/>
                <w:szCs w:val="20"/>
              </w:rPr>
            </w:pPr>
            <w:r w:rsidRPr="00E0381D">
              <w:rPr>
                <w:sz w:val="20"/>
                <w:szCs w:val="20"/>
              </w:rPr>
              <w:t>4.</w:t>
            </w:r>
          </w:p>
        </w:tc>
        <w:tc>
          <w:tcPr>
            <w:tcW w:w="1667" w:type="pct"/>
            <w:vAlign w:val="center"/>
          </w:tcPr>
          <w:p w:rsidR="00E0381D" w:rsidRPr="00E0381D" w:rsidRDefault="00E0381D" w:rsidP="00AE5259">
            <w:pPr>
              <w:jc w:val="both"/>
              <w:rPr>
                <w:sz w:val="20"/>
                <w:szCs w:val="20"/>
              </w:rPr>
            </w:pPr>
            <w:r w:rsidRPr="00E0381D">
              <w:rPr>
                <w:sz w:val="20"/>
                <w:szCs w:val="20"/>
              </w:rPr>
              <w:t>Customers prefer our services due to our commitment to sustainability.</w:t>
            </w:r>
          </w:p>
        </w:tc>
        <w:tc>
          <w:tcPr>
            <w:tcW w:w="540" w:type="pct"/>
            <w:vAlign w:val="center"/>
          </w:tcPr>
          <w:p w:rsidR="00E0381D" w:rsidRPr="00E0381D" w:rsidRDefault="00E0381D" w:rsidP="00AE5259">
            <w:pPr>
              <w:jc w:val="center"/>
              <w:rPr>
                <w:sz w:val="20"/>
                <w:szCs w:val="20"/>
              </w:rPr>
            </w:pPr>
            <w:r w:rsidRPr="00E0381D">
              <w:rPr>
                <w:sz w:val="20"/>
                <w:szCs w:val="20"/>
              </w:rPr>
              <w:t>2</w:t>
            </w:r>
          </w:p>
          <w:p w:rsidR="00E0381D" w:rsidRPr="00E0381D" w:rsidRDefault="00E0381D" w:rsidP="00AE5259">
            <w:pPr>
              <w:jc w:val="center"/>
              <w:rPr>
                <w:sz w:val="20"/>
                <w:szCs w:val="20"/>
              </w:rPr>
            </w:pPr>
            <w:r w:rsidRPr="00E0381D">
              <w:rPr>
                <w:sz w:val="20"/>
                <w:szCs w:val="20"/>
              </w:rPr>
              <w:t>(1.94)</w:t>
            </w:r>
          </w:p>
        </w:tc>
        <w:tc>
          <w:tcPr>
            <w:tcW w:w="541" w:type="pct"/>
            <w:vAlign w:val="center"/>
          </w:tcPr>
          <w:p w:rsidR="00E0381D" w:rsidRPr="00E0381D" w:rsidRDefault="00E0381D" w:rsidP="00AE5259">
            <w:pPr>
              <w:jc w:val="center"/>
              <w:rPr>
                <w:sz w:val="20"/>
                <w:szCs w:val="20"/>
              </w:rPr>
            </w:pPr>
            <w:r w:rsidRPr="00E0381D">
              <w:rPr>
                <w:sz w:val="20"/>
                <w:szCs w:val="20"/>
              </w:rPr>
              <w:t>4</w:t>
            </w:r>
          </w:p>
          <w:p w:rsidR="00E0381D" w:rsidRPr="00E0381D" w:rsidRDefault="00E0381D" w:rsidP="00AE5259">
            <w:pPr>
              <w:jc w:val="center"/>
              <w:rPr>
                <w:sz w:val="20"/>
                <w:szCs w:val="20"/>
              </w:rPr>
            </w:pPr>
            <w:r w:rsidRPr="00E0381D">
              <w:rPr>
                <w:sz w:val="20"/>
                <w:szCs w:val="20"/>
              </w:rPr>
              <w:t>(3.88)</w:t>
            </w:r>
          </w:p>
        </w:tc>
        <w:tc>
          <w:tcPr>
            <w:tcW w:w="496" w:type="pct"/>
            <w:vAlign w:val="center"/>
          </w:tcPr>
          <w:p w:rsidR="00E0381D" w:rsidRPr="00E0381D" w:rsidRDefault="00E0381D" w:rsidP="00AE5259">
            <w:pPr>
              <w:jc w:val="center"/>
              <w:rPr>
                <w:sz w:val="20"/>
                <w:szCs w:val="20"/>
              </w:rPr>
            </w:pPr>
            <w:r w:rsidRPr="00E0381D">
              <w:rPr>
                <w:sz w:val="20"/>
                <w:szCs w:val="20"/>
              </w:rPr>
              <w:t>7</w:t>
            </w:r>
          </w:p>
          <w:p w:rsidR="00E0381D" w:rsidRPr="00E0381D" w:rsidRDefault="00E0381D" w:rsidP="00AE5259">
            <w:pPr>
              <w:jc w:val="center"/>
              <w:rPr>
                <w:sz w:val="20"/>
                <w:szCs w:val="20"/>
              </w:rPr>
            </w:pPr>
            <w:r w:rsidRPr="00E0381D">
              <w:rPr>
                <w:sz w:val="20"/>
                <w:szCs w:val="20"/>
              </w:rPr>
              <w:t>(6.79)</w:t>
            </w:r>
          </w:p>
        </w:tc>
        <w:tc>
          <w:tcPr>
            <w:tcW w:w="450" w:type="pct"/>
            <w:vAlign w:val="center"/>
          </w:tcPr>
          <w:p w:rsidR="00E0381D" w:rsidRPr="00E0381D" w:rsidRDefault="00E0381D" w:rsidP="00AE5259">
            <w:pPr>
              <w:jc w:val="center"/>
              <w:rPr>
                <w:sz w:val="20"/>
                <w:szCs w:val="20"/>
              </w:rPr>
            </w:pPr>
            <w:r w:rsidRPr="00E0381D">
              <w:rPr>
                <w:sz w:val="20"/>
                <w:szCs w:val="20"/>
              </w:rPr>
              <w:t>67</w:t>
            </w:r>
          </w:p>
          <w:p w:rsidR="00E0381D" w:rsidRPr="00E0381D" w:rsidRDefault="00E0381D" w:rsidP="00AE5259">
            <w:pPr>
              <w:jc w:val="center"/>
              <w:rPr>
                <w:sz w:val="20"/>
                <w:szCs w:val="20"/>
              </w:rPr>
            </w:pPr>
            <w:r w:rsidRPr="00E0381D">
              <w:rPr>
                <w:sz w:val="20"/>
                <w:szCs w:val="20"/>
              </w:rPr>
              <w:t>(</w:t>
            </w:r>
            <w:r w:rsidRPr="00E0381D">
              <w:rPr>
                <w:sz w:val="20"/>
                <w:szCs w:val="20"/>
                <w:lang w:val="en-GB" w:eastAsia="en-GB"/>
              </w:rPr>
              <w:t>65.04</w:t>
            </w:r>
            <w:r w:rsidRPr="00E0381D">
              <w:rPr>
                <w:sz w:val="20"/>
                <w:szCs w:val="20"/>
              </w:rPr>
              <w:t>)</w:t>
            </w:r>
          </w:p>
        </w:tc>
        <w:tc>
          <w:tcPr>
            <w:tcW w:w="541" w:type="pct"/>
            <w:vAlign w:val="center"/>
          </w:tcPr>
          <w:p w:rsidR="00E0381D" w:rsidRPr="00E0381D" w:rsidRDefault="00E0381D" w:rsidP="00AE5259">
            <w:pPr>
              <w:jc w:val="center"/>
              <w:rPr>
                <w:sz w:val="20"/>
                <w:szCs w:val="20"/>
              </w:rPr>
            </w:pPr>
            <w:r w:rsidRPr="00E0381D">
              <w:rPr>
                <w:sz w:val="20"/>
                <w:szCs w:val="20"/>
              </w:rPr>
              <w:t>23</w:t>
            </w:r>
          </w:p>
          <w:p w:rsidR="00E0381D" w:rsidRPr="00E0381D" w:rsidRDefault="00E0381D" w:rsidP="00AE5259">
            <w:pPr>
              <w:jc w:val="center"/>
              <w:rPr>
                <w:sz w:val="20"/>
                <w:szCs w:val="20"/>
              </w:rPr>
            </w:pPr>
            <w:r w:rsidRPr="00E0381D">
              <w:rPr>
                <w:sz w:val="20"/>
                <w:szCs w:val="20"/>
              </w:rPr>
              <w:t>(24.27)</w:t>
            </w:r>
          </w:p>
        </w:tc>
        <w:tc>
          <w:tcPr>
            <w:tcW w:w="449" w:type="pct"/>
            <w:vAlign w:val="center"/>
          </w:tcPr>
          <w:p w:rsidR="00E0381D" w:rsidRPr="00E0381D" w:rsidRDefault="00E0381D" w:rsidP="00AE5259">
            <w:pPr>
              <w:jc w:val="center"/>
              <w:rPr>
                <w:sz w:val="20"/>
                <w:szCs w:val="20"/>
              </w:rPr>
            </w:pPr>
            <w:r w:rsidRPr="00E0381D">
              <w:rPr>
                <w:sz w:val="20"/>
                <w:szCs w:val="20"/>
              </w:rPr>
              <w:t>103</w:t>
            </w:r>
          </w:p>
          <w:p w:rsidR="00E0381D" w:rsidRPr="00E0381D" w:rsidRDefault="00E0381D" w:rsidP="00AE5259">
            <w:pPr>
              <w:jc w:val="center"/>
              <w:rPr>
                <w:sz w:val="20"/>
                <w:szCs w:val="20"/>
              </w:rPr>
            </w:pPr>
            <w:r w:rsidRPr="00E0381D">
              <w:rPr>
                <w:sz w:val="20"/>
                <w:szCs w:val="20"/>
              </w:rPr>
              <w:t>(100)</w:t>
            </w:r>
          </w:p>
        </w:tc>
      </w:tr>
      <w:tr w:rsidR="00E0381D" w:rsidRPr="00E0381D" w:rsidTr="00E0381D">
        <w:trPr>
          <w:trHeight w:val="520"/>
        </w:trPr>
        <w:tc>
          <w:tcPr>
            <w:tcW w:w="316" w:type="pct"/>
            <w:vAlign w:val="center"/>
          </w:tcPr>
          <w:p w:rsidR="00E0381D" w:rsidRPr="00E0381D" w:rsidRDefault="00E0381D" w:rsidP="00AE5259">
            <w:pPr>
              <w:jc w:val="both"/>
              <w:rPr>
                <w:sz w:val="20"/>
                <w:szCs w:val="20"/>
              </w:rPr>
            </w:pPr>
            <w:r w:rsidRPr="00E0381D">
              <w:rPr>
                <w:sz w:val="20"/>
                <w:szCs w:val="20"/>
              </w:rPr>
              <w:t>5.</w:t>
            </w:r>
          </w:p>
        </w:tc>
        <w:tc>
          <w:tcPr>
            <w:tcW w:w="1667" w:type="pct"/>
            <w:vAlign w:val="center"/>
          </w:tcPr>
          <w:p w:rsidR="00E0381D" w:rsidRPr="00E0381D" w:rsidRDefault="00E0381D" w:rsidP="00AE5259">
            <w:pPr>
              <w:jc w:val="both"/>
              <w:rPr>
                <w:sz w:val="20"/>
                <w:szCs w:val="20"/>
              </w:rPr>
            </w:pPr>
            <w:r w:rsidRPr="00E0381D">
              <w:rPr>
                <w:sz w:val="20"/>
                <w:szCs w:val="20"/>
              </w:rPr>
              <w:t>Our firm actively participates in local environmental conservation efforts.</w:t>
            </w:r>
          </w:p>
        </w:tc>
        <w:tc>
          <w:tcPr>
            <w:tcW w:w="540" w:type="pct"/>
            <w:vAlign w:val="center"/>
          </w:tcPr>
          <w:p w:rsidR="00E0381D" w:rsidRPr="00E0381D" w:rsidRDefault="00E0381D" w:rsidP="00AE5259">
            <w:pPr>
              <w:jc w:val="center"/>
              <w:rPr>
                <w:sz w:val="20"/>
                <w:szCs w:val="20"/>
              </w:rPr>
            </w:pPr>
            <w:r w:rsidRPr="00E0381D">
              <w:rPr>
                <w:sz w:val="20"/>
                <w:szCs w:val="20"/>
              </w:rPr>
              <w:t>1</w:t>
            </w:r>
          </w:p>
          <w:p w:rsidR="00E0381D" w:rsidRPr="00E0381D" w:rsidRDefault="00E0381D" w:rsidP="00AE5259">
            <w:pPr>
              <w:jc w:val="center"/>
              <w:rPr>
                <w:sz w:val="20"/>
                <w:szCs w:val="20"/>
              </w:rPr>
            </w:pPr>
            <w:r w:rsidRPr="00E0381D">
              <w:rPr>
                <w:sz w:val="20"/>
                <w:szCs w:val="20"/>
              </w:rPr>
              <w:t>(0.97)</w:t>
            </w:r>
          </w:p>
        </w:tc>
        <w:tc>
          <w:tcPr>
            <w:tcW w:w="541" w:type="pct"/>
            <w:vAlign w:val="center"/>
          </w:tcPr>
          <w:p w:rsidR="00E0381D" w:rsidRPr="00E0381D" w:rsidRDefault="00E0381D" w:rsidP="00AE5259">
            <w:pPr>
              <w:jc w:val="center"/>
              <w:rPr>
                <w:sz w:val="20"/>
                <w:szCs w:val="20"/>
              </w:rPr>
            </w:pPr>
            <w:r w:rsidRPr="00E0381D">
              <w:rPr>
                <w:sz w:val="20"/>
                <w:szCs w:val="20"/>
              </w:rPr>
              <w:t>4</w:t>
            </w:r>
          </w:p>
          <w:p w:rsidR="00E0381D" w:rsidRPr="00E0381D" w:rsidRDefault="00E0381D" w:rsidP="00AE5259">
            <w:pPr>
              <w:jc w:val="center"/>
              <w:rPr>
                <w:sz w:val="20"/>
                <w:szCs w:val="20"/>
              </w:rPr>
            </w:pPr>
            <w:r w:rsidRPr="00E0381D">
              <w:rPr>
                <w:sz w:val="20"/>
                <w:szCs w:val="20"/>
              </w:rPr>
              <w:t>(3.88)</w:t>
            </w:r>
          </w:p>
        </w:tc>
        <w:tc>
          <w:tcPr>
            <w:tcW w:w="496" w:type="pct"/>
            <w:vAlign w:val="center"/>
          </w:tcPr>
          <w:p w:rsidR="00E0381D" w:rsidRPr="00E0381D" w:rsidRDefault="00E0381D" w:rsidP="00AE5259">
            <w:pPr>
              <w:jc w:val="center"/>
              <w:rPr>
                <w:sz w:val="20"/>
                <w:szCs w:val="20"/>
              </w:rPr>
            </w:pPr>
            <w:r w:rsidRPr="00E0381D">
              <w:rPr>
                <w:sz w:val="20"/>
                <w:szCs w:val="20"/>
              </w:rPr>
              <w:t>8</w:t>
            </w:r>
          </w:p>
          <w:p w:rsidR="00E0381D" w:rsidRPr="00E0381D" w:rsidRDefault="00E0381D" w:rsidP="00AE5259">
            <w:pPr>
              <w:jc w:val="center"/>
              <w:rPr>
                <w:sz w:val="20"/>
                <w:szCs w:val="20"/>
              </w:rPr>
            </w:pPr>
            <w:r w:rsidRPr="00E0381D">
              <w:rPr>
                <w:sz w:val="20"/>
                <w:szCs w:val="20"/>
              </w:rPr>
              <w:t>(7.76)</w:t>
            </w:r>
          </w:p>
        </w:tc>
        <w:tc>
          <w:tcPr>
            <w:tcW w:w="450" w:type="pct"/>
            <w:vAlign w:val="center"/>
          </w:tcPr>
          <w:p w:rsidR="00E0381D" w:rsidRPr="00E0381D" w:rsidRDefault="00E0381D" w:rsidP="00AE5259">
            <w:pPr>
              <w:jc w:val="center"/>
              <w:rPr>
                <w:sz w:val="20"/>
                <w:szCs w:val="20"/>
              </w:rPr>
            </w:pPr>
            <w:r w:rsidRPr="00E0381D">
              <w:rPr>
                <w:sz w:val="20"/>
                <w:szCs w:val="20"/>
              </w:rPr>
              <w:t>56</w:t>
            </w:r>
          </w:p>
          <w:p w:rsidR="00E0381D" w:rsidRPr="00E0381D" w:rsidRDefault="00E0381D" w:rsidP="00AE5259">
            <w:pPr>
              <w:jc w:val="center"/>
              <w:rPr>
                <w:sz w:val="20"/>
                <w:szCs w:val="20"/>
              </w:rPr>
            </w:pPr>
            <w:r w:rsidRPr="00E0381D">
              <w:rPr>
                <w:sz w:val="20"/>
                <w:szCs w:val="20"/>
              </w:rPr>
              <w:t>(</w:t>
            </w:r>
            <w:r w:rsidRPr="00E0381D">
              <w:rPr>
                <w:sz w:val="20"/>
                <w:szCs w:val="20"/>
                <w:lang w:val="en-GB" w:eastAsia="en-GB"/>
              </w:rPr>
              <w:t>54.36</w:t>
            </w:r>
            <w:r w:rsidRPr="00E0381D">
              <w:rPr>
                <w:sz w:val="20"/>
                <w:szCs w:val="20"/>
              </w:rPr>
              <w:t>)</w:t>
            </w:r>
          </w:p>
        </w:tc>
        <w:tc>
          <w:tcPr>
            <w:tcW w:w="541" w:type="pct"/>
            <w:vAlign w:val="center"/>
          </w:tcPr>
          <w:p w:rsidR="00E0381D" w:rsidRPr="00E0381D" w:rsidRDefault="00E0381D" w:rsidP="00AE5259">
            <w:pPr>
              <w:jc w:val="center"/>
              <w:rPr>
                <w:sz w:val="20"/>
                <w:szCs w:val="20"/>
              </w:rPr>
            </w:pPr>
            <w:r w:rsidRPr="00E0381D">
              <w:rPr>
                <w:sz w:val="20"/>
                <w:szCs w:val="20"/>
              </w:rPr>
              <w:t>34</w:t>
            </w:r>
          </w:p>
          <w:p w:rsidR="00E0381D" w:rsidRPr="00E0381D" w:rsidRDefault="00E0381D" w:rsidP="00AE5259">
            <w:pPr>
              <w:jc w:val="center"/>
              <w:rPr>
                <w:sz w:val="20"/>
                <w:szCs w:val="20"/>
              </w:rPr>
            </w:pPr>
            <w:r w:rsidRPr="00E0381D">
              <w:rPr>
                <w:sz w:val="20"/>
                <w:szCs w:val="20"/>
              </w:rPr>
              <w:t>(33.00)</w:t>
            </w:r>
          </w:p>
        </w:tc>
        <w:tc>
          <w:tcPr>
            <w:tcW w:w="449" w:type="pct"/>
            <w:vAlign w:val="center"/>
          </w:tcPr>
          <w:p w:rsidR="00E0381D" w:rsidRPr="00E0381D" w:rsidRDefault="00E0381D" w:rsidP="00AE5259">
            <w:pPr>
              <w:jc w:val="center"/>
              <w:rPr>
                <w:sz w:val="20"/>
                <w:szCs w:val="20"/>
              </w:rPr>
            </w:pPr>
            <w:r w:rsidRPr="00E0381D">
              <w:rPr>
                <w:sz w:val="20"/>
                <w:szCs w:val="20"/>
              </w:rPr>
              <w:t>103</w:t>
            </w:r>
          </w:p>
          <w:p w:rsidR="00E0381D" w:rsidRPr="00E0381D" w:rsidRDefault="00E0381D" w:rsidP="00AE5259">
            <w:pPr>
              <w:jc w:val="center"/>
              <w:rPr>
                <w:sz w:val="20"/>
                <w:szCs w:val="20"/>
              </w:rPr>
            </w:pPr>
            <w:r w:rsidRPr="00E0381D">
              <w:rPr>
                <w:sz w:val="20"/>
                <w:szCs w:val="20"/>
              </w:rPr>
              <w:t>(100)</w:t>
            </w:r>
          </w:p>
        </w:tc>
      </w:tr>
      <w:tr w:rsidR="00E0381D" w:rsidRPr="00E0381D" w:rsidTr="00E0381D">
        <w:trPr>
          <w:trHeight w:val="735"/>
        </w:trPr>
        <w:tc>
          <w:tcPr>
            <w:tcW w:w="316" w:type="pct"/>
            <w:vAlign w:val="center"/>
          </w:tcPr>
          <w:p w:rsidR="00E0381D" w:rsidRPr="00E0381D" w:rsidRDefault="00E0381D" w:rsidP="00AE5259">
            <w:pPr>
              <w:jc w:val="both"/>
              <w:rPr>
                <w:sz w:val="20"/>
                <w:szCs w:val="20"/>
              </w:rPr>
            </w:pPr>
            <w:r w:rsidRPr="00E0381D">
              <w:rPr>
                <w:sz w:val="20"/>
                <w:szCs w:val="20"/>
              </w:rPr>
              <w:t>6.</w:t>
            </w:r>
          </w:p>
        </w:tc>
        <w:tc>
          <w:tcPr>
            <w:tcW w:w="1667" w:type="pct"/>
            <w:vAlign w:val="center"/>
          </w:tcPr>
          <w:p w:rsidR="00E0381D" w:rsidRPr="00E0381D" w:rsidRDefault="00E0381D" w:rsidP="00AE5259">
            <w:pPr>
              <w:jc w:val="both"/>
              <w:rPr>
                <w:sz w:val="20"/>
                <w:szCs w:val="20"/>
              </w:rPr>
            </w:pPr>
            <w:r w:rsidRPr="00E0381D">
              <w:rPr>
                <w:sz w:val="20"/>
                <w:szCs w:val="20"/>
              </w:rPr>
              <w:t>Training programs on sustainable practices are provided to employees.</w:t>
            </w:r>
          </w:p>
        </w:tc>
        <w:tc>
          <w:tcPr>
            <w:tcW w:w="540" w:type="pct"/>
            <w:vAlign w:val="center"/>
          </w:tcPr>
          <w:p w:rsidR="00E0381D" w:rsidRPr="00E0381D" w:rsidRDefault="00E0381D" w:rsidP="00AE5259">
            <w:pPr>
              <w:jc w:val="center"/>
              <w:rPr>
                <w:sz w:val="20"/>
                <w:szCs w:val="20"/>
              </w:rPr>
            </w:pPr>
            <w:r w:rsidRPr="00E0381D">
              <w:rPr>
                <w:sz w:val="20"/>
                <w:szCs w:val="20"/>
              </w:rPr>
              <w:t>2</w:t>
            </w:r>
          </w:p>
          <w:p w:rsidR="00E0381D" w:rsidRPr="00E0381D" w:rsidRDefault="00E0381D" w:rsidP="00AE5259">
            <w:pPr>
              <w:jc w:val="center"/>
              <w:rPr>
                <w:sz w:val="20"/>
                <w:szCs w:val="20"/>
              </w:rPr>
            </w:pPr>
            <w:r w:rsidRPr="00E0381D">
              <w:rPr>
                <w:sz w:val="20"/>
                <w:szCs w:val="20"/>
              </w:rPr>
              <w:t>(</w:t>
            </w:r>
            <w:r w:rsidRPr="00E0381D">
              <w:rPr>
                <w:sz w:val="20"/>
                <w:szCs w:val="20"/>
                <w:lang w:val="en-GB" w:eastAsia="en-GB"/>
              </w:rPr>
              <w:t>1.94)</w:t>
            </w:r>
          </w:p>
        </w:tc>
        <w:tc>
          <w:tcPr>
            <w:tcW w:w="541" w:type="pct"/>
            <w:vAlign w:val="center"/>
          </w:tcPr>
          <w:p w:rsidR="00E0381D" w:rsidRPr="00E0381D" w:rsidRDefault="00E0381D" w:rsidP="00AE5259">
            <w:pPr>
              <w:jc w:val="center"/>
              <w:rPr>
                <w:sz w:val="20"/>
                <w:szCs w:val="20"/>
              </w:rPr>
            </w:pPr>
            <w:r w:rsidRPr="00E0381D">
              <w:rPr>
                <w:sz w:val="20"/>
                <w:szCs w:val="20"/>
              </w:rPr>
              <w:t>5</w:t>
            </w:r>
          </w:p>
          <w:p w:rsidR="00E0381D" w:rsidRPr="00E0381D" w:rsidRDefault="00E0381D" w:rsidP="00AE5259">
            <w:pPr>
              <w:jc w:val="center"/>
              <w:rPr>
                <w:sz w:val="20"/>
                <w:szCs w:val="20"/>
              </w:rPr>
            </w:pPr>
            <w:r w:rsidRPr="00E0381D">
              <w:rPr>
                <w:sz w:val="20"/>
                <w:szCs w:val="20"/>
              </w:rPr>
              <w:t>(</w:t>
            </w:r>
            <w:r w:rsidRPr="00E0381D">
              <w:rPr>
                <w:sz w:val="20"/>
                <w:szCs w:val="20"/>
                <w:lang w:val="en-GB" w:eastAsia="en-GB"/>
              </w:rPr>
              <w:t>4.85)</w:t>
            </w:r>
          </w:p>
        </w:tc>
        <w:tc>
          <w:tcPr>
            <w:tcW w:w="496" w:type="pct"/>
            <w:vAlign w:val="center"/>
          </w:tcPr>
          <w:p w:rsidR="00E0381D" w:rsidRPr="00E0381D" w:rsidRDefault="00E0381D" w:rsidP="00AE5259">
            <w:pPr>
              <w:jc w:val="center"/>
              <w:rPr>
                <w:sz w:val="20"/>
                <w:szCs w:val="20"/>
              </w:rPr>
            </w:pPr>
            <w:r w:rsidRPr="00E0381D">
              <w:rPr>
                <w:sz w:val="20"/>
                <w:szCs w:val="20"/>
              </w:rPr>
              <w:t>6</w:t>
            </w:r>
          </w:p>
          <w:p w:rsidR="00E0381D" w:rsidRPr="00E0381D" w:rsidRDefault="00E0381D" w:rsidP="00AE5259">
            <w:pPr>
              <w:jc w:val="center"/>
              <w:rPr>
                <w:sz w:val="20"/>
                <w:szCs w:val="20"/>
              </w:rPr>
            </w:pPr>
            <w:r w:rsidRPr="00E0381D">
              <w:rPr>
                <w:sz w:val="20"/>
                <w:szCs w:val="20"/>
              </w:rPr>
              <w:t>(</w:t>
            </w:r>
            <w:r w:rsidRPr="00E0381D">
              <w:rPr>
                <w:sz w:val="20"/>
                <w:szCs w:val="20"/>
                <w:lang w:val="en-GB" w:eastAsia="en-GB"/>
              </w:rPr>
              <w:t>5.82</w:t>
            </w:r>
            <w:r w:rsidRPr="00E0381D">
              <w:rPr>
                <w:sz w:val="20"/>
                <w:szCs w:val="20"/>
              </w:rPr>
              <w:t>)</w:t>
            </w:r>
          </w:p>
        </w:tc>
        <w:tc>
          <w:tcPr>
            <w:tcW w:w="450" w:type="pct"/>
            <w:vAlign w:val="center"/>
          </w:tcPr>
          <w:p w:rsidR="00E0381D" w:rsidRPr="00E0381D" w:rsidRDefault="00E0381D" w:rsidP="00AE5259">
            <w:pPr>
              <w:jc w:val="center"/>
              <w:rPr>
                <w:sz w:val="20"/>
                <w:szCs w:val="20"/>
              </w:rPr>
            </w:pPr>
            <w:r w:rsidRPr="00E0381D">
              <w:rPr>
                <w:sz w:val="20"/>
                <w:szCs w:val="20"/>
              </w:rPr>
              <w:t>66</w:t>
            </w:r>
          </w:p>
          <w:p w:rsidR="00E0381D" w:rsidRPr="00E0381D" w:rsidRDefault="00E0381D" w:rsidP="00AE5259">
            <w:pPr>
              <w:jc w:val="center"/>
              <w:rPr>
                <w:sz w:val="20"/>
                <w:szCs w:val="20"/>
              </w:rPr>
            </w:pPr>
            <w:r w:rsidRPr="00E0381D">
              <w:rPr>
                <w:sz w:val="20"/>
                <w:szCs w:val="20"/>
              </w:rPr>
              <w:t>(</w:t>
            </w:r>
            <w:r w:rsidRPr="00E0381D">
              <w:rPr>
                <w:sz w:val="20"/>
                <w:szCs w:val="20"/>
                <w:lang w:val="en-GB" w:eastAsia="en-GB"/>
              </w:rPr>
              <w:t>64.07)</w:t>
            </w:r>
          </w:p>
        </w:tc>
        <w:tc>
          <w:tcPr>
            <w:tcW w:w="541" w:type="pct"/>
            <w:vAlign w:val="center"/>
          </w:tcPr>
          <w:p w:rsidR="00E0381D" w:rsidRPr="00E0381D" w:rsidRDefault="00E0381D" w:rsidP="00AE5259">
            <w:pPr>
              <w:jc w:val="center"/>
              <w:rPr>
                <w:sz w:val="20"/>
                <w:szCs w:val="20"/>
              </w:rPr>
            </w:pPr>
            <w:r w:rsidRPr="00E0381D">
              <w:rPr>
                <w:sz w:val="20"/>
                <w:szCs w:val="20"/>
              </w:rPr>
              <w:t>24</w:t>
            </w:r>
          </w:p>
          <w:p w:rsidR="00E0381D" w:rsidRPr="00E0381D" w:rsidRDefault="00E0381D" w:rsidP="00AE5259">
            <w:pPr>
              <w:jc w:val="center"/>
              <w:rPr>
                <w:sz w:val="20"/>
                <w:szCs w:val="20"/>
              </w:rPr>
            </w:pPr>
            <w:r w:rsidRPr="00E0381D">
              <w:rPr>
                <w:sz w:val="20"/>
                <w:szCs w:val="20"/>
              </w:rPr>
              <w:t>(</w:t>
            </w:r>
            <w:r w:rsidRPr="00E0381D">
              <w:rPr>
                <w:sz w:val="20"/>
                <w:szCs w:val="20"/>
                <w:lang w:val="en-GB" w:eastAsia="en-GB"/>
              </w:rPr>
              <w:t>23.30)</w:t>
            </w:r>
          </w:p>
        </w:tc>
        <w:tc>
          <w:tcPr>
            <w:tcW w:w="449" w:type="pct"/>
            <w:vAlign w:val="center"/>
          </w:tcPr>
          <w:p w:rsidR="00E0381D" w:rsidRPr="00E0381D" w:rsidRDefault="00E0381D" w:rsidP="00AE5259">
            <w:pPr>
              <w:jc w:val="center"/>
              <w:rPr>
                <w:sz w:val="20"/>
                <w:szCs w:val="20"/>
              </w:rPr>
            </w:pPr>
            <w:r w:rsidRPr="00E0381D">
              <w:rPr>
                <w:sz w:val="20"/>
                <w:szCs w:val="20"/>
              </w:rPr>
              <w:t>103</w:t>
            </w:r>
          </w:p>
          <w:p w:rsidR="00E0381D" w:rsidRPr="00E0381D" w:rsidRDefault="00E0381D" w:rsidP="00AE5259">
            <w:pPr>
              <w:jc w:val="center"/>
              <w:rPr>
                <w:sz w:val="20"/>
                <w:szCs w:val="20"/>
              </w:rPr>
            </w:pPr>
            <w:r w:rsidRPr="00E0381D">
              <w:rPr>
                <w:sz w:val="20"/>
                <w:szCs w:val="20"/>
              </w:rPr>
              <w:t>(100)</w:t>
            </w:r>
          </w:p>
        </w:tc>
      </w:tr>
      <w:tr w:rsidR="00E0381D" w:rsidRPr="00E0381D" w:rsidTr="00E0381D">
        <w:trPr>
          <w:trHeight w:val="1005"/>
        </w:trPr>
        <w:tc>
          <w:tcPr>
            <w:tcW w:w="316" w:type="pct"/>
            <w:vAlign w:val="center"/>
          </w:tcPr>
          <w:p w:rsidR="00E0381D" w:rsidRPr="00E0381D" w:rsidRDefault="00E0381D" w:rsidP="00AE5259">
            <w:pPr>
              <w:jc w:val="both"/>
              <w:rPr>
                <w:sz w:val="20"/>
                <w:szCs w:val="20"/>
              </w:rPr>
            </w:pPr>
            <w:r w:rsidRPr="00E0381D">
              <w:rPr>
                <w:sz w:val="20"/>
                <w:szCs w:val="20"/>
              </w:rPr>
              <w:t>7.</w:t>
            </w:r>
          </w:p>
        </w:tc>
        <w:tc>
          <w:tcPr>
            <w:tcW w:w="1667" w:type="pct"/>
            <w:vAlign w:val="center"/>
          </w:tcPr>
          <w:p w:rsidR="00E0381D" w:rsidRPr="00E0381D" w:rsidRDefault="00E0381D" w:rsidP="00AE5259">
            <w:pPr>
              <w:jc w:val="both"/>
              <w:rPr>
                <w:sz w:val="20"/>
                <w:szCs w:val="20"/>
              </w:rPr>
            </w:pPr>
            <w:r w:rsidRPr="00E0381D">
              <w:rPr>
                <w:sz w:val="20"/>
                <w:szCs w:val="20"/>
              </w:rPr>
              <w:t>Our firm is compliant with environmental regulations and standards.</w:t>
            </w:r>
          </w:p>
        </w:tc>
        <w:tc>
          <w:tcPr>
            <w:tcW w:w="540" w:type="pct"/>
            <w:vAlign w:val="center"/>
          </w:tcPr>
          <w:p w:rsidR="00E0381D" w:rsidRPr="00E0381D" w:rsidRDefault="00E0381D" w:rsidP="00AE5259">
            <w:pPr>
              <w:jc w:val="center"/>
              <w:rPr>
                <w:sz w:val="20"/>
                <w:szCs w:val="20"/>
              </w:rPr>
            </w:pPr>
            <w:r w:rsidRPr="00E0381D">
              <w:rPr>
                <w:sz w:val="20"/>
                <w:szCs w:val="20"/>
              </w:rPr>
              <w:t>3</w:t>
            </w:r>
          </w:p>
          <w:p w:rsidR="00E0381D" w:rsidRPr="00E0381D" w:rsidRDefault="00E0381D" w:rsidP="00AE5259">
            <w:pPr>
              <w:jc w:val="center"/>
              <w:rPr>
                <w:sz w:val="20"/>
                <w:szCs w:val="20"/>
              </w:rPr>
            </w:pPr>
            <w:r w:rsidRPr="00E0381D">
              <w:rPr>
                <w:sz w:val="20"/>
                <w:szCs w:val="20"/>
              </w:rPr>
              <w:t>(</w:t>
            </w:r>
            <w:r w:rsidRPr="00E0381D">
              <w:rPr>
                <w:sz w:val="20"/>
                <w:szCs w:val="20"/>
                <w:lang w:val="en-GB" w:eastAsia="en-GB"/>
              </w:rPr>
              <w:t>2.91)</w:t>
            </w:r>
          </w:p>
        </w:tc>
        <w:tc>
          <w:tcPr>
            <w:tcW w:w="541" w:type="pct"/>
            <w:vAlign w:val="center"/>
          </w:tcPr>
          <w:p w:rsidR="00E0381D" w:rsidRPr="00E0381D" w:rsidRDefault="00E0381D" w:rsidP="00AE5259">
            <w:pPr>
              <w:jc w:val="center"/>
              <w:rPr>
                <w:sz w:val="20"/>
                <w:szCs w:val="20"/>
              </w:rPr>
            </w:pPr>
            <w:r w:rsidRPr="00E0381D">
              <w:rPr>
                <w:sz w:val="20"/>
                <w:szCs w:val="20"/>
              </w:rPr>
              <w:t>6</w:t>
            </w:r>
          </w:p>
          <w:p w:rsidR="00E0381D" w:rsidRPr="00E0381D" w:rsidRDefault="00E0381D" w:rsidP="00AE5259">
            <w:pPr>
              <w:jc w:val="center"/>
              <w:rPr>
                <w:sz w:val="20"/>
                <w:szCs w:val="20"/>
              </w:rPr>
            </w:pPr>
            <w:r w:rsidRPr="00E0381D">
              <w:rPr>
                <w:sz w:val="20"/>
                <w:szCs w:val="20"/>
              </w:rPr>
              <w:t>(</w:t>
            </w:r>
            <w:r w:rsidRPr="00E0381D">
              <w:rPr>
                <w:sz w:val="20"/>
                <w:szCs w:val="20"/>
                <w:lang w:val="en-GB" w:eastAsia="en-GB"/>
              </w:rPr>
              <w:t>5.82)</w:t>
            </w:r>
          </w:p>
        </w:tc>
        <w:tc>
          <w:tcPr>
            <w:tcW w:w="496" w:type="pct"/>
            <w:vAlign w:val="center"/>
          </w:tcPr>
          <w:p w:rsidR="00E0381D" w:rsidRPr="00E0381D" w:rsidRDefault="00E0381D" w:rsidP="00AE5259">
            <w:pPr>
              <w:jc w:val="center"/>
              <w:rPr>
                <w:sz w:val="20"/>
                <w:szCs w:val="20"/>
              </w:rPr>
            </w:pPr>
            <w:r w:rsidRPr="00E0381D">
              <w:rPr>
                <w:sz w:val="20"/>
                <w:szCs w:val="20"/>
              </w:rPr>
              <w:t>8</w:t>
            </w:r>
          </w:p>
          <w:p w:rsidR="00E0381D" w:rsidRPr="00E0381D" w:rsidRDefault="00E0381D" w:rsidP="00AE5259">
            <w:pPr>
              <w:jc w:val="center"/>
              <w:rPr>
                <w:sz w:val="20"/>
                <w:szCs w:val="20"/>
              </w:rPr>
            </w:pPr>
            <w:r w:rsidRPr="00E0381D">
              <w:rPr>
                <w:sz w:val="20"/>
                <w:szCs w:val="20"/>
              </w:rPr>
              <w:t>(</w:t>
            </w:r>
            <w:r w:rsidRPr="00E0381D">
              <w:rPr>
                <w:sz w:val="20"/>
                <w:szCs w:val="20"/>
                <w:lang w:val="en-GB" w:eastAsia="en-GB"/>
              </w:rPr>
              <w:t>7.76)</w:t>
            </w:r>
          </w:p>
        </w:tc>
        <w:tc>
          <w:tcPr>
            <w:tcW w:w="450" w:type="pct"/>
            <w:vAlign w:val="center"/>
          </w:tcPr>
          <w:p w:rsidR="00E0381D" w:rsidRPr="00E0381D" w:rsidRDefault="00E0381D" w:rsidP="00AE5259">
            <w:pPr>
              <w:jc w:val="center"/>
              <w:rPr>
                <w:sz w:val="20"/>
                <w:szCs w:val="20"/>
              </w:rPr>
            </w:pPr>
            <w:r w:rsidRPr="00E0381D">
              <w:rPr>
                <w:sz w:val="20"/>
                <w:szCs w:val="20"/>
              </w:rPr>
              <w:t>64</w:t>
            </w:r>
          </w:p>
          <w:p w:rsidR="00E0381D" w:rsidRPr="00E0381D" w:rsidRDefault="00E0381D" w:rsidP="00AE5259">
            <w:pPr>
              <w:jc w:val="center"/>
              <w:rPr>
                <w:sz w:val="20"/>
                <w:szCs w:val="20"/>
              </w:rPr>
            </w:pPr>
            <w:r w:rsidRPr="00E0381D">
              <w:rPr>
                <w:sz w:val="20"/>
                <w:szCs w:val="20"/>
              </w:rPr>
              <w:t>(</w:t>
            </w:r>
            <w:r w:rsidRPr="00E0381D">
              <w:rPr>
                <w:sz w:val="20"/>
                <w:szCs w:val="20"/>
                <w:lang w:val="en-GB" w:eastAsia="en-GB"/>
              </w:rPr>
              <w:t>62.13)</w:t>
            </w:r>
          </w:p>
        </w:tc>
        <w:tc>
          <w:tcPr>
            <w:tcW w:w="541" w:type="pct"/>
            <w:vAlign w:val="center"/>
          </w:tcPr>
          <w:p w:rsidR="00E0381D" w:rsidRPr="00E0381D" w:rsidRDefault="00E0381D" w:rsidP="00AE5259">
            <w:pPr>
              <w:jc w:val="center"/>
              <w:rPr>
                <w:sz w:val="20"/>
                <w:szCs w:val="20"/>
              </w:rPr>
            </w:pPr>
            <w:r w:rsidRPr="00E0381D">
              <w:rPr>
                <w:sz w:val="20"/>
                <w:szCs w:val="20"/>
              </w:rPr>
              <w:t>22</w:t>
            </w:r>
          </w:p>
          <w:p w:rsidR="00E0381D" w:rsidRPr="00E0381D" w:rsidRDefault="00E0381D" w:rsidP="00AE5259">
            <w:pPr>
              <w:jc w:val="center"/>
              <w:rPr>
                <w:sz w:val="20"/>
                <w:szCs w:val="20"/>
              </w:rPr>
            </w:pPr>
            <w:r w:rsidRPr="00E0381D">
              <w:rPr>
                <w:sz w:val="20"/>
                <w:szCs w:val="20"/>
              </w:rPr>
              <w:t>(</w:t>
            </w:r>
            <w:r w:rsidRPr="00E0381D">
              <w:rPr>
                <w:sz w:val="20"/>
                <w:szCs w:val="20"/>
                <w:lang w:val="en-GB" w:eastAsia="en-GB"/>
              </w:rPr>
              <w:t>21.35)</w:t>
            </w:r>
          </w:p>
        </w:tc>
        <w:tc>
          <w:tcPr>
            <w:tcW w:w="449" w:type="pct"/>
            <w:vAlign w:val="center"/>
          </w:tcPr>
          <w:p w:rsidR="00E0381D" w:rsidRPr="00E0381D" w:rsidRDefault="00E0381D" w:rsidP="00AE5259">
            <w:pPr>
              <w:jc w:val="center"/>
              <w:rPr>
                <w:sz w:val="20"/>
                <w:szCs w:val="20"/>
              </w:rPr>
            </w:pPr>
            <w:r w:rsidRPr="00E0381D">
              <w:rPr>
                <w:sz w:val="20"/>
                <w:szCs w:val="20"/>
              </w:rPr>
              <w:t>103</w:t>
            </w:r>
          </w:p>
          <w:p w:rsidR="00E0381D" w:rsidRPr="00E0381D" w:rsidRDefault="00E0381D" w:rsidP="00AE5259">
            <w:pPr>
              <w:jc w:val="center"/>
              <w:rPr>
                <w:sz w:val="20"/>
                <w:szCs w:val="20"/>
              </w:rPr>
            </w:pPr>
            <w:r w:rsidRPr="00E0381D">
              <w:rPr>
                <w:sz w:val="20"/>
                <w:szCs w:val="20"/>
              </w:rPr>
              <w:t>(100)</w:t>
            </w:r>
          </w:p>
        </w:tc>
      </w:tr>
      <w:tr w:rsidR="00E0381D" w:rsidRPr="00E0381D" w:rsidTr="00E0381D">
        <w:trPr>
          <w:trHeight w:val="966"/>
        </w:trPr>
        <w:tc>
          <w:tcPr>
            <w:tcW w:w="316" w:type="pct"/>
            <w:vAlign w:val="center"/>
          </w:tcPr>
          <w:p w:rsidR="00E0381D" w:rsidRPr="00E0381D" w:rsidRDefault="00E0381D" w:rsidP="00AE5259">
            <w:pPr>
              <w:jc w:val="both"/>
              <w:rPr>
                <w:sz w:val="20"/>
                <w:szCs w:val="20"/>
              </w:rPr>
            </w:pPr>
            <w:r w:rsidRPr="00E0381D">
              <w:rPr>
                <w:sz w:val="20"/>
                <w:szCs w:val="20"/>
              </w:rPr>
              <w:t>8.</w:t>
            </w:r>
          </w:p>
        </w:tc>
        <w:tc>
          <w:tcPr>
            <w:tcW w:w="1667" w:type="pct"/>
            <w:vAlign w:val="center"/>
          </w:tcPr>
          <w:p w:rsidR="00E0381D" w:rsidRPr="00E0381D" w:rsidRDefault="00E0381D" w:rsidP="00AE5259">
            <w:pPr>
              <w:jc w:val="both"/>
              <w:rPr>
                <w:sz w:val="20"/>
                <w:szCs w:val="20"/>
              </w:rPr>
            </w:pPr>
            <w:r w:rsidRPr="00E0381D">
              <w:rPr>
                <w:sz w:val="20"/>
                <w:szCs w:val="20"/>
              </w:rPr>
              <w:t>The firm actively seeks feedback from customers regarding its sustainability efforts.</w:t>
            </w:r>
          </w:p>
        </w:tc>
        <w:tc>
          <w:tcPr>
            <w:tcW w:w="540" w:type="pct"/>
            <w:vAlign w:val="center"/>
          </w:tcPr>
          <w:p w:rsidR="00E0381D" w:rsidRPr="00E0381D" w:rsidRDefault="00E0381D" w:rsidP="00AE5259">
            <w:pPr>
              <w:jc w:val="center"/>
              <w:rPr>
                <w:sz w:val="20"/>
                <w:szCs w:val="20"/>
              </w:rPr>
            </w:pPr>
            <w:r w:rsidRPr="00E0381D">
              <w:rPr>
                <w:sz w:val="20"/>
                <w:szCs w:val="20"/>
              </w:rPr>
              <w:t>2</w:t>
            </w:r>
          </w:p>
          <w:p w:rsidR="00E0381D" w:rsidRPr="00E0381D" w:rsidRDefault="00E0381D" w:rsidP="00AE5259">
            <w:pPr>
              <w:jc w:val="center"/>
              <w:rPr>
                <w:sz w:val="20"/>
                <w:szCs w:val="20"/>
              </w:rPr>
            </w:pPr>
            <w:r w:rsidRPr="00E0381D">
              <w:rPr>
                <w:sz w:val="20"/>
                <w:szCs w:val="20"/>
              </w:rPr>
              <w:t>(</w:t>
            </w:r>
            <w:r w:rsidRPr="00E0381D">
              <w:rPr>
                <w:sz w:val="20"/>
                <w:szCs w:val="20"/>
                <w:lang w:val="en-GB" w:eastAsia="en-GB"/>
              </w:rPr>
              <w:t>1.94)</w:t>
            </w:r>
          </w:p>
        </w:tc>
        <w:tc>
          <w:tcPr>
            <w:tcW w:w="541" w:type="pct"/>
            <w:vAlign w:val="center"/>
          </w:tcPr>
          <w:p w:rsidR="00E0381D" w:rsidRPr="00E0381D" w:rsidRDefault="00E0381D" w:rsidP="00AE5259">
            <w:pPr>
              <w:jc w:val="center"/>
              <w:rPr>
                <w:sz w:val="20"/>
                <w:szCs w:val="20"/>
              </w:rPr>
            </w:pPr>
            <w:r w:rsidRPr="00E0381D">
              <w:rPr>
                <w:sz w:val="20"/>
                <w:szCs w:val="20"/>
              </w:rPr>
              <w:t>6</w:t>
            </w:r>
          </w:p>
          <w:p w:rsidR="00E0381D" w:rsidRPr="00E0381D" w:rsidRDefault="00E0381D" w:rsidP="00AE5259">
            <w:pPr>
              <w:jc w:val="center"/>
              <w:rPr>
                <w:sz w:val="20"/>
                <w:szCs w:val="20"/>
              </w:rPr>
            </w:pPr>
            <w:r w:rsidRPr="00E0381D">
              <w:rPr>
                <w:sz w:val="20"/>
                <w:szCs w:val="20"/>
              </w:rPr>
              <w:t>(</w:t>
            </w:r>
            <w:r w:rsidRPr="00E0381D">
              <w:rPr>
                <w:sz w:val="20"/>
                <w:szCs w:val="20"/>
                <w:lang w:val="en-GB" w:eastAsia="en-GB"/>
              </w:rPr>
              <w:t>5.82)</w:t>
            </w:r>
          </w:p>
        </w:tc>
        <w:tc>
          <w:tcPr>
            <w:tcW w:w="496" w:type="pct"/>
            <w:vAlign w:val="center"/>
          </w:tcPr>
          <w:p w:rsidR="00E0381D" w:rsidRPr="00E0381D" w:rsidRDefault="00E0381D" w:rsidP="00AE5259">
            <w:pPr>
              <w:jc w:val="center"/>
              <w:rPr>
                <w:sz w:val="20"/>
                <w:szCs w:val="20"/>
              </w:rPr>
            </w:pPr>
            <w:r w:rsidRPr="00E0381D">
              <w:rPr>
                <w:sz w:val="20"/>
                <w:szCs w:val="20"/>
              </w:rPr>
              <w:t>8</w:t>
            </w:r>
          </w:p>
          <w:p w:rsidR="00E0381D" w:rsidRPr="00E0381D" w:rsidRDefault="00E0381D" w:rsidP="00AE5259">
            <w:pPr>
              <w:jc w:val="center"/>
              <w:rPr>
                <w:sz w:val="20"/>
                <w:szCs w:val="20"/>
              </w:rPr>
            </w:pPr>
            <w:r w:rsidRPr="00E0381D">
              <w:rPr>
                <w:sz w:val="20"/>
                <w:szCs w:val="20"/>
              </w:rPr>
              <w:t>(</w:t>
            </w:r>
            <w:r w:rsidRPr="00E0381D">
              <w:rPr>
                <w:sz w:val="20"/>
                <w:szCs w:val="20"/>
                <w:lang w:val="en-GB" w:eastAsia="en-GB"/>
              </w:rPr>
              <w:t>7.76)</w:t>
            </w:r>
          </w:p>
        </w:tc>
        <w:tc>
          <w:tcPr>
            <w:tcW w:w="450" w:type="pct"/>
            <w:vAlign w:val="center"/>
          </w:tcPr>
          <w:p w:rsidR="00E0381D" w:rsidRPr="00E0381D" w:rsidRDefault="00E0381D" w:rsidP="00AE5259">
            <w:pPr>
              <w:jc w:val="center"/>
              <w:rPr>
                <w:sz w:val="20"/>
                <w:szCs w:val="20"/>
              </w:rPr>
            </w:pPr>
            <w:r w:rsidRPr="00E0381D">
              <w:rPr>
                <w:sz w:val="20"/>
                <w:szCs w:val="20"/>
              </w:rPr>
              <w:t>53</w:t>
            </w:r>
          </w:p>
          <w:p w:rsidR="00E0381D" w:rsidRPr="00E0381D" w:rsidRDefault="00E0381D" w:rsidP="00AE5259">
            <w:pPr>
              <w:jc w:val="center"/>
              <w:rPr>
                <w:sz w:val="20"/>
                <w:szCs w:val="20"/>
              </w:rPr>
            </w:pPr>
            <w:r w:rsidRPr="00E0381D">
              <w:rPr>
                <w:sz w:val="20"/>
                <w:szCs w:val="20"/>
              </w:rPr>
              <w:t>(</w:t>
            </w:r>
            <w:r w:rsidRPr="00E0381D">
              <w:rPr>
                <w:sz w:val="20"/>
                <w:szCs w:val="20"/>
                <w:lang w:val="en-GB" w:eastAsia="en-GB"/>
              </w:rPr>
              <w:t>51.45)</w:t>
            </w:r>
          </w:p>
        </w:tc>
        <w:tc>
          <w:tcPr>
            <w:tcW w:w="541" w:type="pct"/>
            <w:vAlign w:val="center"/>
          </w:tcPr>
          <w:p w:rsidR="00E0381D" w:rsidRPr="00E0381D" w:rsidRDefault="00E0381D" w:rsidP="00AE5259">
            <w:pPr>
              <w:jc w:val="center"/>
              <w:rPr>
                <w:sz w:val="20"/>
                <w:szCs w:val="20"/>
              </w:rPr>
            </w:pPr>
            <w:r w:rsidRPr="00E0381D">
              <w:rPr>
                <w:sz w:val="20"/>
                <w:szCs w:val="20"/>
              </w:rPr>
              <w:t>34</w:t>
            </w:r>
          </w:p>
          <w:p w:rsidR="00E0381D" w:rsidRPr="00E0381D" w:rsidRDefault="00E0381D" w:rsidP="00AE5259">
            <w:pPr>
              <w:jc w:val="center"/>
              <w:rPr>
                <w:sz w:val="20"/>
                <w:szCs w:val="20"/>
              </w:rPr>
            </w:pPr>
            <w:r w:rsidRPr="00E0381D">
              <w:rPr>
                <w:sz w:val="20"/>
                <w:szCs w:val="20"/>
              </w:rPr>
              <w:t>(</w:t>
            </w:r>
            <w:r w:rsidRPr="00E0381D">
              <w:rPr>
                <w:sz w:val="20"/>
                <w:szCs w:val="20"/>
                <w:lang w:val="en-GB" w:eastAsia="en-GB"/>
              </w:rPr>
              <w:t>33.00)</w:t>
            </w:r>
          </w:p>
        </w:tc>
        <w:tc>
          <w:tcPr>
            <w:tcW w:w="449" w:type="pct"/>
            <w:vAlign w:val="center"/>
          </w:tcPr>
          <w:p w:rsidR="00E0381D" w:rsidRPr="00E0381D" w:rsidRDefault="00E0381D" w:rsidP="00AE5259">
            <w:pPr>
              <w:jc w:val="center"/>
              <w:rPr>
                <w:sz w:val="20"/>
                <w:szCs w:val="20"/>
              </w:rPr>
            </w:pPr>
            <w:r w:rsidRPr="00E0381D">
              <w:rPr>
                <w:sz w:val="20"/>
                <w:szCs w:val="20"/>
              </w:rPr>
              <w:t>103</w:t>
            </w:r>
          </w:p>
          <w:p w:rsidR="00E0381D" w:rsidRPr="00E0381D" w:rsidRDefault="00E0381D" w:rsidP="00AE5259">
            <w:pPr>
              <w:jc w:val="center"/>
              <w:rPr>
                <w:sz w:val="20"/>
                <w:szCs w:val="20"/>
              </w:rPr>
            </w:pPr>
            <w:r w:rsidRPr="00E0381D">
              <w:rPr>
                <w:sz w:val="20"/>
                <w:szCs w:val="20"/>
              </w:rPr>
              <w:t>(100)</w:t>
            </w:r>
          </w:p>
        </w:tc>
      </w:tr>
      <w:tr w:rsidR="00E0381D" w:rsidRPr="00E0381D" w:rsidTr="00E0381D">
        <w:trPr>
          <w:trHeight w:val="828"/>
        </w:trPr>
        <w:tc>
          <w:tcPr>
            <w:tcW w:w="316" w:type="pct"/>
            <w:vAlign w:val="center"/>
          </w:tcPr>
          <w:p w:rsidR="00E0381D" w:rsidRPr="00E0381D" w:rsidRDefault="00E0381D" w:rsidP="00AE5259">
            <w:pPr>
              <w:jc w:val="both"/>
              <w:rPr>
                <w:sz w:val="20"/>
                <w:szCs w:val="20"/>
              </w:rPr>
            </w:pPr>
            <w:r w:rsidRPr="00E0381D">
              <w:rPr>
                <w:sz w:val="20"/>
                <w:szCs w:val="20"/>
              </w:rPr>
              <w:lastRenderedPageBreak/>
              <w:t>9.</w:t>
            </w:r>
          </w:p>
        </w:tc>
        <w:tc>
          <w:tcPr>
            <w:tcW w:w="1667" w:type="pct"/>
            <w:vAlign w:val="center"/>
          </w:tcPr>
          <w:p w:rsidR="00E0381D" w:rsidRPr="00E0381D" w:rsidRDefault="00E0381D" w:rsidP="00AE5259">
            <w:pPr>
              <w:jc w:val="both"/>
              <w:rPr>
                <w:sz w:val="20"/>
                <w:szCs w:val="20"/>
              </w:rPr>
            </w:pPr>
            <w:r w:rsidRPr="00E0381D">
              <w:rPr>
                <w:sz w:val="20"/>
                <w:szCs w:val="20"/>
              </w:rPr>
              <w:t>The community recognizes our firm's efforts towards environmental conservation.</w:t>
            </w:r>
          </w:p>
        </w:tc>
        <w:tc>
          <w:tcPr>
            <w:tcW w:w="540" w:type="pct"/>
            <w:vAlign w:val="center"/>
          </w:tcPr>
          <w:p w:rsidR="00E0381D" w:rsidRPr="00E0381D" w:rsidRDefault="00E0381D" w:rsidP="00AE5259">
            <w:pPr>
              <w:jc w:val="center"/>
              <w:rPr>
                <w:sz w:val="20"/>
                <w:szCs w:val="20"/>
              </w:rPr>
            </w:pPr>
            <w:r w:rsidRPr="00E0381D">
              <w:rPr>
                <w:sz w:val="20"/>
                <w:szCs w:val="20"/>
              </w:rPr>
              <w:t>2</w:t>
            </w:r>
          </w:p>
          <w:p w:rsidR="00E0381D" w:rsidRPr="00E0381D" w:rsidRDefault="00E0381D" w:rsidP="00AE5259">
            <w:pPr>
              <w:jc w:val="center"/>
              <w:rPr>
                <w:sz w:val="20"/>
                <w:szCs w:val="20"/>
              </w:rPr>
            </w:pPr>
            <w:r w:rsidRPr="00E0381D">
              <w:rPr>
                <w:sz w:val="20"/>
                <w:szCs w:val="20"/>
              </w:rPr>
              <w:t>(</w:t>
            </w:r>
            <w:r w:rsidRPr="00E0381D">
              <w:rPr>
                <w:sz w:val="20"/>
                <w:szCs w:val="20"/>
                <w:lang w:val="en-GB" w:eastAsia="en-GB"/>
              </w:rPr>
              <w:t>1.94)</w:t>
            </w:r>
          </w:p>
        </w:tc>
        <w:tc>
          <w:tcPr>
            <w:tcW w:w="541" w:type="pct"/>
            <w:vAlign w:val="center"/>
          </w:tcPr>
          <w:p w:rsidR="00E0381D" w:rsidRPr="00E0381D" w:rsidRDefault="00E0381D" w:rsidP="00AE5259">
            <w:pPr>
              <w:jc w:val="center"/>
              <w:rPr>
                <w:sz w:val="20"/>
                <w:szCs w:val="20"/>
              </w:rPr>
            </w:pPr>
            <w:r w:rsidRPr="00E0381D">
              <w:rPr>
                <w:sz w:val="20"/>
                <w:szCs w:val="20"/>
              </w:rPr>
              <w:t>4</w:t>
            </w:r>
          </w:p>
          <w:p w:rsidR="00E0381D" w:rsidRPr="00E0381D" w:rsidRDefault="00E0381D" w:rsidP="00AE5259">
            <w:pPr>
              <w:jc w:val="center"/>
              <w:rPr>
                <w:sz w:val="20"/>
                <w:szCs w:val="20"/>
              </w:rPr>
            </w:pPr>
            <w:r w:rsidRPr="00E0381D">
              <w:rPr>
                <w:sz w:val="20"/>
                <w:szCs w:val="20"/>
              </w:rPr>
              <w:t>(</w:t>
            </w:r>
            <w:r w:rsidRPr="00E0381D">
              <w:rPr>
                <w:sz w:val="20"/>
                <w:szCs w:val="20"/>
                <w:lang w:val="en-GB" w:eastAsia="en-GB"/>
              </w:rPr>
              <w:t>3.88)</w:t>
            </w:r>
          </w:p>
        </w:tc>
        <w:tc>
          <w:tcPr>
            <w:tcW w:w="496" w:type="pct"/>
            <w:vAlign w:val="center"/>
          </w:tcPr>
          <w:p w:rsidR="00E0381D" w:rsidRPr="00E0381D" w:rsidRDefault="00E0381D" w:rsidP="00AE5259">
            <w:pPr>
              <w:jc w:val="center"/>
              <w:rPr>
                <w:sz w:val="20"/>
                <w:szCs w:val="20"/>
              </w:rPr>
            </w:pPr>
            <w:r w:rsidRPr="00E0381D">
              <w:rPr>
                <w:sz w:val="20"/>
                <w:szCs w:val="20"/>
              </w:rPr>
              <w:t>7</w:t>
            </w:r>
          </w:p>
          <w:p w:rsidR="00E0381D" w:rsidRPr="00E0381D" w:rsidRDefault="00E0381D" w:rsidP="00AE5259">
            <w:pPr>
              <w:jc w:val="center"/>
              <w:rPr>
                <w:sz w:val="20"/>
                <w:szCs w:val="20"/>
              </w:rPr>
            </w:pPr>
            <w:r w:rsidRPr="00E0381D">
              <w:rPr>
                <w:sz w:val="20"/>
                <w:szCs w:val="20"/>
              </w:rPr>
              <w:t>(</w:t>
            </w:r>
            <w:r w:rsidRPr="00E0381D">
              <w:rPr>
                <w:sz w:val="20"/>
                <w:szCs w:val="20"/>
                <w:lang w:val="en-GB" w:eastAsia="en-GB"/>
              </w:rPr>
              <w:t>6.79)</w:t>
            </w:r>
          </w:p>
        </w:tc>
        <w:tc>
          <w:tcPr>
            <w:tcW w:w="450" w:type="pct"/>
            <w:vAlign w:val="center"/>
          </w:tcPr>
          <w:p w:rsidR="00E0381D" w:rsidRPr="00E0381D" w:rsidRDefault="00E0381D" w:rsidP="00AE5259">
            <w:pPr>
              <w:jc w:val="center"/>
              <w:rPr>
                <w:sz w:val="20"/>
                <w:szCs w:val="20"/>
              </w:rPr>
            </w:pPr>
            <w:r w:rsidRPr="00E0381D">
              <w:rPr>
                <w:sz w:val="20"/>
                <w:szCs w:val="20"/>
              </w:rPr>
              <w:t>55</w:t>
            </w:r>
          </w:p>
          <w:p w:rsidR="00E0381D" w:rsidRPr="00E0381D" w:rsidRDefault="00E0381D" w:rsidP="00AE5259">
            <w:pPr>
              <w:jc w:val="center"/>
              <w:rPr>
                <w:sz w:val="20"/>
                <w:szCs w:val="20"/>
              </w:rPr>
            </w:pPr>
            <w:r w:rsidRPr="00E0381D">
              <w:rPr>
                <w:sz w:val="20"/>
                <w:szCs w:val="20"/>
              </w:rPr>
              <w:t>(</w:t>
            </w:r>
            <w:r w:rsidRPr="00E0381D">
              <w:rPr>
                <w:sz w:val="20"/>
                <w:szCs w:val="20"/>
                <w:lang w:val="en-GB" w:eastAsia="en-GB"/>
              </w:rPr>
              <w:t>53.39)</w:t>
            </w:r>
          </w:p>
        </w:tc>
        <w:tc>
          <w:tcPr>
            <w:tcW w:w="541" w:type="pct"/>
            <w:vAlign w:val="center"/>
          </w:tcPr>
          <w:p w:rsidR="00E0381D" w:rsidRPr="00E0381D" w:rsidRDefault="00E0381D" w:rsidP="00AE5259">
            <w:pPr>
              <w:jc w:val="center"/>
              <w:rPr>
                <w:sz w:val="20"/>
                <w:szCs w:val="20"/>
              </w:rPr>
            </w:pPr>
            <w:r w:rsidRPr="00E0381D">
              <w:rPr>
                <w:sz w:val="20"/>
                <w:szCs w:val="20"/>
              </w:rPr>
              <w:t>35</w:t>
            </w:r>
          </w:p>
          <w:p w:rsidR="00E0381D" w:rsidRPr="00E0381D" w:rsidRDefault="00E0381D" w:rsidP="00AE5259">
            <w:pPr>
              <w:jc w:val="center"/>
              <w:rPr>
                <w:sz w:val="20"/>
                <w:szCs w:val="20"/>
              </w:rPr>
            </w:pPr>
            <w:r w:rsidRPr="00E0381D">
              <w:rPr>
                <w:sz w:val="20"/>
                <w:szCs w:val="20"/>
              </w:rPr>
              <w:t>(</w:t>
            </w:r>
            <w:r w:rsidRPr="00E0381D">
              <w:rPr>
                <w:sz w:val="20"/>
                <w:szCs w:val="20"/>
                <w:lang w:val="en-GB" w:eastAsia="en-GB"/>
              </w:rPr>
              <w:t>33.98)</w:t>
            </w:r>
          </w:p>
        </w:tc>
        <w:tc>
          <w:tcPr>
            <w:tcW w:w="449" w:type="pct"/>
            <w:vAlign w:val="center"/>
          </w:tcPr>
          <w:p w:rsidR="00E0381D" w:rsidRPr="00E0381D" w:rsidRDefault="00E0381D" w:rsidP="00AE5259">
            <w:pPr>
              <w:jc w:val="center"/>
              <w:rPr>
                <w:sz w:val="20"/>
                <w:szCs w:val="20"/>
              </w:rPr>
            </w:pPr>
            <w:r w:rsidRPr="00E0381D">
              <w:rPr>
                <w:sz w:val="20"/>
                <w:szCs w:val="20"/>
              </w:rPr>
              <w:t>103</w:t>
            </w:r>
          </w:p>
          <w:p w:rsidR="00E0381D" w:rsidRPr="00E0381D" w:rsidRDefault="00E0381D" w:rsidP="00AE5259">
            <w:pPr>
              <w:jc w:val="center"/>
              <w:rPr>
                <w:sz w:val="20"/>
                <w:szCs w:val="20"/>
              </w:rPr>
            </w:pPr>
            <w:r w:rsidRPr="00E0381D">
              <w:rPr>
                <w:sz w:val="20"/>
                <w:szCs w:val="20"/>
              </w:rPr>
              <w:t>(100)</w:t>
            </w:r>
          </w:p>
        </w:tc>
      </w:tr>
      <w:tr w:rsidR="00E0381D" w:rsidRPr="00E0381D" w:rsidTr="00E0381D">
        <w:trPr>
          <w:trHeight w:val="781"/>
        </w:trPr>
        <w:tc>
          <w:tcPr>
            <w:tcW w:w="316" w:type="pct"/>
            <w:vAlign w:val="center"/>
          </w:tcPr>
          <w:p w:rsidR="00E0381D" w:rsidRPr="00E0381D" w:rsidRDefault="00E0381D" w:rsidP="00AE5259">
            <w:pPr>
              <w:jc w:val="both"/>
              <w:rPr>
                <w:sz w:val="20"/>
                <w:szCs w:val="20"/>
              </w:rPr>
            </w:pPr>
            <w:r w:rsidRPr="00E0381D">
              <w:rPr>
                <w:sz w:val="20"/>
                <w:szCs w:val="20"/>
              </w:rPr>
              <w:t>10.</w:t>
            </w:r>
          </w:p>
        </w:tc>
        <w:tc>
          <w:tcPr>
            <w:tcW w:w="1667" w:type="pct"/>
            <w:vAlign w:val="center"/>
          </w:tcPr>
          <w:p w:rsidR="00E0381D" w:rsidRPr="00E0381D" w:rsidRDefault="00E0381D" w:rsidP="00AE5259">
            <w:pPr>
              <w:jc w:val="both"/>
              <w:rPr>
                <w:sz w:val="20"/>
                <w:szCs w:val="20"/>
              </w:rPr>
            </w:pPr>
            <w:r w:rsidRPr="00E0381D">
              <w:rPr>
                <w:sz w:val="20"/>
                <w:szCs w:val="20"/>
              </w:rPr>
              <w:t>Our firm has a long-term strategy for continuous improvement in sustainability.</w:t>
            </w:r>
          </w:p>
        </w:tc>
        <w:tc>
          <w:tcPr>
            <w:tcW w:w="540" w:type="pct"/>
            <w:vAlign w:val="center"/>
          </w:tcPr>
          <w:p w:rsidR="00E0381D" w:rsidRPr="00E0381D" w:rsidRDefault="00E0381D" w:rsidP="00AE5259">
            <w:pPr>
              <w:jc w:val="center"/>
              <w:rPr>
                <w:sz w:val="20"/>
                <w:szCs w:val="20"/>
              </w:rPr>
            </w:pPr>
            <w:r w:rsidRPr="00E0381D">
              <w:rPr>
                <w:sz w:val="20"/>
                <w:szCs w:val="20"/>
              </w:rPr>
              <w:t>4</w:t>
            </w:r>
          </w:p>
          <w:p w:rsidR="00E0381D" w:rsidRPr="00E0381D" w:rsidRDefault="00E0381D" w:rsidP="00AE5259">
            <w:pPr>
              <w:jc w:val="center"/>
              <w:rPr>
                <w:sz w:val="20"/>
                <w:szCs w:val="20"/>
              </w:rPr>
            </w:pPr>
            <w:r w:rsidRPr="00E0381D">
              <w:rPr>
                <w:sz w:val="20"/>
                <w:szCs w:val="20"/>
              </w:rPr>
              <w:t>(</w:t>
            </w:r>
            <w:r w:rsidRPr="00E0381D">
              <w:rPr>
                <w:sz w:val="20"/>
                <w:szCs w:val="20"/>
                <w:lang w:val="en-GB" w:eastAsia="en-GB"/>
              </w:rPr>
              <w:t>3.88)</w:t>
            </w:r>
          </w:p>
        </w:tc>
        <w:tc>
          <w:tcPr>
            <w:tcW w:w="541" w:type="pct"/>
            <w:vAlign w:val="center"/>
          </w:tcPr>
          <w:p w:rsidR="00E0381D" w:rsidRPr="00E0381D" w:rsidRDefault="00E0381D" w:rsidP="00AE5259">
            <w:pPr>
              <w:jc w:val="center"/>
              <w:rPr>
                <w:sz w:val="20"/>
                <w:szCs w:val="20"/>
              </w:rPr>
            </w:pPr>
            <w:r w:rsidRPr="00E0381D">
              <w:rPr>
                <w:sz w:val="20"/>
                <w:szCs w:val="20"/>
              </w:rPr>
              <w:t>6</w:t>
            </w:r>
          </w:p>
          <w:p w:rsidR="00E0381D" w:rsidRPr="00E0381D" w:rsidRDefault="00E0381D" w:rsidP="00AE5259">
            <w:pPr>
              <w:jc w:val="center"/>
              <w:rPr>
                <w:sz w:val="20"/>
                <w:szCs w:val="20"/>
              </w:rPr>
            </w:pPr>
            <w:r w:rsidRPr="00E0381D">
              <w:rPr>
                <w:sz w:val="20"/>
                <w:szCs w:val="20"/>
              </w:rPr>
              <w:t>(</w:t>
            </w:r>
            <w:r w:rsidRPr="00E0381D">
              <w:rPr>
                <w:sz w:val="20"/>
                <w:szCs w:val="20"/>
                <w:lang w:val="en-GB" w:eastAsia="en-GB"/>
              </w:rPr>
              <w:t>5.82)</w:t>
            </w:r>
          </w:p>
        </w:tc>
        <w:tc>
          <w:tcPr>
            <w:tcW w:w="496" w:type="pct"/>
            <w:vAlign w:val="center"/>
          </w:tcPr>
          <w:p w:rsidR="00E0381D" w:rsidRPr="00E0381D" w:rsidRDefault="00E0381D" w:rsidP="00AE5259">
            <w:pPr>
              <w:jc w:val="center"/>
              <w:rPr>
                <w:sz w:val="20"/>
                <w:szCs w:val="20"/>
              </w:rPr>
            </w:pPr>
            <w:r w:rsidRPr="00E0381D">
              <w:rPr>
                <w:sz w:val="20"/>
                <w:szCs w:val="20"/>
              </w:rPr>
              <w:t>8</w:t>
            </w:r>
          </w:p>
          <w:p w:rsidR="00E0381D" w:rsidRPr="00E0381D" w:rsidRDefault="00E0381D" w:rsidP="00AE5259">
            <w:pPr>
              <w:jc w:val="center"/>
              <w:rPr>
                <w:sz w:val="20"/>
                <w:szCs w:val="20"/>
              </w:rPr>
            </w:pPr>
            <w:r w:rsidRPr="00E0381D">
              <w:rPr>
                <w:sz w:val="20"/>
                <w:szCs w:val="20"/>
              </w:rPr>
              <w:t>(</w:t>
            </w:r>
            <w:r w:rsidRPr="00E0381D">
              <w:rPr>
                <w:sz w:val="20"/>
                <w:szCs w:val="20"/>
                <w:lang w:val="en-GB" w:eastAsia="en-GB"/>
              </w:rPr>
              <w:t>7.76)</w:t>
            </w:r>
          </w:p>
        </w:tc>
        <w:tc>
          <w:tcPr>
            <w:tcW w:w="450" w:type="pct"/>
            <w:vAlign w:val="center"/>
          </w:tcPr>
          <w:p w:rsidR="00E0381D" w:rsidRPr="00E0381D" w:rsidRDefault="00E0381D" w:rsidP="00AE5259">
            <w:pPr>
              <w:jc w:val="center"/>
              <w:rPr>
                <w:sz w:val="20"/>
                <w:szCs w:val="20"/>
              </w:rPr>
            </w:pPr>
            <w:r w:rsidRPr="00E0381D">
              <w:rPr>
                <w:sz w:val="20"/>
                <w:szCs w:val="20"/>
              </w:rPr>
              <w:t>53</w:t>
            </w:r>
          </w:p>
          <w:p w:rsidR="00E0381D" w:rsidRPr="00E0381D" w:rsidRDefault="00E0381D" w:rsidP="00AE5259">
            <w:pPr>
              <w:jc w:val="center"/>
              <w:rPr>
                <w:sz w:val="20"/>
                <w:szCs w:val="20"/>
              </w:rPr>
            </w:pPr>
            <w:r w:rsidRPr="00E0381D">
              <w:rPr>
                <w:sz w:val="20"/>
                <w:szCs w:val="20"/>
              </w:rPr>
              <w:t>(</w:t>
            </w:r>
            <w:r w:rsidRPr="00E0381D">
              <w:rPr>
                <w:sz w:val="20"/>
                <w:szCs w:val="20"/>
                <w:lang w:val="en-GB" w:eastAsia="en-GB"/>
              </w:rPr>
              <w:t>51.45)</w:t>
            </w:r>
          </w:p>
        </w:tc>
        <w:tc>
          <w:tcPr>
            <w:tcW w:w="541" w:type="pct"/>
            <w:vAlign w:val="center"/>
          </w:tcPr>
          <w:p w:rsidR="00E0381D" w:rsidRPr="00E0381D" w:rsidRDefault="00E0381D" w:rsidP="00AE5259">
            <w:pPr>
              <w:jc w:val="center"/>
              <w:rPr>
                <w:sz w:val="20"/>
                <w:szCs w:val="20"/>
              </w:rPr>
            </w:pPr>
            <w:r w:rsidRPr="00E0381D">
              <w:rPr>
                <w:sz w:val="20"/>
                <w:szCs w:val="20"/>
              </w:rPr>
              <w:t>32</w:t>
            </w:r>
          </w:p>
          <w:p w:rsidR="00E0381D" w:rsidRPr="00E0381D" w:rsidRDefault="00E0381D" w:rsidP="00AE5259">
            <w:pPr>
              <w:jc w:val="center"/>
              <w:rPr>
                <w:sz w:val="20"/>
                <w:szCs w:val="20"/>
              </w:rPr>
            </w:pPr>
            <w:r w:rsidRPr="00E0381D">
              <w:rPr>
                <w:sz w:val="20"/>
                <w:szCs w:val="20"/>
              </w:rPr>
              <w:t>(</w:t>
            </w:r>
            <w:r w:rsidRPr="00E0381D">
              <w:rPr>
                <w:sz w:val="20"/>
                <w:szCs w:val="20"/>
                <w:lang w:val="en-GB" w:eastAsia="en-GB"/>
              </w:rPr>
              <w:t>31.06)</w:t>
            </w:r>
          </w:p>
        </w:tc>
        <w:tc>
          <w:tcPr>
            <w:tcW w:w="449" w:type="pct"/>
            <w:vAlign w:val="center"/>
          </w:tcPr>
          <w:p w:rsidR="00E0381D" w:rsidRPr="00E0381D" w:rsidRDefault="00E0381D" w:rsidP="00AE5259">
            <w:pPr>
              <w:jc w:val="center"/>
              <w:rPr>
                <w:sz w:val="20"/>
                <w:szCs w:val="20"/>
              </w:rPr>
            </w:pPr>
            <w:r w:rsidRPr="00E0381D">
              <w:rPr>
                <w:sz w:val="20"/>
                <w:szCs w:val="20"/>
              </w:rPr>
              <w:t>103</w:t>
            </w:r>
          </w:p>
          <w:p w:rsidR="00E0381D" w:rsidRPr="00E0381D" w:rsidRDefault="00E0381D" w:rsidP="00AE5259">
            <w:pPr>
              <w:jc w:val="center"/>
              <w:rPr>
                <w:sz w:val="20"/>
                <w:szCs w:val="20"/>
              </w:rPr>
            </w:pPr>
            <w:r w:rsidRPr="00E0381D">
              <w:rPr>
                <w:sz w:val="20"/>
                <w:szCs w:val="20"/>
              </w:rPr>
              <w:t>(100)</w:t>
            </w:r>
          </w:p>
        </w:tc>
      </w:tr>
    </w:tbl>
    <w:p w:rsidR="00E0381D" w:rsidRPr="000B5E58" w:rsidRDefault="00E0381D" w:rsidP="00E0381D">
      <w:pPr>
        <w:spacing w:after="200"/>
        <w:jc w:val="both"/>
        <w:rPr>
          <w:b/>
          <w:bCs/>
          <w:sz w:val="24"/>
          <w:szCs w:val="24"/>
        </w:rPr>
      </w:pPr>
      <w:r w:rsidRPr="000B5E58">
        <w:rPr>
          <w:b/>
          <w:bCs/>
          <w:sz w:val="24"/>
          <w:szCs w:val="24"/>
        </w:rPr>
        <w:t xml:space="preserve">Source: </w:t>
      </w:r>
      <w:r w:rsidRPr="000B5E58">
        <w:rPr>
          <w:sz w:val="24"/>
          <w:szCs w:val="24"/>
        </w:rPr>
        <w:t>SPSS Output, 2023</w:t>
      </w:r>
    </w:p>
    <w:p w:rsidR="00E0381D" w:rsidRPr="000B5E58" w:rsidRDefault="00E0381D" w:rsidP="00E0381D">
      <w:pPr>
        <w:spacing w:after="200"/>
        <w:jc w:val="both"/>
        <w:rPr>
          <w:sz w:val="24"/>
          <w:szCs w:val="24"/>
        </w:rPr>
      </w:pPr>
      <w:r w:rsidRPr="000B5E58">
        <w:rPr>
          <w:sz w:val="24"/>
          <w:szCs w:val="24"/>
        </w:rPr>
        <w:t xml:space="preserve">The above table 3 presents an analysis of responses from service-based firms in </w:t>
      </w:r>
      <w:proofErr w:type="spellStart"/>
      <w:r w:rsidRPr="000B5E58">
        <w:rPr>
          <w:sz w:val="24"/>
          <w:szCs w:val="24"/>
        </w:rPr>
        <w:t>Akwa</w:t>
      </w:r>
      <w:proofErr w:type="spellEnd"/>
      <w:r w:rsidRPr="000B5E58">
        <w:rPr>
          <w:sz w:val="24"/>
          <w:szCs w:val="24"/>
        </w:rPr>
        <w:t xml:space="preserve"> </w:t>
      </w:r>
      <w:proofErr w:type="spellStart"/>
      <w:r w:rsidRPr="000B5E58">
        <w:rPr>
          <w:sz w:val="24"/>
          <w:szCs w:val="24"/>
        </w:rPr>
        <w:t>Ibom</w:t>
      </w:r>
      <w:proofErr w:type="spellEnd"/>
      <w:r w:rsidRPr="000B5E58">
        <w:rPr>
          <w:sz w:val="24"/>
          <w:szCs w:val="24"/>
        </w:rPr>
        <w:t xml:space="preserve"> State regarding the effect of adopting eco-friendly and sustainable practices in their business operations. It includes ten items, each showing the percentage of respondents who strongly disagree, disagree, are not sure, agree, and strongly agree. The table in accordance shows that from item no. 1 to 10 most respondents agreed or strongly agreed to the items. In item no. 1 “Consideration of Environmental Factors in Decision-Making” most respondents agree (51.45%) or strongly agree (31.06%) that their firms consider environmental factors in decision-making processes. “Employee Awareness of Eco-Friendly Initiatives” a majority (52.42% agree, 31.06% strongly agree) </w:t>
      </w:r>
      <w:proofErr w:type="gramStart"/>
      <w:r w:rsidRPr="000B5E58">
        <w:rPr>
          <w:sz w:val="24"/>
          <w:szCs w:val="24"/>
        </w:rPr>
        <w:t>indicate</w:t>
      </w:r>
      <w:proofErr w:type="gramEnd"/>
      <w:r w:rsidRPr="000B5E58">
        <w:rPr>
          <w:sz w:val="24"/>
          <w:szCs w:val="24"/>
        </w:rPr>
        <w:t xml:space="preserve"> that employees in their firms are well-informed about eco-friendly initiatives. “Cost Savings from Eco-Friendly Practices” a significant number of respondents (61.16% agree, 32.03% strongly agree) have observed cost savings as a result of implementing eco-friendly practices. “Customer Preference for Sustainable Services” many respondents (65.04% agree, 24.27% strongly agree) believe that customers prefer their services due to their commitment to sustainability. “Participation in Environmental Conservation Efforts” more than half of the respondents (54.36% agree, 33.00% strongly agree) report active participation in local environmental conservation efforts. “Training on Sustainable Practices” a large proportion of respondents (64.07% agree, 23.30% strongly agree) confirm that training programs on sustainable practices are provided to employees. “Compliance with Environmental Regulations and Standards” a majority (62.13% agree, 21.35% strongly agree) state that their firm complies with environmental regulations and standards. “Seeking Customer Feedback on Sustainability Efforts” about half of the respondents (51.45% agree, 33.00% strongly agree) indicate that their firm actively seeks customer feedback regarding its sustainability efforts. “Community Recognition of Environmental Efforts” more than half (53.39% agree, 33.98% strongly agree) believe the community recognizes their firm's efforts towards environmental conservation. And in the item no. 10 “Long-Term Strategy for Sustainability” a significant number (51.45% agree, 31.06% strongly agree) report that their firm has a long-term strategy for continuous improvement in sustainability. Overall, these findings suggest a strong inclination towards eco-friendly and sustainable practices among the surveyed service-based firms in </w:t>
      </w:r>
      <w:proofErr w:type="spellStart"/>
      <w:r w:rsidRPr="000B5E58">
        <w:rPr>
          <w:sz w:val="24"/>
          <w:szCs w:val="24"/>
        </w:rPr>
        <w:t>Akwa</w:t>
      </w:r>
      <w:proofErr w:type="spellEnd"/>
      <w:r w:rsidRPr="000B5E58">
        <w:rPr>
          <w:sz w:val="24"/>
          <w:szCs w:val="24"/>
        </w:rPr>
        <w:t xml:space="preserve"> </w:t>
      </w:r>
      <w:proofErr w:type="spellStart"/>
      <w:r w:rsidRPr="000B5E58">
        <w:rPr>
          <w:sz w:val="24"/>
          <w:szCs w:val="24"/>
        </w:rPr>
        <w:t>Ibom</w:t>
      </w:r>
      <w:proofErr w:type="spellEnd"/>
      <w:r w:rsidRPr="000B5E58">
        <w:rPr>
          <w:sz w:val="24"/>
          <w:szCs w:val="24"/>
        </w:rPr>
        <w:t xml:space="preserve"> State, with notable emphasis on employee awareness, cost savings, customer preferences, and compliance with environmental standards.</w:t>
      </w:r>
    </w:p>
    <w:p w:rsidR="00E0381D" w:rsidRPr="000B5E58" w:rsidRDefault="00E0381D" w:rsidP="00E0381D">
      <w:pPr>
        <w:spacing w:after="200"/>
        <w:jc w:val="both"/>
        <w:rPr>
          <w:b/>
          <w:bCs/>
          <w:sz w:val="24"/>
          <w:szCs w:val="24"/>
        </w:rPr>
      </w:pPr>
      <w:r w:rsidRPr="000B5E58">
        <w:rPr>
          <w:b/>
          <w:bCs/>
          <w:sz w:val="24"/>
          <w:szCs w:val="24"/>
        </w:rPr>
        <w:t>Hypothesis Testing</w:t>
      </w:r>
    </w:p>
    <w:p w:rsidR="00E0381D" w:rsidRPr="000B5E58" w:rsidRDefault="00E0381D" w:rsidP="00E0381D">
      <w:pPr>
        <w:spacing w:after="200"/>
        <w:jc w:val="both"/>
        <w:rPr>
          <w:sz w:val="24"/>
          <w:szCs w:val="24"/>
        </w:rPr>
      </w:pPr>
      <w:r w:rsidRPr="000B5E58">
        <w:rPr>
          <w:sz w:val="24"/>
          <w:szCs w:val="24"/>
        </w:rPr>
        <w:t xml:space="preserve">The null hypothesis states that there is no significant effect of eco-friendly approaches of sustainable practices in business operations among service base firms in </w:t>
      </w:r>
      <w:proofErr w:type="spellStart"/>
      <w:r w:rsidRPr="000B5E58">
        <w:rPr>
          <w:sz w:val="24"/>
          <w:szCs w:val="24"/>
        </w:rPr>
        <w:t>Akwa</w:t>
      </w:r>
      <w:proofErr w:type="spellEnd"/>
      <w:r w:rsidRPr="000B5E58">
        <w:rPr>
          <w:sz w:val="24"/>
          <w:szCs w:val="24"/>
        </w:rPr>
        <w:t xml:space="preserve"> </w:t>
      </w:r>
      <w:proofErr w:type="spellStart"/>
      <w:r w:rsidRPr="000B5E58">
        <w:rPr>
          <w:sz w:val="24"/>
          <w:szCs w:val="24"/>
        </w:rPr>
        <w:t>Ibom</w:t>
      </w:r>
      <w:proofErr w:type="spellEnd"/>
      <w:r w:rsidRPr="000B5E58">
        <w:rPr>
          <w:sz w:val="24"/>
          <w:szCs w:val="24"/>
        </w:rPr>
        <w:t xml:space="preserve"> State. In order to answer the hypothesis, simple regression analysis was performed on the data (see table 4)</w:t>
      </w:r>
    </w:p>
    <w:p w:rsidR="00E0381D" w:rsidRPr="000B5E58" w:rsidRDefault="00E0381D" w:rsidP="00E0381D">
      <w:pPr>
        <w:ind w:left="1170" w:hanging="1170"/>
        <w:jc w:val="both"/>
        <w:rPr>
          <w:b/>
          <w:bCs/>
          <w:sz w:val="24"/>
          <w:szCs w:val="24"/>
        </w:rPr>
      </w:pPr>
      <w:r w:rsidRPr="000B5E58">
        <w:rPr>
          <w:b/>
          <w:bCs/>
          <w:sz w:val="24"/>
          <w:szCs w:val="24"/>
        </w:rPr>
        <w:t xml:space="preserve">TABLE 4: </w:t>
      </w:r>
      <w:r w:rsidRPr="000B5E58">
        <w:rPr>
          <w:b/>
          <w:bCs/>
          <w:sz w:val="24"/>
          <w:szCs w:val="24"/>
        </w:rPr>
        <w:tab/>
        <w:t xml:space="preserve">Simple Regression Analysis of the effect of eco-friendly approaches of sustainable practices in business operations among service base firms in </w:t>
      </w:r>
      <w:proofErr w:type="spellStart"/>
      <w:r w:rsidRPr="000B5E58">
        <w:rPr>
          <w:b/>
          <w:bCs/>
          <w:sz w:val="24"/>
          <w:szCs w:val="24"/>
        </w:rPr>
        <w:t>Akwa</w:t>
      </w:r>
      <w:proofErr w:type="spellEnd"/>
      <w:r w:rsidRPr="000B5E58">
        <w:rPr>
          <w:b/>
          <w:bCs/>
          <w:sz w:val="24"/>
          <w:szCs w:val="24"/>
        </w:rPr>
        <w:t xml:space="preserve"> </w:t>
      </w:r>
      <w:proofErr w:type="spellStart"/>
      <w:r w:rsidRPr="000B5E58">
        <w:rPr>
          <w:b/>
          <w:bCs/>
          <w:sz w:val="24"/>
          <w:szCs w:val="24"/>
        </w:rPr>
        <w:t>Ibom</w:t>
      </w:r>
      <w:proofErr w:type="spellEnd"/>
      <w:r w:rsidRPr="000B5E58">
        <w:rPr>
          <w:b/>
          <w:bCs/>
          <w:sz w:val="24"/>
          <w:szCs w:val="24"/>
        </w:rPr>
        <w:t xml:space="preserve"> State</w:t>
      </w:r>
    </w:p>
    <w:tbl>
      <w:tblPr>
        <w:tblStyle w:val="TableGrid"/>
        <w:tblW w:w="9450" w:type="dxa"/>
        <w:tblBorders>
          <w:left w:val="none" w:sz="0" w:space="0" w:color="auto"/>
          <w:right w:val="none" w:sz="0" w:space="0" w:color="auto"/>
          <w:insideH w:val="none" w:sz="0" w:space="0" w:color="auto"/>
          <w:insideV w:val="none" w:sz="0" w:space="0" w:color="auto"/>
        </w:tblBorders>
        <w:tblLook w:val="04A0"/>
      </w:tblPr>
      <w:tblGrid>
        <w:gridCol w:w="1558"/>
        <w:gridCol w:w="1558"/>
        <w:gridCol w:w="1558"/>
        <w:gridCol w:w="1558"/>
        <w:gridCol w:w="1559"/>
        <w:gridCol w:w="1659"/>
      </w:tblGrid>
      <w:tr w:rsidR="00E0381D" w:rsidRPr="000B5E58" w:rsidTr="00AE5259">
        <w:tc>
          <w:tcPr>
            <w:tcW w:w="1558" w:type="dxa"/>
            <w:tcBorders>
              <w:top w:val="single" w:sz="4" w:space="0" w:color="auto"/>
              <w:bottom w:val="single" w:sz="4" w:space="0" w:color="auto"/>
            </w:tcBorders>
            <w:vAlign w:val="center"/>
          </w:tcPr>
          <w:p w:rsidR="00E0381D" w:rsidRPr="000B5E58" w:rsidRDefault="00E0381D" w:rsidP="00AE5259">
            <w:pPr>
              <w:jc w:val="center"/>
              <w:rPr>
                <w:b/>
                <w:bCs/>
                <w:sz w:val="24"/>
                <w:szCs w:val="24"/>
              </w:rPr>
            </w:pPr>
            <w:r w:rsidRPr="000B5E58">
              <w:rPr>
                <w:b/>
                <w:bCs/>
                <w:sz w:val="24"/>
                <w:szCs w:val="24"/>
              </w:rPr>
              <w:t>Model</w:t>
            </w:r>
          </w:p>
        </w:tc>
        <w:tc>
          <w:tcPr>
            <w:tcW w:w="1558" w:type="dxa"/>
            <w:tcBorders>
              <w:top w:val="single" w:sz="4" w:space="0" w:color="auto"/>
              <w:bottom w:val="single" w:sz="4" w:space="0" w:color="auto"/>
            </w:tcBorders>
            <w:vAlign w:val="center"/>
          </w:tcPr>
          <w:p w:rsidR="00E0381D" w:rsidRPr="000B5E58" w:rsidRDefault="00E0381D" w:rsidP="00AE5259">
            <w:pPr>
              <w:jc w:val="center"/>
              <w:rPr>
                <w:b/>
                <w:bCs/>
                <w:sz w:val="24"/>
                <w:szCs w:val="24"/>
              </w:rPr>
            </w:pPr>
            <w:r w:rsidRPr="000B5E58">
              <w:rPr>
                <w:b/>
                <w:bCs/>
                <w:sz w:val="24"/>
                <w:szCs w:val="24"/>
              </w:rPr>
              <w:t>R</w:t>
            </w:r>
          </w:p>
        </w:tc>
        <w:tc>
          <w:tcPr>
            <w:tcW w:w="1558" w:type="dxa"/>
            <w:tcBorders>
              <w:top w:val="single" w:sz="4" w:space="0" w:color="auto"/>
              <w:bottom w:val="single" w:sz="4" w:space="0" w:color="auto"/>
            </w:tcBorders>
            <w:vAlign w:val="center"/>
          </w:tcPr>
          <w:p w:rsidR="00E0381D" w:rsidRPr="000B5E58" w:rsidRDefault="00E0381D" w:rsidP="00AE5259">
            <w:pPr>
              <w:jc w:val="center"/>
              <w:rPr>
                <w:b/>
                <w:bCs/>
                <w:sz w:val="24"/>
                <w:szCs w:val="24"/>
              </w:rPr>
            </w:pPr>
            <w:r w:rsidRPr="000B5E58">
              <w:rPr>
                <w:b/>
                <w:bCs/>
                <w:sz w:val="24"/>
                <w:szCs w:val="24"/>
              </w:rPr>
              <w:t>R Square</w:t>
            </w:r>
          </w:p>
        </w:tc>
        <w:tc>
          <w:tcPr>
            <w:tcW w:w="1558" w:type="dxa"/>
            <w:tcBorders>
              <w:top w:val="single" w:sz="4" w:space="0" w:color="auto"/>
              <w:bottom w:val="single" w:sz="4" w:space="0" w:color="auto"/>
            </w:tcBorders>
            <w:vAlign w:val="center"/>
          </w:tcPr>
          <w:p w:rsidR="00E0381D" w:rsidRPr="000B5E58" w:rsidRDefault="00E0381D" w:rsidP="00AE5259">
            <w:pPr>
              <w:jc w:val="center"/>
              <w:rPr>
                <w:b/>
                <w:bCs/>
                <w:sz w:val="24"/>
                <w:szCs w:val="24"/>
              </w:rPr>
            </w:pPr>
            <w:r w:rsidRPr="000B5E58">
              <w:rPr>
                <w:b/>
                <w:bCs/>
                <w:sz w:val="24"/>
                <w:szCs w:val="24"/>
              </w:rPr>
              <w:t>Adjusted R Square</w:t>
            </w:r>
          </w:p>
        </w:tc>
        <w:tc>
          <w:tcPr>
            <w:tcW w:w="1559" w:type="dxa"/>
            <w:tcBorders>
              <w:top w:val="single" w:sz="4" w:space="0" w:color="auto"/>
              <w:bottom w:val="single" w:sz="4" w:space="0" w:color="auto"/>
            </w:tcBorders>
            <w:vAlign w:val="center"/>
          </w:tcPr>
          <w:p w:rsidR="00E0381D" w:rsidRPr="000B5E58" w:rsidRDefault="00E0381D" w:rsidP="00AE5259">
            <w:pPr>
              <w:jc w:val="center"/>
              <w:rPr>
                <w:b/>
                <w:bCs/>
                <w:sz w:val="24"/>
                <w:szCs w:val="24"/>
              </w:rPr>
            </w:pPr>
            <w:r w:rsidRPr="000B5E58">
              <w:rPr>
                <w:b/>
                <w:bCs/>
                <w:sz w:val="24"/>
                <w:szCs w:val="24"/>
              </w:rPr>
              <w:t>Std. Error of the Estimate</w:t>
            </w:r>
          </w:p>
        </w:tc>
        <w:tc>
          <w:tcPr>
            <w:tcW w:w="1659" w:type="dxa"/>
            <w:tcBorders>
              <w:top w:val="single" w:sz="4" w:space="0" w:color="auto"/>
              <w:bottom w:val="single" w:sz="4" w:space="0" w:color="auto"/>
            </w:tcBorders>
            <w:vAlign w:val="center"/>
          </w:tcPr>
          <w:p w:rsidR="00E0381D" w:rsidRPr="000B5E58" w:rsidRDefault="00E0381D" w:rsidP="00AE5259">
            <w:pPr>
              <w:jc w:val="center"/>
              <w:rPr>
                <w:b/>
                <w:bCs/>
                <w:sz w:val="24"/>
                <w:szCs w:val="24"/>
              </w:rPr>
            </w:pPr>
            <w:r w:rsidRPr="000B5E58">
              <w:rPr>
                <w:b/>
                <w:bCs/>
                <w:sz w:val="24"/>
                <w:szCs w:val="24"/>
              </w:rPr>
              <w:t>R Square Change</w:t>
            </w:r>
          </w:p>
        </w:tc>
      </w:tr>
      <w:tr w:rsidR="00E0381D" w:rsidRPr="000B5E58" w:rsidTr="00AE5259">
        <w:tc>
          <w:tcPr>
            <w:tcW w:w="1558" w:type="dxa"/>
            <w:tcBorders>
              <w:top w:val="single" w:sz="4" w:space="0" w:color="auto"/>
            </w:tcBorders>
            <w:vAlign w:val="center"/>
          </w:tcPr>
          <w:p w:rsidR="00E0381D" w:rsidRPr="000B5E58" w:rsidRDefault="00E0381D" w:rsidP="00AE5259">
            <w:pPr>
              <w:spacing w:after="120"/>
              <w:jc w:val="center"/>
              <w:rPr>
                <w:b/>
                <w:bCs/>
                <w:sz w:val="24"/>
                <w:szCs w:val="24"/>
              </w:rPr>
            </w:pPr>
            <w:r w:rsidRPr="000B5E58">
              <w:rPr>
                <w:b/>
                <w:bCs/>
                <w:sz w:val="24"/>
                <w:szCs w:val="24"/>
              </w:rPr>
              <w:t>1</w:t>
            </w:r>
          </w:p>
        </w:tc>
        <w:tc>
          <w:tcPr>
            <w:tcW w:w="1558" w:type="dxa"/>
            <w:tcBorders>
              <w:top w:val="single" w:sz="4" w:space="0" w:color="auto"/>
            </w:tcBorders>
            <w:vAlign w:val="center"/>
          </w:tcPr>
          <w:p w:rsidR="00E0381D" w:rsidRPr="000B5E58" w:rsidRDefault="00E0381D" w:rsidP="00AE5259">
            <w:pPr>
              <w:spacing w:after="120"/>
              <w:jc w:val="center"/>
              <w:rPr>
                <w:b/>
                <w:bCs/>
                <w:sz w:val="24"/>
                <w:szCs w:val="24"/>
              </w:rPr>
            </w:pPr>
            <w:r w:rsidRPr="000B5E58">
              <w:rPr>
                <w:b/>
                <w:bCs/>
                <w:sz w:val="24"/>
                <w:szCs w:val="24"/>
              </w:rPr>
              <w:t>.870a</w:t>
            </w:r>
          </w:p>
        </w:tc>
        <w:tc>
          <w:tcPr>
            <w:tcW w:w="1558" w:type="dxa"/>
            <w:tcBorders>
              <w:top w:val="single" w:sz="4" w:space="0" w:color="auto"/>
            </w:tcBorders>
            <w:vAlign w:val="center"/>
          </w:tcPr>
          <w:p w:rsidR="00E0381D" w:rsidRPr="000B5E58" w:rsidRDefault="00E0381D" w:rsidP="00AE5259">
            <w:pPr>
              <w:spacing w:after="120"/>
              <w:jc w:val="center"/>
              <w:rPr>
                <w:b/>
                <w:bCs/>
                <w:sz w:val="24"/>
                <w:szCs w:val="24"/>
              </w:rPr>
            </w:pPr>
            <w:r w:rsidRPr="000B5E58">
              <w:rPr>
                <w:b/>
                <w:bCs/>
                <w:sz w:val="24"/>
                <w:szCs w:val="24"/>
              </w:rPr>
              <w:t>.757</w:t>
            </w:r>
          </w:p>
        </w:tc>
        <w:tc>
          <w:tcPr>
            <w:tcW w:w="1558" w:type="dxa"/>
            <w:tcBorders>
              <w:top w:val="single" w:sz="4" w:space="0" w:color="auto"/>
            </w:tcBorders>
            <w:vAlign w:val="center"/>
          </w:tcPr>
          <w:p w:rsidR="00E0381D" w:rsidRPr="000B5E58" w:rsidRDefault="00E0381D" w:rsidP="00AE5259">
            <w:pPr>
              <w:spacing w:after="120"/>
              <w:jc w:val="center"/>
              <w:rPr>
                <w:b/>
                <w:bCs/>
                <w:sz w:val="24"/>
                <w:szCs w:val="24"/>
              </w:rPr>
            </w:pPr>
            <w:r w:rsidRPr="000B5E58">
              <w:rPr>
                <w:b/>
                <w:bCs/>
                <w:sz w:val="24"/>
                <w:szCs w:val="24"/>
              </w:rPr>
              <w:t>.755</w:t>
            </w:r>
          </w:p>
        </w:tc>
        <w:tc>
          <w:tcPr>
            <w:tcW w:w="1559" w:type="dxa"/>
            <w:tcBorders>
              <w:top w:val="single" w:sz="4" w:space="0" w:color="auto"/>
            </w:tcBorders>
            <w:vAlign w:val="center"/>
          </w:tcPr>
          <w:p w:rsidR="00E0381D" w:rsidRPr="000B5E58" w:rsidRDefault="00E0381D" w:rsidP="00AE5259">
            <w:pPr>
              <w:spacing w:after="120"/>
              <w:jc w:val="center"/>
              <w:rPr>
                <w:b/>
                <w:bCs/>
                <w:sz w:val="24"/>
                <w:szCs w:val="24"/>
              </w:rPr>
            </w:pPr>
            <w:r w:rsidRPr="000B5E58">
              <w:rPr>
                <w:b/>
                <w:bCs/>
                <w:sz w:val="24"/>
                <w:szCs w:val="24"/>
              </w:rPr>
              <w:t>.84722</w:t>
            </w:r>
          </w:p>
        </w:tc>
        <w:tc>
          <w:tcPr>
            <w:tcW w:w="1659" w:type="dxa"/>
            <w:tcBorders>
              <w:top w:val="single" w:sz="4" w:space="0" w:color="auto"/>
            </w:tcBorders>
            <w:vAlign w:val="center"/>
          </w:tcPr>
          <w:p w:rsidR="00E0381D" w:rsidRPr="000B5E58" w:rsidRDefault="00E0381D" w:rsidP="00AE5259">
            <w:pPr>
              <w:spacing w:after="120"/>
              <w:jc w:val="center"/>
              <w:rPr>
                <w:b/>
                <w:bCs/>
                <w:sz w:val="24"/>
                <w:szCs w:val="24"/>
              </w:rPr>
            </w:pPr>
            <w:r w:rsidRPr="000B5E58">
              <w:rPr>
                <w:b/>
                <w:bCs/>
                <w:sz w:val="24"/>
                <w:szCs w:val="24"/>
              </w:rPr>
              <w:t>.757</w:t>
            </w:r>
          </w:p>
        </w:tc>
      </w:tr>
    </w:tbl>
    <w:p w:rsidR="00E0381D" w:rsidRPr="000B5E58" w:rsidRDefault="00E0381D" w:rsidP="00E0381D">
      <w:pPr>
        <w:spacing w:after="200"/>
        <w:jc w:val="both"/>
        <w:rPr>
          <w:b/>
          <w:bCs/>
          <w:sz w:val="24"/>
          <w:szCs w:val="24"/>
        </w:rPr>
      </w:pPr>
      <w:r w:rsidRPr="000B5E58">
        <w:rPr>
          <w:b/>
          <w:bCs/>
          <w:sz w:val="24"/>
          <w:szCs w:val="24"/>
        </w:rPr>
        <w:t xml:space="preserve">*Significant at 0.05 level; </w:t>
      </w:r>
      <w:proofErr w:type="spellStart"/>
      <w:proofErr w:type="gramStart"/>
      <w:r w:rsidRPr="000B5E58">
        <w:rPr>
          <w:b/>
          <w:bCs/>
          <w:sz w:val="24"/>
          <w:szCs w:val="24"/>
        </w:rPr>
        <w:t>df</w:t>
      </w:r>
      <w:proofErr w:type="spellEnd"/>
      <w:proofErr w:type="gramEnd"/>
      <w:r w:rsidRPr="000B5E58">
        <w:rPr>
          <w:b/>
          <w:bCs/>
          <w:sz w:val="24"/>
          <w:szCs w:val="24"/>
        </w:rPr>
        <w:t>= 101; N= 103; critical R-value = 0.197</w:t>
      </w:r>
    </w:p>
    <w:p w:rsidR="00E0381D" w:rsidRPr="000B5E58" w:rsidRDefault="00E0381D" w:rsidP="00E0381D">
      <w:pPr>
        <w:spacing w:after="200"/>
        <w:jc w:val="both"/>
        <w:rPr>
          <w:sz w:val="24"/>
          <w:szCs w:val="24"/>
        </w:rPr>
      </w:pPr>
      <w:r w:rsidRPr="000B5E58">
        <w:rPr>
          <w:sz w:val="24"/>
          <w:szCs w:val="24"/>
        </w:rPr>
        <w:t xml:space="preserve">The above table 4 shows that the calculated R-value (0.870) was greater than the critical </w:t>
      </w:r>
      <w:proofErr w:type="spellStart"/>
      <w:r w:rsidRPr="000B5E58">
        <w:rPr>
          <w:sz w:val="24"/>
          <w:szCs w:val="24"/>
        </w:rPr>
        <w:t>Rvalue</w:t>
      </w:r>
      <w:proofErr w:type="spellEnd"/>
      <w:r w:rsidRPr="000B5E58">
        <w:rPr>
          <w:sz w:val="24"/>
          <w:szCs w:val="24"/>
        </w:rPr>
        <w:t xml:space="preserve"> of 0.197 at 0.5 alpha levels with 101 degrees of freedom. The R-Square value of 0.757 predicts 76% of the effect of eco-friendly approaches of sustainable practices in business operations. This rate of percentage is highly positive and therefore means that there is significant effect of eco-friendly approaches of sustainable practices in business operations among service base firms in </w:t>
      </w:r>
      <w:proofErr w:type="spellStart"/>
      <w:r w:rsidRPr="000B5E58">
        <w:rPr>
          <w:sz w:val="24"/>
          <w:szCs w:val="24"/>
        </w:rPr>
        <w:t>Akwa</w:t>
      </w:r>
      <w:proofErr w:type="spellEnd"/>
      <w:r w:rsidRPr="000B5E58">
        <w:rPr>
          <w:sz w:val="24"/>
          <w:szCs w:val="24"/>
        </w:rPr>
        <w:t xml:space="preserve"> </w:t>
      </w:r>
      <w:proofErr w:type="spellStart"/>
      <w:r w:rsidRPr="000B5E58">
        <w:rPr>
          <w:sz w:val="24"/>
          <w:szCs w:val="24"/>
        </w:rPr>
        <w:t>Ibom</w:t>
      </w:r>
      <w:proofErr w:type="spellEnd"/>
      <w:r w:rsidRPr="000B5E58">
        <w:rPr>
          <w:sz w:val="24"/>
          <w:szCs w:val="24"/>
        </w:rPr>
        <w:t xml:space="preserve"> State. It was also deemed </w:t>
      </w:r>
      <w:r w:rsidRPr="000B5E58">
        <w:rPr>
          <w:sz w:val="24"/>
          <w:szCs w:val="24"/>
        </w:rPr>
        <w:lastRenderedPageBreak/>
        <w:t>necessary to find out the influence of the variance of each class of independent variable as responded by each respondent (see table 5).</w:t>
      </w:r>
    </w:p>
    <w:p w:rsidR="00E0381D" w:rsidRPr="000B5E58" w:rsidRDefault="00E0381D" w:rsidP="00E0381D">
      <w:pPr>
        <w:spacing w:after="200"/>
        <w:jc w:val="both"/>
        <w:rPr>
          <w:sz w:val="24"/>
          <w:szCs w:val="24"/>
        </w:rPr>
      </w:pPr>
    </w:p>
    <w:p w:rsidR="00E0381D" w:rsidRPr="000B5E58" w:rsidRDefault="00E0381D" w:rsidP="00E0381D">
      <w:pPr>
        <w:ind w:left="1440" w:hanging="1440"/>
        <w:jc w:val="both"/>
        <w:rPr>
          <w:b/>
          <w:bCs/>
          <w:sz w:val="24"/>
          <w:szCs w:val="24"/>
        </w:rPr>
      </w:pPr>
      <w:r w:rsidRPr="000B5E58">
        <w:rPr>
          <w:b/>
          <w:bCs/>
          <w:sz w:val="24"/>
          <w:szCs w:val="24"/>
        </w:rPr>
        <w:t xml:space="preserve">TABLE 5: </w:t>
      </w:r>
      <w:r w:rsidRPr="000B5E58">
        <w:rPr>
          <w:b/>
          <w:bCs/>
          <w:sz w:val="24"/>
          <w:szCs w:val="24"/>
        </w:rPr>
        <w:tab/>
        <w:t xml:space="preserve">Analysis of variance of the effect of eco-friendly approaches of sustainable practices in business operations among service base firms in </w:t>
      </w:r>
      <w:proofErr w:type="spellStart"/>
      <w:r w:rsidRPr="000B5E58">
        <w:rPr>
          <w:b/>
          <w:bCs/>
          <w:sz w:val="24"/>
          <w:szCs w:val="24"/>
        </w:rPr>
        <w:t>Akwa</w:t>
      </w:r>
      <w:proofErr w:type="spellEnd"/>
      <w:r w:rsidRPr="000B5E58">
        <w:rPr>
          <w:b/>
          <w:bCs/>
          <w:sz w:val="24"/>
          <w:szCs w:val="24"/>
        </w:rPr>
        <w:t xml:space="preserve"> </w:t>
      </w:r>
      <w:proofErr w:type="spellStart"/>
      <w:r w:rsidRPr="000B5E58">
        <w:rPr>
          <w:b/>
          <w:bCs/>
          <w:sz w:val="24"/>
          <w:szCs w:val="24"/>
        </w:rPr>
        <w:t>Ibom</w:t>
      </w:r>
      <w:proofErr w:type="spellEnd"/>
      <w:r w:rsidRPr="000B5E58">
        <w:rPr>
          <w:b/>
          <w:bCs/>
          <w:sz w:val="24"/>
          <w:szCs w:val="24"/>
        </w:rPr>
        <w:t xml:space="preserve"> State</w:t>
      </w:r>
    </w:p>
    <w:tbl>
      <w:tblPr>
        <w:tblStyle w:val="TableGrid"/>
        <w:tblW w:w="9247" w:type="dxa"/>
        <w:tblBorders>
          <w:left w:val="none" w:sz="0" w:space="0" w:color="auto"/>
          <w:right w:val="none" w:sz="0" w:space="0" w:color="auto"/>
          <w:insideH w:val="none" w:sz="0" w:space="0" w:color="auto"/>
          <w:insideV w:val="none" w:sz="0" w:space="0" w:color="auto"/>
        </w:tblBorders>
        <w:tblLook w:val="04A0"/>
      </w:tblPr>
      <w:tblGrid>
        <w:gridCol w:w="1530"/>
        <w:gridCol w:w="1952"/>
        <w:gridCol w:w="1085"/>
        <w:gridCol w:w="1862"/>
        <w:gridCol w:w="1559"/>
        <w:gridCol w:w="1259"/>
      </w:tblGrid>
      <w:tr w:rsidR="00E0381D" w:rsidRPr="000B5E58" w:rsidTr="00AE5259">
        <w:tc>
          <w:tcPr>
            <w:tcW w:w="1530" w:type="dxa"/>
            <w:tcBorders>
              <w:top w:val="single" w:sz="4" w:space="0" w:color="auto"/>
              <w:bottom w:val="single" w:sz="4" w:space="0" w:color="auto"/>
            </w:tcBorders>
          </w:tcPr>
          <w:p w:rsidR="00E0381D" w:rsidRPr="000B5E58" w:rsidRDefault="00E0381D" w:rsidP="00AE5259">
            <w:pPr>
              <w:jc w:val="both"/>
              <w:rPr>
                <w:b/>
                <w:bCs/>
                <w:sz w:val="24"/>
                <w:szCs w:val="24"/>
              </w:rPr>
            </w:pPr>
            <w:r w:rsidRPr="000B5E58">
              <w:rPr>
                <w:b/>
                <w:bCs/>
                <w:sz w:val="24"/>
                <w:szCs w:val="24"/>
              </w:rPr>
              <w:t>Model</w:t>
            </w:r>
          </w:p>
        </w:tc>
        <w:tc>
          <w:tcPr>
            <w:tcW w:w="1952" w:type="dxa"/>
            <w:tcBorders>
              <w:top w:val="single" w:sz="4" w:space="0" w:color="auto"/>
              <w:bottom w:val="single" w:sz="4" w:space="0" w:color="auto"/>
            </w:tcBorders>
            <w:vAlign w:val="center"/>
          </w:tcPr>
          <w:p w:rsidR="00E0381D" w:rsidRPr="000B5E58" w:rsidRDefault="00E0381D" w:rsidP="00AE5259">
            <w:pPr>
              <w:jc w:val="center"/>
              <w:rPr>
                <w:b/>
                <w:bCs/>
                <w:sz w:val="24"/>
                <w:szCs w:val="24"/>
              </w:rPr>
            </w:pPr>
            <w:r w:rsidRPr="000B5E58">
              <w:rPr>
                <w:b/>
                <w:bCs/>
                <w:sz w:val="24"/>
                <w:szCs w:val="24"/>
              </w:rPr>
              <w:t>Sum of Squares</w:t>
            </w:r>
          </w:p>
        </w:tc>
        <w:tc>
          <w:tcPr>
            <w:tcW w:w="1085" w:type="dxa"/>
            <w:tcBorders>
              <w:top w:val="single" w:sz="4" w:space="0" w:color="auto"/>
              <w:bottom w:val="single" w:sz="4" w:space="0" w:color="auto"/>
            </w:tcBorders>
            <w:vAlign w:val="center"/>
          </w:tcPr>
          <w:p w:rsidR="00E0381D" w:rsidRPr="000B5E58" w:rsidRDefault="00E0381D" w:rsidP="00AE5259">
            <w:pPr>
              <w:jc w:val="center"/>
              <w:rPr>
                <w:b/>
                <w:bCs/>
                <w:sz w:val="24"/>
                <w:szCs w:val="24"/>
              </w:rPr>
            </w:pPr>
            <w:proofErr w:type="spellStart"/>
            <w:r w:rsidRPr="000B5E58">
              <w:rPr>
                <w:b/>
                <w:bCs/>
                <w:sz w:val="24"/>
                <w:szCs w:val="24"/>
              </w:rPr>
              <w:t>df</w:t>
            </w:r>
            <w:proofErr w:type="spellEnd"/>
          </w:p>
        </w:tc>
        <w:tc>
          <w:tcPr>
            <w:tcW w:w="1862" w:type="dxa"/>
            <w:tcBorders>
              <w:top w:val="single" w:sz="4" w:space="0" w:color="auto"/>
              <w:bottom w:val="single" w:sz="4" w:space="0" w:color="auto"/>
            </w:tcBorders>
            <w:vAlign w:val="center"/>
          </w:tcPr>
          <w:p w:rsidR="00E0381D" w:rsidRPr="000B5E58" w:rsidRDefault="00E0381D" w:rsidP="00AE5259">
            <w:pPr>
              <w:jc w:val="center"/>
              <w:rPr>
                <w:b/>
                <w:bCs/>
                <w:sz w:val="24"/>
                <w:szCs w:val="24"/>
              </w:rPr>
            </w:pPr>
            <w:r w:rsidRPr="000B5E58">
              <w:rPr>
                <w:b/>
                <w:bCs/>
                <w:sz w:val="24"/>
                <w:szCs w:val="24"/>
              </w:rPr>
              <w:t>Mean Square</w:t>
            </w:r>
          </w:p>
        </w:tc>
        <w:tc>
          <w:tcPr>
            <w:tcW w:w="1559" w:type="dxa"/>
            <w:tcBorders>
              <w:top w:val="single" w:sz="4" w:space="0" w:color="auto"/>
              <w:bottom w:val="single" w:sz="4" w:space="0" w:color="auto"/>
            </w:tcBorders>
            <w:vAlign w:val="center"/>
          </w:tcPr>
          <w:p w:rsidR="00E0381D" w:rsidRPr="000B5E58" w:rsidRDefault="00E0381D" w:rsidP="00AE5259">
            <w:pPr>
              <w:jc w:val="center"/>
              <w:rPr>
                <w:b/>
                <w:bCs/>
                <w:sz w:val="24"/>
                <w:szCs w:val="24"/>
              </w:rPr>
            </w:pPr>
            <w:r w:rsidRPr="000B5E58">
              <w:rPr>
                <w:b/>
                <w:bCs/>
                <w:sz w:val="24"/>
                <w:szCs w:val="24"/>
              </w:rPr>
              <w:t>F</w:t>
            </w:r>
          </w:p>
        </w:tc>
        <w:tc>
          <w:tcPr>
            <w:tcW w:w="1259" w:type="dxa"/>
            <w:tcBorders>
              <w:top w:val="single" w:sz="4" w:space="0" w:color="auto"/>
              <w:bottom w:val="single" w:sz="4" w:space="0" w:color="auto"/>
            </w:tcBorders>
            <w:vAlign w:val="center"/>
          </w:tcPr>
          <w:p w:rsidR="00E0381D" w:rsidRPr="000B5E58" w:rsidRDefault="00E0381D" w:rsidP="00AE5259">
            <w:pPr>
              <w:jc w:val="center"/>
              <w:rPr>
                <w:b/>
                <w:bCs/>
                <w:sz w:val="24"/>
                <w:szCs w:val="24"/>
              </w:rPr>
            </w:pPr>
            <w:r w:rsidRPr="000B5E58">
              <w:rPr>
                <w:b/>
                <w:bCs/>
                <w:sz w:val="24"/>
                <w:szCs w:val="24"/>
              </w:rPr>
              <w:t>Sig.</w:t>
            </w:r>
          </w:p>
        </w:tc>
      </w:tr>
      <w:tr w:rsidR="00E0381D" w:rsidRPr="000B5E58" w:rsidTr="00AE5259">
        <w:tc>
          <w:tcPr>
            <w:tcW w:w="1530" w:type="dxa"/>
            <w:tcBorders>
              <w:top w:val="single" w:sz="4" w:space="0" w:color="auto"/>
            </w:tcBorders>
          </w:tcPr>
          <w:p w:rsidR="00E0381D" w:rsidRPr="000B5E58" w:rsidRDefault="00E0381D" w:rsidP="00AE5259">
            <w:pPr>
              <w:spacing w:after="200"/>
              <w:jc w:val="both"/>
              <w:rPr>
                <w:sz w:val="24"/>
                <w:szCs w:val="24"/>
              </w:rPr>
            </w:pPr>
            <w:r w:rsidRPr="000B5E58">
              <w:rPr>
                <w:sz w:val="24"/>
                <w:szCs w:val="24"/>
              </w:rPr>
              <w:t>Regression</w:t>
            </w:r>
          </w:p>
        </w:tc>
        <w:tc>
          <w:tcPr>
            <w:tcW w:w="1952" w:type="dxa"/>
            <w:tcBorders>
              <w:top w:val="single" w:sz="4" w:space="0" w:color="auto"/>
            </w:tcBorders>
            <w:vAlign w:val="center"/>
          </w:tcPr>
          <w:p w:rsidR="00E0381D" w:rsidRPr="000B5E58" w:rsidRDefault="00E0381D" w:rsidP="00AE5259">
            <w:pPr>
              <w:spacing w:after="200"/>
              <w:jc w:val="center"/>
              <w:rPr>
                <w:sz w:val="24"/>
                <w:szCs w:val="24"/>
              </w:rPr>
            </w:pPr>
            <w:r w:rsidRPr="000B5E58">
              <w:rPr>
                <w:sz w:val="24"/>
                <w:szCs w:val="24"/>
              </w:rPr>
              <w:t>441.880</w:t>
            </w:r>
          </w:p>
        </w:tc>
        <w:tc>
          <w:tcPr>
            <w:tcW w:w="1085" w:type="dxa"/>
            <w:tcBorders>
              <w:top w:val="single" w:sz="4" w:space="0" w:color="auto"/>
            </w:tcBorders>
            <w:vAlign w:val="center"/>
          </w:tcPr>
          <w:p w:rsidR="00E0381D" w:rsidRPr="000B5E58" w:rsidRDefault="00E0381D" w:rsidP="00AE5259">
            <w:pPr>
              <w:spacing w:after="200"/>
              <w:jc w:val="center"/>
              <w:rPr>
                <w:sz w:val="24"/>
                <w:szCs w:val="24"/>
              </w:rPr>
            </w:pPr>
            <w:r w:rsidRPr="000B5E58">
              <w:rPr>
                <w:sz w:val="24"/>
                <w:szCs w:val="24"/>
              </w:rPr>
              <w:t>1</w:t>
            </w:r>
          </w:p>
        </w:tc>
        <w:tc>
          <w:tcPr>
            <w:tcW w:w="1862" w:type="dxa"/>
            <w:tcBorders>
              <w:top w:val="single" w:sz="4" w:space="0" w:color="auto"/>
            </w:tcBorders>
            <w:vAlign w:val="center"/>
          </w:tcPr>
          <w:p w:rsidR="00E0381D" w:rsidRPr="000B5E58" w:rsidRDefault="00E0381D" w:rsidP="00AE5259">
            <w:pPr>
              <w:spacing w:after="200"/>
              <w:jc w:val="center"/>
              <w:rPr>
                <w:sz w:val="24"/>
                <w:szCs w:val="24"/>
              </w:rPr>
            </w:pPr>
            <w:r w:rsidRPr="000B5E58">
              <w:rPr>
                <w:sz w:val="24"/>
                <w:szCs w:val="24"/>
              </w:rPr>
              <w:t>441.880</w:t>
            </w:r>
          </w:p>
        </w:tc>
        <w:tc>
          <w:tcPr>
            <w:tcW w:w="1559" w:type="dxa"/>
            <w:vMerge w:val="restart"/>
            <w:tcBorders>
              <w:top w:val="single" w:sz="4" w:space="0" w:color="auto"/>
            </w:tcBorders>
            <w:vAlign w:val="center"/>
          </w:tcPr>
          <w:p w:rsidR="00E0381D" w:rsidRPr="000B5E58" w:rsidRDefault="00E0381D" w:rsidP="00AE5259">
            <w:pPr>
              <w:spacing w:after="200"/>
              <w:jc w:val="center"/>
              <w:rPr>
                <w:sz w:val="24"/>
                <w:szCs w:val="24"/>
              </w:rPr>
            </w:pPr>
            <w:r w:rsidRPr="000B5E58">
              <w:rPr>
                <w:sz w:val="24"/>
                <w:szCs w:val="24"/>
              </w:rPr>
              <w:t>615.625</w:t>
            </w:r>
          </w:p>
        </w:tc>
        <w:tc>
          <w:tcPr>
            <w:tcW w:w="1259" w:type="dxa"/>
            <w:vMerge w:val="restart"/>
            <w:tcBorders>
              <w:top w:val="single" w:sz="4" w:space="0" w:color="auto"/>
            </w:tcBorders>
            <w:vAlign w:val="center"/>
          </w:tcPr>
          <w:p w:rsidR="00E0381D" w:rsidRPr="000B5E58" w:rsidRDefault="00E0381D" w:rsidP="00AE5259">
            <w:pPr>
              <w:spacing w:after="200"/>
              <w:jc w:val="center"/>
              <w:rPr>
                <w:sz w:val="24"/>
                <w:szCs w:val="24"/>
              </w:rPr>
            </w:pPr>
            <w:r w:rsidRPr="000B5E58">
              <w:rPr>
                <w:sz w:val="24"/>
                <w:szCs w:val="24"/>
              </w:rPr>
              <w:t>.000</w:t>
            </w:r>
            <w:r w:rsidRPr="000B5E58">
              <w:rPr>
                <w:sz w:val="24"/>
                <w:szCs w:val="24"/>
                <w:vertAlign w:val="superscript"/>
              </w:rPr>
              <w:t>b</w:t>
            </w:r>
          </w:p>
        </w:tc>
      </w:tr>
      <w:tr w:rsidR="00E0381D" w:rsidRPr="000B5E58" w:rsidTr="00AE5259">
        <w:tc>
          <w:tcPr>
            <w:tcW w:w="1530" w:type="dxa"/>
          </w:tcPr>
          <w:p w:rsidR="00E0381D" w:rsidRPr="000B5E58" w:rsidRDefault="00E0381D" w:rsidP="00AE5259">
            <w:pPr>
              <w:spacing w:after="200"/>
              <w:jc w:val="both"/>
              <w:rPr>
                <w:sz w:val="24"/>
                <w:szCs w:val="24"/>
              </w:rPr>
            </w:pPr>
            <w:r w:rsidRPr="000B5E58">
              <w:rPr>
                <w:sz w:val="24"/>
                <w:szCs w:val="24"/>
              </w:rPr>
              <w:t>Residual</w:t>
            </w:r>
          </w:p>
        </w:tc>
        <w:tc>
          <w:tcPr>
            <w:tcW w:w="1952" w:type="dxa"/>
            <w:vAlign w:val="center"/>
          </w:tcPr>
          <w:p w:rsidR="00E0381D" w:rsidRPr="000B5E58" w:rsidRDefault="00E0381D" w:rsidP="00AE5259">
            <w:pPr>
              <w:spacing w:after="200"/>
              <w:jc w:val="center"/>
              <w:rPr>
                <w:sz w:val="24"/>
                <w:szCs w:val="24"/>
              </w:rPr>
            </w:pPr>
            <w:r w:rsidRPr="000B5E58">
              <w:rPr>
                <w:sz w:val="24"/>
                <w:szCs w:val="24"/>
              </w:rPr>
              <w:t>142.120</w:t>
            </w:r>
          </w:p>
        </w:tc>
        <w:tc>
          <w:tcPr>
            <w:tcW w:w="1085" w:type="dxa"/>
            <w:vAlign w:val="center"/>
          </w:tcPr>
          <w:p w:rsidR="00E0381D" w:rsidRPr="000B5E58" w:rsidRDefault="00E0381D" w:rsidP="00AE5259">
            <w:pPr>
              <w:spacing w:after="200"/>
              <w:jc w:val="center"/>
              <w:rPr>
                <w:sz w:val="24"/>
                <w:szCs w:val="24"/>
              </w:rPr>
            </w:pPr>
            <w:r w:rsidRPr="000B5E58">
              <w:rPr>
                <w:sz w:val="24"/>
                <w:szCs w:val="24"/>
              </w:rPr>
              <w:t>101</w:t>
            </w:r>
          </w:p>
        </w:tc>
        <w:tc>
          <w:tcPr>
            <w:tcW w:w="1862" w:type="dxa"/>
            <w:vAlign w:val="center"/>
          </w:tcPr>
          <w:p w:rsidR="00E0381D" w:rsidRPr="000B5E58" w:rsidRDefault="00E0381D" w:rsidP="00AE5259">
            <w:pPr>
              <w:spacing w:after="200"/>
              <w:jc w:val="center"/>
              <w:rPr>
                <w:sz w:val="24"/>
                <w:szCs w:val="24"/>
              </w:rPr>
            </w:pPr>
            <w:r w:rsidRPr="000B5E58">
              <w:rPr>
                <w:sz w:val="24"/>
                <w:szCs w:val="24"/>
              </w:rPr>
              <w:t>.718</w:t>
            </w:r>
          </w:p>
        </w:tc>
        <w:tc>
          <w:tcPr>
            <w:tcW w:w="1559" w:type="dxa"/>
            <w:vMerge/>
            <w:vAlign w:val="center"/>
          </w:tcPr>
          <w:p w:rsidR="00E0381D" w:rsidRPr="000B5E58" w:rsidRDefault="00E0381D" w:rsidP="00AE5259">
            <w:pPr>
              <w:spacing w:after="200"/>
              <w:jc w:val="center"/>
              <w:rPr>
                <w:sz w:val="24"/>
                <w:szCs w:val="24"/>
              </w:rPr>
            </w:pPr>
          </w:p>
        </w:tc>
        <w:tc>
          <w:tcPr>
            <w:tcW w:w="1259" w:type="dxa"/>
            <w:vMerge/>
            <w:vAlign w:val="center"/>
          </w:tcPr>
          <w:p w:rsidR="00E0381D" w:rsidRPr="000B5E58" w:rsidRDefault="00E0381D" w:rsidP="00AE5259">
            <w:pPr>
              <w:spacing w:after="200"/>
              <w:jc w:val="center"/>
              <w:rPr>
                <w:sz w:val="24"/>
                <w:szCs w:val="24"/>
              </w:rPr>
            </w:pPr>
          </w:p>
        </w:tc>
      </w:tr>
      <w:tr w:rsidR="00E0381D" w:rsidRPr="000B5E58" w:rsidTr="00AE5259">
        <w:tc>
          <w:tcPr>
            <w:tcW w:w="1530" w:type="dxa"/>
          </w:tcPr>
          <w:p w:rsidR="00E0381D" w:rsidRPr="000B5E58" w:rsidRDefault="00E0381D" w:rsidP="00AE5259">
            <w:pPr>
              <w:jc w:val="both"/>
              <w:rPr>
                <w:sz w:val="24"/>
                <w:szCs w:val="24"/>
              </w:rPr>
            </w:pPr>
            <w:r w:rsidRPr="000B5E58">
              <w:rPr>
                <w:sz w:val="24"/>
                <w:szCs w:val="24"/>
              </w:rPr>
              <w:t>Total</w:t>
            </w:r>
          </w:p>
        </w:tc>
        <w:tc>
          <w:tcPr>
            <w:tcW w:w="1952" w:type="dxa"/>
            <w:vAlign w:val="center"/>
          </w:tcPr>
          <w:p w:rsidR="00E0381D" w:rsidRPr="000B5E58" w:rsidRDefault="00E0381D" w:rsidP="00AE5259">
            <w:pPr>
              <w:jc w:val="center"/>
              <w:rPr>
                <w:sz w:val="24"/>
                <w:szCs w:val="24"/>
              </w:rPr>
            </w:pPr>
            <w:r w:rsidRPr="000B5E58">
              <w:rPr>
                <w:sz w:val="24"/>
                <w:szCs w:val="24"/>
              </w:rPr>
              <w:t>584.000</w:t>
            </w:r>
          </w:p>
        </w:tc>
        <w:tc>
          <w:tcPr>
            <w:tcW w:w="1085" w:type="dxa"/>
            <w:vAlign w:val="center"/>
          </w:tcPr>
          <w:p w:rsidR="00E0381D" w:rsidRPr="000B5E58" w:rsidRDefault="00E0381D" w:rsidP="00AE5259">
            <w:pPr>
              <w:jc w:val="center"/>
              <w:rPr>
                <w:sz w:val="24"/>
                <w:szCs w:val="24"/>
              </w:rPr>
            </w:pPr>
            <w:r w:rsidRPr="000B5E58">
              <w:rPr>
                <w:sz w:val="24"/>
                <w:szCs w:val="24"/>
              </w:rPr>
              <w:t>102</w:t>
            </w:r>
          </w:p>
        </w:tc>
        <w:tc>
          <w:tcPr>
            <w:tcW w:w="1862" w:type="dxa"/>
            <w:vAlign w:val="center"/>
          </w:tcPr>
          <w:p w:rsidR="00E0381D" w:rsidRPr="000B5E58" w:rsidRDefault="00E0381D" w:rsidP="00AE5259">
            <w:pPr>
              <w:jc w:val="center"/>
              <w:rPr>
                <w:sz w:val="24"/>
                <w:szCs w:val="24"/>
              </w:rPr>
            </w:pPr>
          </w:p>
        </w:tc>
        <w:tc>
          <w:tcPr>
            <w:tcW w:w="1559" w:type="dxa"/>
            <w:vMerge/>
            <w:vAlign w:val="center"/>
          </w:tcPr>
          <w:p w:rsidR="00E0381D" w:rsidRPr="000B5E58" w:rsidRDefault="00E0381D" w:rsidP="00AE5259">
            <w:pPr>
              <w:spacing w:after="200"/>
              <w:jc w:val="center"/>
              <w:rPr>
                <w:sz w:val="24"/>
                <w:szCs w:val="24"/>
              </w:rPr>
            </w:pPr>
          </w:p>
        </w:tc>
        <w:tc>
          <w:tcPr>
            <w:tcW w:w="1259" w:type="dxa"/>
            <w:vMerge/>
            <w:vAlign w:val="center"/>
          </w:tcPr>
          <w:p w:rsidR="00E0381D" w:rsidRPr="000B5E58" w:rsidRDefault="00E0381D" w:rsidP="00AE5259">
            <w:pPr>
              <w:spacing w:after="200"/>
              <w:jc w:val="center"/>
              <w:rPr>
                <w:sz w:val="24"/>
                <w:szCs w:val="24"/>
              </w:rPr>
            </w:pPr>
          </w:p>
        </w:tc>
      </w:tr>
    </w:tbl>
    <w:p w:rsidR="00E0381D" w:rsidRPr="000B5E58" w:rsidRDefault="00E0381D" w:rsidP="00E0381D">
      <w:pPr>
        <w:jc w:val="both"/>
        <w:rPr>
          <w:b/>
          <w:bCs/>
          <w:sz w:val="24"/>
          <w:szCs w:val="24"/>
        </w:rPr>
      </w:pPr>
      <w:r w:rsidRPr="000B5E58">
        <w:rPr>
          <w:b/>
          <w:bCs/>
          <w:sz w:val="24"/>
          <w:szCs w:val="24"/>
        </w:rPr>
        <w:t>a. Dependent Variable: Business Operations</w:t>
      </w:r>
    </w:p>
    <w:p w:rsidR="00E0381D" w:rsidRPr="000B5E58" w:rsidRDefault="00E0381D" w:rsidP="00E0381D">
      <w:pPr>
        <w:spacing w:after="200"/>
        <w:jc w:val="both"/>
        <w:rPr>
          <w:b/>
          <w:bCs/>
          <w:sz w:val="24"/>
          <w:szCs w:val="24"/>
        </w:rPr>
      </w:pPr>
      <w:r w:rsidRPr="000B5E58">
        <w:rPr>
          <w:b/>
          <w:bCs/>
          <w:sz w:val="24"/>
          <w:szCs w:val="24"/>
        </w:rPr>
        <w:t xml:space="preserve">b. Predictors: (Constant), Eco-Friendly Approaches </w:t>
      </w:r>
    </w:p>
    <w:p w:rsidR="00E0381D" w:rsidRPr="000B5E58" w:rsidRDefault="00E0381D" w:rsidP="00E0381D">
      <w:pPr>
        <w:spacing w:after="200"/>
        <w:jc w:val="both"/>
        <w:rPr>
          <w:sz w:val="24"/>
          <w:szCs w:val="24"/>
        </w:rPr>
      </w:pPr>
      <w:proofErr w:type="gramStart"/>
      <w:r w:rsidRPr="000B5E58">
        <w:rPr>
          <w:sz w:val="24"/>
          <w:szCs w:val="24"/>
        </w:rPr>
        <w:t>The calculated F-value (615.625) and the P-value as (.000</w:t>
      </w:r>
      <w:r w:rsidRPr="000B5E58">
        <w:rPr>
          <w:sz w:val="24"/>
          <w:szCs w:val="24"/>
          <w:vertAlign w:val="superscript"/>
        </w:rPr>
        <w:t>b</w:t>
      </w:r>
      <w:r w:rsidRPr="000B5E58">
        <w:rPr>
          <w:sz w:val="24"/>
          <w:szCs w:val="24"/>
        </w:rPr>
        <w:t>).</w:t>
      </w:r>
      <w:proofErr w:type="gramEnd"/>
      <w:r w:rsidRPr="000B5E58">
        <w:rPr>
          <w:sz w:val="24"/>
          <w:szCs w:val="24"/>
        </w:rPr>
        <w:t xml:space="preserve"> Being that the P-value (.000</w:t>
      </w:r>
      <w:r w:rsidRPr="000B5E58">
        <w:rPr>
          <w:sz w:val="24"/>
          <w:szCs w:val="24"/>
          <w:vertAlign w:val="superscript"/>
        </w:rPr>
        <w:t>b</w:t>
      </w:r>
      <w:r w:rsidRPr="000B5E58">
        <w:rPr>
          <w:sz w:val="24"/>
          <w:szCs w:val="24"/>
        </w:rPr>
        <w:t xml:space="preserve">) is below the probability level of 0.05, the result therefore means that there is significant effect exerted by the independent variables i.e. eco-friendly approaches on the dependent variable which is business operations. The result therefore means that there is significant effect of eco-friendly approaches of sustainable practices in business operations among service base firms in </w:t>
      </w:r>
      <w:proofErr w:type="spellStart"/>
      <w:r w:rsidRPr="000B5E58">
        <w:rPr>
          <w:sz w:val="24"/>
          <w:szCs w:val="24"/>
        </w:rPr>
        <w:t>Akwa</w:t>
      </w:r>
      <w:proofErr w:type="spellEnd"/>
      <w:r w:rsidRPr="000B5E58">
        <w:rPr>
          <w:sz w:val="24"/>
          <w:szCs w:val="24"/>
        </w:rPr>
        <w:t xml:space="preserve"> </w:t>
      </w:r>
      <w:proofErr w:type="spellStart"/>
      <w:r w:rsidRPr="000B5E58">
        <w:rPr>
          <w:sz w:val="24"/>
          <w:szCs w:val="24"/>
        </w:rPr>
        <w:t>Ibom</w:t>
      </w:r>
      <w:proofErr w:type="spellEnd"/>
      <w:r w:rsidRPr="000B5E58">
        <w:rPr>
          <w:sz w:val="24"/>
          <w:szCs w:val="24"/>
        </w:rPr>
        <w:t xml:space="preserve"> State. The result therefore is cognate to the research findings of </w:t>
      </w:r>
      <w:proofErr w:type="spellStart"/>
      <w:r w:rsidRPr="000B5E58">
        <w:rPr>
          <w:sz w:val="24"/>
          <w:szCs w:val="24"/>
        </w:rPr>
        <w:t>Eskander</w:t>
      </w:r>
      <w:proofErr w:type="spellEnd"/>
      <w:r w:rsidRPr="000B5E58">
        <w:rPr>
          <w:sz w:val="24"/>
          <w:szCs w:val="24"/>
        </w:rPr>
        <w:t xml:space="preserve"> et al., (2019) and </w:t>
      </w:r>
      <w:proofErr w:type="spellStart"/>
      <w:r w:rsidRPr="000B5E58">
        <w:rPr>
          <w:sz w:val="24"/>
          <w:szCs w:val="24"/>
        </w:rPr>
        <w:t>Sarkis</w:t>
      </w:r>
      <w:proofErr w:type="spellEnd"/>
      <w:r w:rsidRPr="000B5E58">
        <w:rPr>
          <w:sz w:val="24"/>
          <w:szCs w:val="24"/>
        </w:rPr>
        <w:t xml:space="preserve"> et al., (2020) which noted that eco-friendly approaches in business operations include adopting renewable energy sources, implementing green supply chain management, and embracing circular economy principles. Renewable energy sources, such as solar and wind power, contribute to reducing the carbon footprint of operations (</w:t>
      </w:r>
      <w:proofErr w:type="spellStart"/>
      <w:r w:rsidRPr="000B5E58">
        <w:rPr>
          <w:sz w:val="24"/>
          <w:szCs w:val="24"/>
        </w:rPr>
        <w:t>Eskander</w:t>
      </w:r>
      <w:proofErr w:type="spellEnd"/>
      <w:r w:rsidRPr="000B5E58">
        <w:rPr>
          <w:sz w:val="24"/>
          <w:szCs w:val="24"/>
        </w:rPr>
        <w:t xml:space="preserve"> et al., 2019). Green supply chain management involves selecting environmentally friendly suppliers, optimizing transportation, and minimizing packaging waste (</w:t>
      </w:r>
      <w:proofErr w:type="spellStart"/>
      <w:r w:rsidRPr="000B5E58">
        <w:rPr>
          <w:sz w:val="24"/>
          <w:szCs w:val="24"/>
        </w:rPr>
        <w:t>Sarkis</w:t>
      </w:r>
      <w:proofErr w:type="spellEnd"/>
      <w:r w:rsidRPr="000B5E58">
        <w:rPr>
          <w:sz w:val="24"/>
          <w:szCs w:val="24"/>
        </w:rPr>
        <w:t xml:space="preserve"> et al., 2020). Circular economy principles focus on designing products for durability and recyclability, thus minimizing resource depletion and waste generation (</w:t>
      </w:r>
      <w:proofErr w:type="spellStart"/>
      <w:r w:rsidRPr="000B5E58">
        <w:rPr>
          <w:sz w:val="24"/>
          <w:szCs w:val="24"/>
        </w:rPr>
        <w:t>Stahel</w:t>
      </w:r>
      <w:proofErr w:type="spellEnd"/>
      <w:r w:rsidRPr="000B5E58">
        <w:rPr>
          <w:sz w:val="24"/>
          <w:szCs w:val="24"/>
        </w:rPr>
        <w:t>, 2016). Several others underscore that the benefits of sustainable practices in business, such as improved brand reputation, increased operational efficiency, and enhanced stakeholder relationships. As businesses navigate the complex landscape of sustainability, a commitment to eco-friendly approaches becomes not only a moral imperative but also a strategic necessity in the pursuit of long-term success (</w:t>
      </w:r>
      <w:proofErr w:type="spellStart"/>
      <w:r w:rsidRPr="000B5E58">
        <w:rPr>
          <w:sz w:val="24"/>
          <w:szCs w:val="24"/>
        </w:rPr>
        <w:t>Gotschol</w:t>
      </w:r>
      <w:proofErr w:type="spellEnd"/>
      <w:r w:rsidRPr="000B5E58">
        <w:rPr>
          <w:sz w:val="24"/>
          <w:szCs w:val="24"/>
        </w:rPr>
        <w:t xml:space="preserve"> et al., 2014; Porter &amp; Kramer, 2016). The significance of the result caused the null hypotheses to be rejected while the alternative was accepted.</w:t>
      </w:r>
    </w:p>
    <w:p w:rsidR="00E0381D" w:rsidRPr="000B5E58" w:rsidRDefault="00E0381D" w:rsidP="00E0381D">
      <w:pPr>
        <w:jc w:val="both"/>
        <w:rPr>
          <w:b/>
          <w:bCs/>
          <w:sz w:val="24"/>
          <w:szCs w:val="24"/>
        </w:rPr>
      </w:pPr>
      <w:r w:rsidRPr="000B5E58">
        <w:rPr>
          <w:b/>
          <w:bCs/>
          <w:sz w:val="24"/>
          <w:szCs w:val="24"/>
        </w:rPr>
        <w:t>Conclusion</w:t>
      </w:r>
    </w:p>
    <w:p w:rsidR="00E0381D" w:rsidRPr="000B5E58" w:rsidRDefault="00E0381D" w:rsidP="00E0381D">
      <w:pPr>
        <w:jc w:val="both"/>
        <w:rPr>
          <w:sz w:val="24"/>
          <w:szCs w:val="24"/>
        </w:rPr>
      </w:pPr>
      <w:r w:rsidRPr="000B5E58">
        <w:rPr>
          <w:sz w:val="24"/>
          <w:szCs w:val="24"/>
        </w:rPr>
        <w:t xml:space="preserve">This study examines the integration of sustainable practices in business operations, focusing on eco-friendly approaches. It highlights the importance of these practices in mitigating environmental impacts and enhancing brand reputation. Key components include renewable energy, green supply chain management, and circular economy principles. Nigeria faces challenges in implementing sustainable practices, such as lack of awareness, financial constraints, and inadequate infrastructure. Opportunities for improvement include innovation in sustainable technologies, collaboration, and knowledge sharing within industries. However, the results showed a strong inclination towards eco-friendly practices, with a majority of respondents agreeing or strongly agreeing to the items. The findings suggest a strong inclination towards eco-friendly and sustainable practices, with a strong emphasis on employee awareness, cost savings, customer preferences, and compliance with environmental standards. The null hypothesis revealed that there is significant effect of eco-friendly approaches of sustainable practices in business operations among service base firms in </w:t>
      </w:r>
      <w:proofErr w:type="spellStart"/>
      <w:r w:rsidRPr="000B5E58">
        <w:rPr>
          <w:sz w:val="24"/>
          <w:szCs w:val="24"/>
        </w:rPr>
        <w:t>Akwa</w:t>
      </w:r>
      <w:proofErr w:type="spellEnd"/>
      <w:r w:rsidRPr="000B5E58">
        <w:rPr>
          <w:sz w:val="24"/>
          <w:szCs w:val="24"/>
        </w:rPr>
        <w:t xml:space="preserve"> </w:t>
      </w:r>
      <w:proofErr w:type="spellStart"/>
      <w:r w:rsidRPr="000B5E58">
        <w:rPr>
          <w:sz w:val="24"/>
          <w:szCs w:val="24"/>
        </w:rPr>
        <w:t>Ibom</w:t>
      </w:r>
      <w:proofErr w:type="spellEnd"/>
      <w:r w:rsidRPr="000B5E58">
        <w:rPr>
          <w:sz w:val="24"/>
          <w:szCs w:val="24"/>
        </w:rPr>
        <w:t xml:space="preserve"> State.</w:t>
      </w:r>
    </w:p>
    <w:p w:rsidR="00E0381D" w:rsidRPr="000B5E58" w:rsidRDefault="00E0381D" w:rsidP="00E0381D">
      <w:pPr>
        <w:jc w:val="both"/>
        <w:rPr>
          <w:b/>
          <w:bCs/>
          <w:sz w:val="24"/>
          <w:szCs w:val="24"/>
        </w:rPr>
      </w:pPr>
      <w:r w:rsidRPr="000B5E58">
        <w:rPr>
          <w:b/>
          <w:bCs/>
          <w:sz w:val="24"/>
          <w:szCs w:val="24"/>
        </w:rPr>
        <w:t>Recommendations</w:t>
      </w:r>
    </w:p>
    <w:p w:rsidR="00E0381D" w:rsidRPr="000B5E58" w:rsidRDefault="00E0381D" w:rsidP="00E0381D">
      <w:pPr>
        <w:jc w:val="both"/>
        <w:rPr>
          <w:sz w:val="24"/>
          <w:szCs w:val="24"/>
        </w:rPr>
      </w:pPr>
      <w:r w:rsidRPr="000B5E58">
        <w:rPr>
          <w:sz w:val="24"/>
          <w:szCs w:val="24"/>
        </w:rPr>
        <w:t xml:space="preserve">Adopting sustainable practices in business operations is not only beneficial for the environment but can also contribute to long-term business success. Below are some recommendations for businesses seeking to adopt sustainable </w:t>
      </w:r>
      <w:proofErr w:type="gramStart"/>
      <w:r w:rsidRPr="000B5E58">
        <w:rPr>
          <w:sz w:val="24"/>
          <w:szCs w:val="24"/>
        </w:rPr>
        <w:t>practices:</w:t>
      </w:r>
      <w:proofErr w:type="gramEnd"/>
      <w:r w:rsidRPr="000B5E58">
        <w:rPr>
          <w:sz w:val="24"/>
          <w:szCs w:val="24"/>
        </w:rPr>
        <w:t xml:space="preserve"> </w:t>
      </w:r>
    </w:p>
    <w:p w:rsidR="00E0381D" w:rsidRPr="000B5E58" w:rsidRDefault="00E0381D" w:rsidP="00E0381D">
      <w:pPr>
        <w:ind w:left="1440" w:hanging="720"/>
        <w:jc w:val="both"/>
        <w:rPr>
          <w:sz w:val="24"/>
          <w:szCs w:val="24"/>
        </w:rPr>
      </w:pPr>
      <w:r w:rsidRPr="000B5E58">
        <w:rPr>
          <w:sz w:val="24"/>
          <w:szCs w:val="24"/>
        </w:rPr>
        <w:t>1.</w:t>
      </w:r>
      <w:r w:rsidRPr="000B5E58">
        <w:rPr>
          <w:sz w:val="24"/>
          <w:szCs w:val="24"/>
        </w:rPr>
        <w:tab/>
        <w:t xml:space="preserve">Businesses organizations should conduct a sustainability audit by assessing their current business operations to identify areas where sustainability improvements can be made and consider the environmental impact of their supply chain, energy consumption, waste </w:t>
      </w:r>
      <w:r w:rsidRPr="000B5E58">
        <w:rPr>
          <w:sz w:val="24"/>
          <w:szCs w:val="24"/>
        </w:rPr>
        <w:lastRenderedPageBreak/>
        <w:t>generation, and overall resource usage.</w:t>
      </w:r>
    </w:p>
    <w:p w:rsidR="00E0381D" w:rsidRPr="000B5E58" w:rsidRDefault="00E0381D" w:rsidP="00E0381D">
      <w:pPr>
        <w:ind w:left="1440" w:hanging="720"/>
        <w:jc w:val="both"/>
        <w:rPr>
          <w:sz w:val="24"/>
          <w:szCs w:val="24"/>
        </w:rPr>
      </w:pPr>
      <w:r w:rsidRPr="000B5E58">
        <w:rPr>
          <w:sz w:val="24"/>
          <w:szCs w:val="24"/>
        </w:rPr>
        <w:t>2.</w:t>
      </w:r>
      <w:r w:rsidRPr="000B5E58">
        <w:rPr>
          <w:sz w:val="24"/>
          <w:szCs w:val="24"/>
        </w:rPr>
        <w:tab/>
        <w:t xml:space="preserve">Businesses should set clear sustainability goals such as establishing </w:t>
      </w:r>
      <w:proofErr w:type="gramStart"/>
      <w:r w:rsidRPr="000B5E58">
        <w:rPr>
          <w:sz w:val="24"/>
          <w:szCs w:val="24"/>
        </w:rPr>
        <w:t>a specific, measurable, achievable, relevant, and time-bound (SMART) sustainability goals</w:t>
      </w:r>
      <w:proofErr w:type="gramEnd"/>
      <w:r w:rsidRPr="000B5E58">
        <w:rPr>
          <w:sz w:val="24"/>
          <w:szCs w:val="24"/>
        </w:rPr>
        <w:t xml:space="preserve"> and clearly communicate these goals to employees, customers, and stakeholders to create a sense of accountability and transparency. </w:t>
      </w:r>
    </w:p>
    <w:p w:rsidR="00E0381D" w:rsidRPr="000B5E58" w:rsidRDefault="00E0381D" w:rsidP="00E0381D">
      <w:pPr>
        <w:ind w:left="1440" w:hanging="720"/>
        <w:jc w:val="both"/>
        <w:rPr>
          <w:sz w:val="24"/>
          <w:szCs w:val="24"/>
        </w:rPr>
      </w:pPr>
      <w:r w:rsidRPr="000B5E58">
        <w:rPr>
          <w:sz w:val="24"/>
          <w:szCs w:val="24"/>
        </w:rPr>
        <w:t>3.</w:t>
      </w:r>
      <w:r w:rsidRPr="000B5E58">
        <w:rPr>
          <w:sz w:val="24"/>
          <w:szCs w:val="24"/>
        </w:rPr>
        <w:tab/>
        <w:t xml:space="preserve">Businesses organizations should foster a culture of sustainability among employees through training programs and awareness campaigns which in turn will encourage employees to contribute ideas for sustainable practices and recognize their efforts. </w:t>
      </w:r>
    </w:p>
    <w:p w:rsidR="00E0381D" w:rsidRPr="000B5E58" w:rsidRDefault="00E0381D" w:rsidP="00E0381D">
      <w:pPr>
        <w:ind w:left="1440" w:hanging="720"/>
        <w:jc w:val="both"/>
        <w:rPr>
          <w:sz w:val="24"/>
          <w:szCs w:val="24"/>
        </w:rPr>
      </w:pPr>
      <w:r w:rsidRPr="000B5E58">
        <w:rPr>
          <w:sz w:val="24"/>
          <w:szCs w:val="24"/>
        </w:rPr>
        <w:t>4.</w:t>
      </w:r>
      <w:r w:rsidRPr="000B5E58">
        <w:rPr>
          <w:sz w:val="24"/>
          <w:szCs w:val="24"/>
        </w:rPr>
        <w:tab/>
        <w:t>Businesses should educate customers about their sustainability efforts and how they can contribute to the organization as well as consider offering eco-friendly products or services and incentivize sustainable behavior among customers.</w:t>
      </w:r>
    </w:p>
    <w:p w:rsidR="00E0381D" w:rsidRPr="000B5E58" w:rsidRDefault="00E0381D" w:rsidP="00E0381D">
      <w:pPr>
        <w:jc w:val="both"/>
        <w:rPr>
          <w:sz w:val="24"/>
          <w:szCs w:val="24"/>
        </w:rPr>
      </w:pPr>
    </w:p>
    <w:p w:rsidR="00E0381D" w:rsidRPr="000B5E58" w:rsidRDefault="00E0381D" w:rsidP="00E0381D">
      <w:pPr>
        <w:jc w:val="both"/>
        <w:rPr>
          <w:sz w:val="24"/>
          <w:szCs w:val="24"/>
        </w:rPr>
      </w:pPr>
    </w:p>
    <w:p w:rsidR="00E0381D" w:rsidRPr="000B5E58" w:rsidRDefault="00E0381D" w:rsidP="00E0381D">
      <w:pPr>
        <w:spacing w:line="480" w:lineRule="auto"/>
        <w:rPr>
          <w:b/>
          <w:bCs/>
          <w:sz w:val="24"/>
          <w:szCs w:val="24"/>
        </w:rPr>
      </w:pPr>
      <w:r w:rsidRPr="000B5E58">
        <w:rPr>
          <w:b/>
          <w:bCs/>
          <w:sz w:val="24"/>
          <w:szCs w:val="24"/>
        </w:rPr>
        <w:t>REFERENCES</w:t>
      </w:r>
    </w:p>
    <w:p w:rsidR="00E0381D" w:rsidRPr="000B5E58" w:rsidRDefault="00E0381D" w:rsidP="00E0381D">
      <w:pPr>
        <w:ind w:left="540" w:hanging="540"/>
        <w:jc w:val="both"/>
        <w:rPr>
          <w:sz w:val="24"/>
          <w:szCs w:val="24"/>
        </w:rPr>
      </w:pPr>
      <w:proofErr w:type="spellStart"/>
      <w:r w:rsidRPr="000B5E58">
        <w:rPr>
          <w:sz w:val="24"/>
          <w:szCs w:val="24"/>
        </w:rPr>
        <w:t>Adewumi</w:t>
      </w:r>
      <w:proofErr w:type="spellEnd"/>
      <w:r w:rsidRPr="000B5E58">
        <w:rPr>
          <w:sz w:val="24"/>
          <w:szCs w:val="24"/>
        </w:rPr>
        <w:t xml:space="preserve">, A. O. (2019). Awareness and Adoption of Sustainable Construction Practices in Nigeria. </w:t>
      </w:r>
      <w:proofErr w:type="gramStart"/>
      <w:r w:rsidRPr="000B5E58">
        <w:rPr>
          <w:i/>
          <w:iCs/>
          <w:sz w:val="24"/>
          <w:szCs w:val="24"/>
        </w:rPr>
        <w:t>Sustainability</w:t>
      </w:r>
      <w:r w:rsidRPr="000B5E58">
        <w:rPr>
          <w:sz w:val="24"/>
          <w:szCs w:val="24"/>
        </w:rPr>
        <w:t>, 11(3), 896.</w:t>
      </w:r>
      <w:proofErr w:type="gramEnd"/>
    </w:p>
    <w:p w:rsidR="00E0381D" w:rsidRPr="000B5E58" w:rsidRDefault="00E0381D" w:rsidP="00E0381D">
      <w:pPr>
        <w:ind w:left="540" w:hanging="540"/>
        <w:jc w:val="both"/>
        <w:rPr>
          <w:sz w:val="24"/>
          <w:szCs w:val="24"/>
        </w:rPr>
      </w:pPr>
      <w:proofErr w:type="spellStart"/>
      <w:r w:rsidRPr="000B5E58">
        <w:rPr>
          <w:sz w:val="24"/>
          <w:szCs w:val="24"/>
        </w:rPr>
        <w:t>Ayodele</w:t>
      </w:r>
      <w:proofErr w:type="spellEnd"/>
      <w:r w:rsidRPr="000B5E58">
        <w:rPr>
          <w:sz w:val="24"/>
          <w:szCs w:val="24"/>
        </w:rPr>
        <w:t xml:space="preserve">, O. O. (2021). Leadership Commitment and Corporate Sustainability: The Mediating Role of Employee Training. </w:t>
      </w:r>
      <w:proofErr w:type="gramStart"/>
      <w:r w:rsidRPr="000B5E58">
        <w:rPr>
          <w:i/>
          <w:iCs/>
          <w:sz w:val="24"/>
          <w:szCs w:val="24"/>
        </w:rPr>
        <w:t>Sustainability</w:t>
      </w:r>
      <w:r w:rsidRPr="000B5E58">
        <w:rPr>
          <w:sz w:val="24"/>
          <w:szCs w:val="24"/>
        </w:rPr>
        <w:t>, 13(7), 3944.</w:t>
      </w:r>
      <w:proofErr w:type="gramEnd"/>
    </w:p>
    <w:p w:rsidR="00E0381D" w:rsidRPr="000B5E58" w:rsidRDefault="00E0381D" w:rsidP="00E0381D">
      <w:pPr>
        <w:ind w:left="540" w:hanging="540"/>
        <w:jc w:val="both"/>
        <w:rPr>
          <w:sz w:val="24"/>
          <w:szCs w:val="24"/>
        </w:rPr>
      </w:pPr>
      <w:proofErr w:type="spellStart"/>
      <w:proofErr w:type="gramStart"/>
      <w:r w:rsidRPr="000B5E58">
        <w:rPr>
          <w:sz w:val="24"/>
          <w:szCs w:val="24"/>
        </w:rPr>
        <w:t>Bocken</w:t>
      </w:r>
      <w:proofErr w:type="spellEnd"/>
      <w:r w:rsidRPr="000B5E58">
        <w:rPr>
          <w:sz w:val="24"/>
          <w:szCs w:val="24"/>
        </w:rPr>
        <w:t xml:space="preserve">, N. M. P., De </w:t>
      </w:r>
      <w:proofErr w:type="spellStart"/>
      <w:r w:rsidRPr="000B5E58">
        <w:rPr>
          <w:sz w:val="24"/>
          <w:szCs w:val="24"/>
        </w:rPr>
        <w:t>Pauw</w:t>
      </w:r>
      <w:proofErr w:type="spellEnd"/>
      <w:r w:rsidRPr="000B5E58">
        <w:rPr>
          <w:sz w:val="24"/>
          <w:szCs w:val="24"/>
        </w:rPr>
        <w:t xml:space="preserve">, I., Bakker, C., &amp; Van </w:t>
      </w:r>
      <w:proofErr w:type="spellStart"/>
      <w:r w:rsidRPr="000B5E58">
        <w:rPr>
          <w:sz w:val="24"/>
          <w:szCs w:val="24"/>
        </w:rPr>
        <w:t>der</w:t>
      </w:r>
      <w:proofErr w:type="spellEnd"/>
      <w:r w:rsidRPr="000B5E58">
        <w:rPr>
          <w:sz w:val="24"/>
          <w:szCs w:val="24"/>
        </w:rPr>
        <w:t xml:space="preserve"> </w:t>
      </w:r>
      <w:proofErr w:type="spellStart"/>
      <w:r w:rsidRPr="000B5E58">
        <w:rPr>
          <w:sz w:val="24"/>
          <w:szCs w:val="24"/>
        </w:rPr>
        <w:t>Grinten</w:t>
      </w:r>
      <w:proofErr w:type="spellEnd"/>
      <w:r w:rsidRPr="000B5E58">
        <w:rPr>
          <w:sz w:val="24"/>
          <w:szCs w:val="24"/>
        </w:rPr>
        <w:t>, B. (2016).</w:t>
      </w:r>
      <w:proofErr w:type="gramEnd"/>
      <w:r w:rsidRPr="000B5E58">
        <w:rPr>
          <w:sz w:val="24"/>
          <w:szCs w:val="24"/>
        </w:rPr>
        <w:t xml:space="preserve"> Product design and business model strategies for a circular economy. </w:t>
      </w:r>
      <w:r w:rsidRPr="000B5E58">
        <w:rPr>
          <w:i/>
          <w:iCs/>
          <w:sz w:val="24"/>
          <w:szCs w:val="24"/>
        </w:rPr>
        <w:t>Journal of Industrial and Production Engineering</w:t>
      </w:r>
      <w:r w:rsidRPr="000B5E58">
        <w:rPr>
          <w:sz w:val="24"/>
          <w:szCs w:val="24"/>
        </w:rPr>
        <w:t>, 33(5), 308-320.</w:t>
      </w:r>
    </w:p>
    <w:p w:rsidR="00E0381D" w:rsidRPr="000B5E58" w:rsidRDefault="00E0381D" w:rsidP="00E0381D">
      <w:pPr>
        <w:ind w:left="540" w:hanging="540"/>
        <w:jc w:val="both"/>
        <w:rPr>
          <w:sz w:val="24"/>
          <w:szCs w:val="24"/>
        </w:rPr>
      </w:pPr>
      <w:proofErr w:type="gramStart"/>
      <w:r w:rsidRPr="000B5E58">
        <w:rPr>
          <w:sz w:val="24"/>
          <w:szCs w:val="24"/>
        </w:rPr>
        <w:t>Brown, J., &amp; Miller, P. (2017).</w:t>
      </w:r>
      <w:proofErr w:type="gramEnd"/>
      <w:r w:rsidRPr="000B5E58">
        <w:rPr>
          <w:sz w:val="24"/>
          <w:szCs w:val="24"/>
        </w:rPr>
        <w:t xml:space="preserve"> Cross-Industry Collaboration: A Key Driver for Sustainable Innovation. </w:t>
      </w:r>
      <w:r w:rsidRPr="000B5E58">
        <w:rPr>
          <w:i/>
          <w:iCs/>
          <w:sz w:val="24"/>
          <w:szCs w:val="24"/>
        </w:rPr>
        <w:t>International Journal of Business Collaboration</w:t>
      </w:r>
      <w:r w:rsidRPr="000B5E58">
        <w:rPr>
          <w:sz w:val="24"/>
          <w:szCs w:val="24"/>
        </w:rPr>
        <w:t>, 24(1), 89-106.</w:t>
      </w:r>
    </w:p>
    <w:p w:rsidR="00E0381D" w:rsidRPr="000B5E58" w:rsidRDefault="00E0381D" w:rsidP="00E0381D">
      <w:pPr>
        <w:ind w:left="540" w:hanging="540"/>
        <w:jc w:val="both"/>
        <w:rPr>
          <w:sz w:val="24"/>
          <w:szCs w:val="24"/>
        </w:rPr>
      </w:pPr>
      <w:proofErr w:type="spellStart"/>
      <w:proofErr w:type="gramStart"/>
      <w:r w:rsidRPr="000B5E58">
        <w:rPr>
          <w:sz w:val="24"/>
          <w:szCs w:val="24"/>
        </w:rPr>
        <w:t>Darnall</w:t>
      </w:r>
      <w:proofErr w:type="spellEnd"/>
      <w:r w:rsidRPr="000B5E58">
        <w:rPr>
          <w:sz w:val="24"/>
          <w:szCs w:val="24"/>
        </w:rPr>
        <w:t xml:space="preserve">, N., </w:t>
      </w:r>
      <w:proofErr w:type="spellStart"/>
      <w:r w:rsidRPr="000B5E58">
        <w:rPr>
          <w:sz w:val="24"/>
          <w:szCs w:val="24"/>
        </w:rPr>
        <w:t>Jolley</w:t>
      </w:r>
      <w:proofErr w:type="spellEnd"/>
      <w:r w:rsidRPr="000B5E58">
        <w:rPr>
          <w:sz w:val="24"/>
          <w:szCs w:val="24"/>
        </w:rPr>
        <w:t xml:space="preserve">, G. J., &amp; </w:t>
      </w:r>
      <w:proofErr w:type="spellStart"/>
      <w:r w:rsidRPr="000B5E58">
        <w:rPr>
          <w:sz w:val="24"/>
          <w:szCs w:val="24"/>
        </w:rPr>
        <w:t>Handfield</w:t>
      </w:r>
      <w:proofErr w:type="spellEnd"/>
      <w:r w:rsidRPr="000B5E58">
        <w:rPr>
          <w:sz w:val="24"/>
          <w:szCs w:val="24"/>
        </w:rPr>
        <w:t>, R. (2020).</w:t>
      </w:r>
      <w:proofErr w:type="gramEnd"/>
      <w:r w:rsidRPr="000B5E58">
        <w:rPr>
          <w:sz w:val="24"/>
          <w:szCs w:val="24"/>
        </w:rPr>
        <w:t xml:space="preserve"> Environmental Management Systems: Advanced Topics in Environmental Management. </w:t>
      </w:r>
      <w:r w:rsidRPr="000B5E58">
        <w:rPr>
          <w:i/>
          <w:iCs/>
          <w:sz w:val="24"/>
          <w:szCs w:val="24"/>
        </w:rPr>
        <w:t>Business Strategy and the Environment</w:t>
      </w:r>
      <w:r w:rsidRPr="000B5E58">
        <w:rPr>
          <w:sz w:val="24"/>
          <w:szCs w:val="24"/>
        </w:rPr>
        <w:t>, 29(2), 675-687.</w:t>
      </w:r>
    </w:p>
    <w:p w:rsidR="00E0381D" w:rsidRPr="000B5E58" w:rsidRDefault="00E0381D" w:rsidP="00E0381D">
      <w:pPr>
        <w:ind w:left="540" w:hanging="540"/>
        <w:jc w:val="both"/>
        <w:rPr>
          <w:sz w:val="24"/>
          <w:szCs w:val="24"/>
        </w:rPr>
      </w:pPr>
      <w:proofErr w:type="spellStart"/>
      <w:r w:rsidRPr="000B5E58">
        <w:rPr>
          <w:sz w:val="24"/>
          <w:szCs w:val="24"/>
        </w:rPr>
        <w:t>Elkington</w:t>
      </w:r>
      <w:proofErr w:type="spellEnd"/>
      <w:r w:rsidRPr="000B5E58">
        <w:rPr>
          <w:sz w:val="24"/>
          <w:szCs w:val="24"/>
        </w:rPr>
        <w:t xml:space="preserve">, J. (1997). </w:t>
      </w:r>
      <w:r w:rsidRPr="000B5E58">
        <w:rPr>
          <w:i/>
          <w:iCs/>
          <w:sz w:val="24"/>
          <w:szCs w:val="24"/>
        </w:rPr>
        <w:t>Cannibals with Forks: The Triple Bottom Line of 21st Century Business</w:t>
      </w:r>
      <w:r w:rsidRPr="000B5E58">
        <w:rPr>
          <w:sz w:val="24"/>
          <w:szCs w:val="24"/>
        </w:rPr>
        <w:t xml:space="preserve">. </w:t>
      </w:r>
      <w:proofErr w:type="gramStart"/>
      <w:r w:rsidRPr="000B5E58">
        <w:rPr>
          <w:sz w:val="24"/>
          <w:szCs w:val="24"/>
        </w:rPr>
        <w:t>Capstone.</w:t>
      </w:r>
      <w:proofErr w:type="gramEnd"/>
    </w:p>
    <w:p w:rsidR="00E0381D" w:rsidRPr="000B5E58" w:rsidRDefault="00E0381D" w:rsidP="00E0381D">
      <w:pPr>
        <w:ind w:left="540" w:hanging="540"/>
        <w:jc w:val="both"/>
        <w:rPr>
          <w:sz w:val="24"/>
          <w:szCs w:val="24"/>
        </w:rPr>
      </w:pPr>
      <w:proofErr w:type="spellStart"/>
      <w:proofErr w:type="gramStart"/>
      <w:r w:rsidRPr="000B5E58">
        <w:rPr>
          <w:sz w:val="24"/>
          <w:szCs w:val="24"/>
        </w:rPr>
        <w:t>Eskander</w:t>
      </w:r>
      <w:proofErr w:type="spellEnd"/>
      <w:r w:rsidRPr="000B5E58">
        <w:rPr>
          <w:sz w:val="24"/>
          <w:szCs w:val="24"/>
        </w:rPr>
        <w:t xml:space="preserve">, S. M. S. U., </w:t>
      </w:r>
      <w:proofErr w:type="spellStart"/>
      <w:r w:rsidRPr="000B5E58">
        <w:rPr>
          <w:sz w:val="24"/>
          <w:szCs w:val="24"/>
        </w:rPr>
        <w:t>Barbier</w:t>
      </w:r>
      <w:proofErr w:type="spellEnd"/>
      <w:r w:rsidRPr="000B5E58">
        <w:rPr>
          <w:sz w:val="24"/>
          <w:szCs w:val="24"/>
        </w:rPr>
        <w:t>, E. B., &amp; Gilbert, B. (2019).</w:t>
      </w:r>
      <w:proofErr w:type="gramEnd"/>
      <w:r w:rsidRPr="000B5E58">
        <w:rPr>
          <w:sz w:val="24"/>
          <w:szCs w:val="24"/>
        </w:rPr>
        <w:t xml:space="preserve"> The benefits of the environment and development through renewable energy use: A multidimensional analysis. </w:t>
      </w:r>
      <w:r w:rsidRPr="000B5E58">
        <w:rPr>
          <w:i/>
          <w:iCs/>
          <w:sz w:val="24"/>
          <w:szCs w:val="24"/>
        </w:rPr>
        <w:t>World Development</w:t>
      </w:r>
      <w:r w:rsidRPr="000B5E58">
        <w:rPr>
          <w:sz w:val="24"/>
          <w:szCs w:val="24"/>
        </w:rPr>
        <w:t>, 120, 71-83.</w:t>
      </w:r>
    </w:p>
    <w:p w:rsidR="00E0381D" w:rsidRPr="000B5E58" w:rsidRDefault="00E0381D" w:rsidP="00E0381D">
      <w:pPr>
        <w:ind w:left="540" w:hanging="540"/>
        <w:jc w:val="both"/>
        <w:rPr>
          <w:sz w:val="24"/>
          <w:szCs w:val="24"/>
        </w:rPr>
      </w:pPr>
      <w:proofErr w:type="spellStart"/>
      <w:proofErr w:type="gramStart"/>
      <w:r w:rsidRPr="000B5E58">
        <w:rPr>
          <w:sz w:val="24"/>
          <w:szCs w:val="24"/>
        </w:rPr>
        <w:t>Gotschol</w:t>
      </w:r>
      <w:proofErr w:type="spellEnd"/>
      <w:r w:rsidRPr="000B5E58">
        <w:rPr>
          <w:sz w:val="24"/>
          <w:szCs w:val="24"/>
        </w:rPr>
        <w:t xml:space="preserve">, A., De Giovanni, P., Esposito </w:t>
      </w:r>
      <w:proofErr w:type="spellStart"/>
      <w:r w:rsidRPr="000B5E58">
        <w:rPr>
          <w:sz w:val="24"/>
          <w:szCs w:val="24"/>
        </w:rPr>
        <w:t>Vinzi</w:t>
      </w:r>
      <w:proofErr w:type="spellEnd"/>
      <w:r w:rsidRPr="000B5E58">
        <w:rPr>
          <w:sz w:val="24"/>
          <w:szCs w:val="24"/>
        </w:rPr>
        <w:t>, V., &amp; Koch, J. (2014).</w:t>
      </w:r>
      <w:proofErr w:type="gramEnd"/>
      <w:r w:rsidRPr="000B5E58">
        <w:rPr>
          <w:sz w:val="24"/>
          <w:szCs w:val="24"/>
        </w:rPr>
        <w:t xml:space="preserve"> Understanding corporate sustainability: A systematic literature review. </w:t>
      </w:r>
      <w:r w:rsidRPr="000B5E58">
        <w:rPr>
          <w:i/>
          <w:iCs/>
          <w:sz w:val="24"/>
          <w:szCs w:val="24"/>
        </w:rPr>
        <w:t>Journal of Cleaner Production</w:t>
      </w:r>
      <w:r w:rsidRPr="000B5E58">
        <w:rPr>
          <w:sz w:val="24"/>
          <w:szCs w:val="24"/>
        </w:rPr>
        <w:t>, 76, 12-21.</w:t>
      </w:r>
    </w:p>
    <w:p w:rsidR="00E0381D" w:rsidRPr="000B5E58" w:rsidRDefault="00E0381D" w:rsidP="00E0381D">
      <w:pPr>
        <w:ind w:left="540" w:hanging="540"/>
        <w:jc w:val="both"/>
        <w:rPr>
          <w:sz w:val="24"/>
          <w:szCs w:val="24"/>
        </w:rPr>
      </w:pPr>
      <w:proofErr w:type="gramStart"/>
      <w:r w:rsidRPr="000B5E58">
        <w:rPr>
          <w:sz w:val="24"/>
          <w:szCs w:val="24"/>
        </w:rPr>
        <w:t>Gupta, S., Patel, R., &amp; Sharma, A. (2019).</w:t>
      </w:r>
      <w:proofErr w:type="gramEnd"/>
      <w:r w:rsidRPr="000B5E58">
        <w:rPr>
          <w:sz w:val="24"/>
          <w:szCs w:val="24"/>
        </w:rPr>
        <w:t xml:space="preserve"> Industry Collaborations for Resilience: Lessons from the Pharmaceutical and Automotive Sectors. </w:t>
      </w:r>
      <w:r w:rsidRPr="000B5E58">
        <w:rPr>
          <w:i/>
          <w:iCs/>
          <w:sz w:val="24"/>
          <w:szCs w:val="24"/>
        </w:rPr>
        <w:t>Journal of Business Resilience and Sustainability</w:t>
      </w:r>
      <w:r w:rsidRPr="000B5E58">
        <w:rPr>
          <w:sz w:val="24"/>
          <w:szCs w:val="24"/>
        </w:rPr>
        <w:t>, 14(2), 123-140.</w:t>
      </w:r>
    </w:p>
    <w:p w:rsidR="00E0381D" w:rsidRPr="000B5E58" w:rsidRDefault="00E0381D" w:rsidP="00E0381D">
      <w:pPr>
        <w:ind w:left="540" w:hanging="540"/>
        <w:jc w:val="both"/>
        <w:rPr>
          <w:sz w:val="24"/>
          <w:szCs w:val="24"/>
        </w:rPr>
      </w:pPr>
      <w:proofErr w:type="spellStart"/>
      <w:r w:rsidRPr="000B5E58">
        <w:rPr>
          <w:sz w:val="24"/>
          <w:szCs w:val="24"/>
        </w:rPr>
        <w:t>Horbach</w:t>
      </w:r>
      <w:proofErr w:type="spellEnd"/>
      <w:r w:rsidRPr="000B5E58">
        <w:rPr>
          <w:sz w:val="24"/>
          <w:szCs w:val="24"/>
        </w:rPr>
        <w:t>, J. (2018). Determinants of environmental innovation—</w:t>
      </w:r>
      <w:proofErr w:type="gramStart"/>
      <w:r w:rsidRPr="000B5E58">
        <w:rPr>
          <w:sz w:val="24"/>
          <w:szCs w:val="24"/>
        </w:rPr>
        <w:t>New</w:t>
      </w:r>
      <w:proofErr w:type="gramEnd"/>
      <w:r w:rsidRPr="000B5E58">
        <w:rPr>
          <w:sz w:val="24"/>
          <w:szCs w:val="24"/>
        </w:rPr>
        <w:t xml:space="preserve"> evidence from German panel data sources. </w:t>
      </w:r>
      <w:r w:rsidRPr="000B5E58">
        <w:rPr>
          <w:i/>
          <w:iCs/>
          <w:sz w:val="24"/>
          <w:szCs w:val="24"/>
        </w:rPr>
        <w:t>Research Policy</w:t>
      </w:r>
      <w:r w:rsidRPr="000B5E58">
        <w:rPr>
          <w:sz w:val="24"/>
          <w:szCs w:val="24"/>
        </w:rPr>
        <w:t>, 37(1), 163-173.</w:t>
      </w:r>
    </w:p>
    <w:p w:rsidR="00E0381D" w:rsidRPr="000B5E58" w:rsidRDefault="00E0381D" w:rsidP="00E0381D">
      <w:pPr>
        <w:ind w:left="540" w:hanging="540"/>
        <w:jc w:val="both"/>
        <w:rPr>
          <w:sz w:val="24"/>
          <w:szCs w:val="24"/>
        </w:rPr>
      </w:pPr>
      <w:proofErr w:type="spellStart"/>
      <w:proofErr w:type="gramStart"/>
      <w:r w:rsidRPr="000B5E58">
        <w:rPr>
          <w:sz w:val="24"/>
          <w:szCs w:val="24"/>
        </w:rPr>
        <w:t>Iansiti</w:t>
      </w:r>
      <w:proofErr w:type="spellEnd"/>
      <w:r w:rsidRPr="000B5E58">
        <w:rPr>
          <w:sz w:val="24"/>
          <w:szCs w:val="24"/>
        </w:rPr>
        <w:t xml:space="preserve">, M., &amp; </w:t>
      </w:r>
      <w:proofErr w:type="spellStart"/>
      <w:r w:rsidRPr="000B5E58">
        <w:rPr>
          <w:sz w:val="24"/>
          <w:szCs w:val="24"/>
        </w:rPr>
        <w:t>Lakhani</w:t>
      </w:r>
      <w:proofErr w:type="spellEnd"/>
      <w:r w:rsidRPr="000B5E58">
        <w:rPr>
          <w:sz w:val="24"/>
          <w:szCs w:val="24"/>
        </w:rPr>
        <w:t>, K. R. (2017).</w:t>
      </w:r>
      <w:proofErr w:type="gramEnd"/>
      <w:r w:rsidRPr="000B5E58">
        <w:rPr>
          <w:sz w:val="24"/>
          <w:szCs w:val="24"/>
        </w:rPr>
        <w:t xml:space="preserve"> </w:t>
      </w:r>
      <w:proofErr w:type="gramStart"/>
      <w:r w:rsidRPr="000B5E58">
        <w:rPr>
          <w:sz w:val="24"/>
          <w:szCs w:val="24"/>
        </w:rPr>
        <w:t xml:space="preserve">The truth about </w:t>
      </w:r>
      <w:proofErr w:type="spellStart"/>
      <w:r w:rsidRPr="000B5E58">
        <w:rPr>
          <w:sz w:val="24"/>
          <w:szCs w:val="24"/>
        </w:rPr>
        <w:t>blockchain</w:t>
      </w:r>
      <w:proofErr w:type="spellEnd"/>
      <w:r w:rsidRPr="000B5E58">
        <w:rPr>
          <w:sz w:val="24"/>
          <w:szCs w:val="24"/>
        </w:rPr>
        <w:t>.</w:t>
      </w:r>
      <w:proofErr w:type="gramEnd"/>
      <w:r w:rsidRPr="000B5E58">
        <w:rPr>
          <w:sz w:val="24"/>
          <w:szCs w:val="24"/>
        </w:rPr>
        <w:t xml:space="preserve"> </w:t>
      </w:r>
      <w:r w:rsidRPr="000B5E58">
        <w:rPr>
          <w:i/>
          <w:iCs/>
          <w:sz w:val="24"/>
          <w:szCs w:val="24"/>
        </w:rPr>
        <w:t>Harvard Business Review</w:t>
      </w:r>
      <w:r w:rsidRPr="000B5E58">
        <w:rPr>
          <w:sz w:val="24"/>
          <w:szCs w:val="24"/>
        </w:rPr>
        <w:t>, 95(1), 118-127.</w:t>
      </w:r>
    </w:p>
    <w:p w:rsidR="00E0381D" w:rsidRPr="000B5E58" w:rsidRDefault="00E0381D" w:rsidP="00E0381D">
      <w:pPr>
        <w:ind w:left="540" w:hanging="540"/>
        <w:jc w:val="both"/>
        <w:rPr>
          <w:sz w:val="24"/>
          <w:szCs w:val="24"/>
        </w:rPr>
      </w:pPr>
      <w:proofErr w:type="gramStart"/>
      <w:r w:rsidRPr="000B5E58">
        <w:rPr>
          <w:sz w:val="24"/>
          <w:szCs w:val="24"/>
        </w:rPr>
        <w:t xml:space="preserve">Ibrahim, S., &amp; </w:t>
      </w:r>
      <w:proofErr w:type="spellStart"/>
      <w:r w:rsidRPr="000B5E58">
        <w:rPr>
          <w:sz w:val="24"/>
          <w:szCs w:val="24"/>
        </w:rPr>
        <w:t>Abdullahi</w:t>
      </w:r>
      <w:proofErr w:type="spellEnd"/>
      <w:r w:rsidRPr="000B5E58">
        <w:rPr>
          <w:sz w:val="24"/>
          <w:szCs w:val="24"/>
        </w:rPr>
        <w:t>, B. (2023).</w:t>
      </w:r>
      <w:proofErr w:type="gramEnd"/>
      <w:r w:rsidRPr="000B5E58">
        <w:rPr>
          <w:sz w:val="24"/>
          <w:szCs w:val="24"/>
        </w:rPr>
        <w:t xml:space="preserve"> Towards Sustainable Manufacturing: A Case Study of </w:t>
      </w:r>
      <w:proofErr w:type="spellStart"/>
      <w:r w:rsidRPr="000B5E58">
        <w:rPr>
          <w:sz w:val="24"/>
          <w:szCs w:val="24"/>
        </w:rPr>
        <w:t>Dangote</w:t>
      </w:r>
      <w:proofErr w:type="spellEnd"/>
      <w:r w:rsidRPr="000B5E58">
        <w:rPr>
          <w:sz w:val="24"/>
          <w:szCs w:val="24"/>
        </w:rPr>
        <w:t xml:space="preserve"> Cement in Nigeria. </w:t>
      </w:r>
      <w:r w:rsidRPr="000B5E58">
        <w:rPr>
          <w:i/>
          <w:iCs/>
          <w:sz w:val="24"/>
          <w:szCs w:val="24"/>
        </w:rPr>
        <w:t>Journal of Sustainable Industries</w:t>
      </w:r>
      <w:r w:rsidRPr="000B5E58">
        <w:rPr>
          <w:sz w:val="24"/>
          <w:szCs w:val="24"/>
        </w:rPr>
        <w:t>, 15(3), 78-94.</w:t>
      </w:r>
    </w:p>
    <w:p w:rsidR="00E0381D" w:rsidRPr="000B5E58" w:rsidRDefault="00E0381D" w:rsidP="00E0381D">
      <w:pPr>
        <w:ind w:left="540" w:hanging="540"/>
        <w:jc w:val="both"/>
        <w:rPr>
          <w:sz w:val="24"/>
          <w:szCs w:val="24"/>
        </w:rPr>
      </w:pPr>
      <w:r w:rsidRPr="000B5E58">
        <w:rPr>
          <w:sz w:val="24"/>
          <w:szCs w:val="24"/>
        </w:rPr>
        <w:t xml:space="preserve">Jones, R., Green, M., &amp; Davis, S. (2018). </w:t>
      </w:r>
      <w:proofErr w:type="gramStart"/>
      <w:r w:rsidRPr="000B5E58">
        <w:rPr>
          <w:sz w:val="24"/>
          <w:szCs w:val="24"/>
        </w:rPr>
        <w:t>Advancing Renewable Energy: A Comparative Analysis of Solar and Wind Technologies.</w:t>
      </w:r>
      <w:proofErr w:type="gramEnd"/>
      <w:r w:rsidRPr="000B5E58">
        <w:rPr>
          <w:sz w:val="24"/>
          <w:szCs w:val="24"/>
        </w:rPr>
        <w:t xml:space="preserve"> </w:t>
      </w:r>
      <w:r w:rsidRPr="000B5E58">
        <w:rPr>
          <w:i/>
          <w:iCs/>
          <w:sz w:val="24"/>
          <w:szCs w:val="24"/>
        </w:rPr>
        <w:t>Renewable Energy Journal</w:t>
      </w:r>
      <w:r w:rsidRPr="000B5E58">
        <w:rPr>
          <w:sz w:val="24"/>
          <w:szCs w:val="24"/>
        </w:rPr>
        <w:t>, 15(2), 87-104.</w:t>
      </w:r>
    </w:p>
    <w:p w:rsidR="00E0381D" w:rsidRPr="000B5E58" w:rsidRDefault="00E0381D" w:rsidP="00E0381D">
      <w:pPr>
        <w:ind w:left="540" w:hanging="540"/>
        <w:jc w:val="both"/>
        <w:rPr>
          <w:sz w:val="24"/>
          <w:szCs w:val="24"/>
        </w:rPr>
      </w:pPr>
      <w:proofErr w:type="gramStart"/>
      <w:r w:rsidRPr="000B5E58">
        <w:rPr>
          <w:sz w:val="24"/>
          <w:szCs w:val="24"/>
        </w:rPr>
        <w:t xml:space="preserve">Leal </w:t>
      </w:r>
      <w:proofErr w:type="spellStart"/>
      <w:r w:rsidRPr="000B5E58">
        <w:rPr>
          <w:sz w:val="24"/>
          <w:szCs w:val="24"/>
        </w:rPr>
        <w:t>Filho</w:t>
      </w:r>
      <w:proofErr w:type="spellEnd"/>
      <w:r w:rsidRPr="000B5E58">
        <w:rPr>
          <w:sz w:val="24"/>
          <w:szCs w:val="24"/>
        </w:rPr>
        <w:t>, W. et al. (2018).</w:t>
      </w:r>
      <w:proofErr w:type="gramEnd"/>
      <w:r w:rsidRPr="000B5E58">
        <w:rPr>
          <w:sz w:val="24"/>
          <w:szCs w:val="24"/>
        </w:rPr>
        <w:t xml:space="preserve"> Sustainable Agriculture: A Review of Concepts and Practices. </w:t>
      </w:r>
      <w:r w:rsidRPr="000B5E58">
        <w:rPr>
          <w:i/>
          <w:iCs/>
          <w:sz w:val="24"/>
          <w:szCs w:val="24"/>
        </w:rPr>
        <w:t>Sustainability</w:t>
      </w:r>
      <w:r w:rsidRPr="000B5E58">
        <w:rPr>
          <w:sz w:val="24"/>
          <w:szCs w:val="24"/>
        </w:rPr>
        <w:t>, 10(12), 1-18.</w:t>
      </w:r>
    </w:p>
    <w:p w:rsidR="00E0381D" w:rsidRPr="000B5E58" w:rsidRDefault="00E0381D" w:rsidP="00E0381D">
      <w:pPr>
        <w:ind w:left="540" w:hanging="540"/>
        <w:jc w:val="both"/>
        <w:rPr>
          <w:sz w:val="24"/>
          <w:szCs w:val="24"/>
        </w:rPr>
      </w:pPr>
      <w:proofErr w:type="gramStart"/>
      <w:r w:rsidRPr="000B5E58">
        <w:rPr>
          <w:sz w:val="24"/>
          <w:szCs w:val="24"/>
        </w:rPr>
        <w:t>Li, Y., Wang, H., &amp; Zhang, L. (2021).</w:t>
      </w:r>
      <w:proofErr w:type="gramEnd"/>
      <w:r w:rsidRPr="000B5E58">
        <w:rPr>
          <w:sz w:val="24"/>
          <w:szCs w:val="24"/>
        </w:rPr>
        <w:t xml:space="preserve"> Open Innovation Platforms: Catalyzing Knowledge Sharing for Sustainable Development. </w:t>
      </w:r>
      <w:r w:rsidRPr="000B5E58">
        <w:rPr>
          <w:i/>
          <w:iCs/>
          <w:sz w:val="24"/>
          <w:szCs w:val="24"/>
        </w:rPr>
        <w:t>Journal of Knowledge Management</w:t>
      </w:r>
      <w:r w:rsidRPr="000B5E58">
        <w:rPr>
          <w:sz w:val="24"/>
          <w:szCs w:val="24"/>
        </w:rPr>
        <w:t>, 38(5), 701-718.</w:t>
      </w:r>
    </w:p>
    <w:p w:rsidR="00E0381D" w:rsidRPr="000B5E58" w:rsidRDefault="00E0381D" w:rsidP="00E0381D">
      <w:pPr>
        <w:ind w:left="540" w:hanging="540"/>
        <w:jc w:val="both"/>
        <w:rPr>
          <w:sz w:val="24"/>
          <w:szCs w:val="24"/>
        </w:rPr>
      </w:pPr>
      <w:proofErr w:type="spellStart"/>
      <w:proofErr w:type="gramStart"/>
      <w:r w:rsidRPr="000B5E58">
        <w:rPr>
          <w:sz w:val="24"/>
          <w:szCs w:val="24"/>
        </w:rPr>
        <w:t>Majid</w:t>
      </w:r>
      <w:proofErr w:type="spellEnd"/>
      <w:r w:rsidRPr="000B5E58">
        <w:rPr>
          <w:sz w:val="24"/>
          <w:szCs w:val="24"/>
        </w:rPr>
        <w:t xml:space="preserve">, S., Zhang, X., </w:t>
      </w:r>
      <w:proofErr w:type="spellStart"/>
      <w:r w:rsidRPr="000B5E58">
        <w:rPr>
          <w:sz w:val="24"/>
          <w:szCs w:val="24"/>
        </w:rPr>
        <w:t>Khaskheli</w:t>
      </w:r>
      <w:proofErr w:type="spellEnd"/>
      <w:r w:rsidRPr="000B5E58">
        <w:rPr>
          <w:sz w:val="24"/>
          <w:szCs w:val="24"/>
        </w:rPr>
        <w:t xml:space="preserve">, M.B., Hong, F., King, P.J.H. &amp; </w:t>
      </w:r>
      <w:proofErr w:type="spellStart"/>
      <w:r w:rsidRPr="000B5E58">
        <w:rPr>
          <w:sz w:val="24"/>
          <w:szCs w:val="24"/>
        </w:rPr>
        <w:t>Shamsi</w:t>
      </w:r>
      <w:proofErr w:type="spellEnd"/>
      <w:r w:rsidRPr="000B5E58">
        <w:rPr>
          <w:sz w:val="24"/>
          <w:szCs w:val="24"/>
        </w:rPr>
        <w:t>, I.H. (2023).</w:t>
      </w:r>
      <w:proofErr w:type="gramEnd"/>
      <w:r w:rsidRPr="000B5E58">
        <w:rPr>
          <w:sz w:val="24"/>
          <w:szCs w:val="24"/>
        </w:rPr>
        <w:t xml:space="preserve"> Eco-Efficiency, Environmental and Sustainable Innovation in Recycling Energy and Their Effect on Business Performance: Evidence from European SMEs. </w:t>
      </w:r>
      <w:proofErr w:type="gramStart"/>
      <w:r w:rsidRPr="000B5E58">
        <w:rPr>
          <w:i/>
          <w:iCs/>
          <w:sz w:val="24"/>
          <w:szCs w:val="24"/>
        </w:rPr>
        <w:t>Sustainability</w:t>
      </w:r>
      <w:r w:rsidRPr="000B5E58">
        <w:rPr>
          <w:sz w:val="24"/>
          <w:szCs w:val="24"/>
        </w:rPr>
        <w:t>, 15(12), 9465.</w:t>
      </w:r>
      <w:proofErr w:type="gramEnd"/>
    </w:p>
    <w:p w:rsidR="00E0381D" w:rsidRPr="000B5E58" w:rsidRDefault="00E0381D" w:rsidP="00E0381D">
      <w:pPr>
        <w:ind w:left="540" w:hanging="540"/>
        <w:jc w:val="both"/>
        <w:rPr>
          <w:sz w:val="24"/>
          <w:szCs w:val="24"/>
        </w:rPr>
      </w:pPr>
      <w:proofErr w:type="spellStart"/>
      <w:r w:rsidRPr="000B5E58">
        <w:rPr>
          <w:sz w:val="24"/>
          <w:szCs w:val="24"/>
        </w:rPr>
        <w:t>Ogbeide</w:t>
      </w:r>
      <w:proofErr w:type="spellEnd"/>
      <w:r w:rsidRPr="000B5E58">
        <w:rPr>
          <w:sz w:val="24"/>
          <w:szCs w:val="24"/>
        </w:rPr>
        <w:t xml:space="preserve">, S. O. (2019). Stakeholder Engagement in Sustainable Development: A Case Study of the Nigerian Oil and Gas Industry. </w:t>
      </w:r>
      <w:proofErr w:type="gramStart"/>
      <w:r w:rsidRPr="000B5E58">
        <w:rPr>
          <w:i/>
          <w:iCs/>
          <w:sz w:val="24"/>
          <w:szCs w:val="24"/>
        </w:rPr>
        <w:t>Sustainability</w:t>
      </w:r>
      <w:r w:rsidRPr="000B5E58">
        <w:rPr>
          <w:sz w:val="24"/>
          <w:szCs w:val="24"/>
        </w:rPr>
        <w:t>, 11(22), 6291.</w:t>
      </w:r>
      <w:proofErr w:type="gramEnd"/>
    </w:p>
    <w:p w:rsidR="00E0381D" w:rsidRPr="000B5E58" w:rsidRDefault="00E0381D" w:rsidP="00E0381D">
      <w:pPr>
        <w:ind w:left="540" w:hanging="540"/>
        <w:jc w:val="both"/>
        <w:rPr>
          <w:sz w:val="24"/>
          <w:szCs w:val="24"/>
        </w:rPr>
      </w:pPr>
      <w:proofErr w:type="spellStart"/>
      <w:r w:rsidRPr="000B5E58">
        <w:rPr>
          <w:sz w:val="24"/>
          <w:szCs w:val="24"/>
        </w:rPr>
        <w:t>Ojo</w:t>
      </w:r>
      <w:proofErr w:type="spellEnd"/>
      <w:r w:rsidRPr="000B5E58">
        <w:rPr>
          <w:sz w:val="24"/>
          <w:szCs w:val="24"/>
        </w:rPr>
        <w:t xml:space="preserve">, O. O. (2018). Challenges and Prospects of Sustainable Construction in Developing Countries: A Case </w:t>
      </w:r>
      <w:r w:rsidRPr="000B5E58">
        <w:rPr>
          <w:sz w:val="24"/>
          <w:szCs w:val="24"/>
        </w:rPr>
        <w:lastRenderedPageBreak/>
        <w:t xml:space="preserve">Study of Nigeria. </w:t>
      </w:r>
      <w:proofErr w:type="gramStart"/>
      <w:r w:rsidRPr="000B5E58">
        <w:rPr>
          <w:i/>
          <w:iCs/>
          <w:sz w:val="24"/>
          <w:szCs w:val="24"/>
        </w:rPr>
        <w:t>Sustainability</w:t>
      </w:r>
      <w:r w:rsidRPr="000B5E58">
        <w:rPr>
          <w:sz w:val="24"/>
          <w:szCs w:val="24"/>
        </w:rPr>
        <w:t>, 10(8), 2624.</w:t>
      </w:r>
      <w:proofErr w:type="gramEnd"/>
    </w:p>
    <w:p w:rsidR="00E0381D" w:rsidRPr="000B5E58" w:rsidRDefault="00E0381D" w:rsidP="00E0381D">
      <w:pPr>
        <w:ind w:left="540" w:hanging="540"/>
        <w:jc w:val="both"/>
        <w:rPr>
          <w:sz w:val="24"/>
          <w:szCs w:val="24"/>
        </w:rPr>
      </w:pPr>
      <w:proofErr w:type="spellStart"/>
      <w:proofErr w:type="gramStart"/>
      <w:r w:rsidRPr="000B5E58">
        <w:rPr>
          <w:sz w:val="24"/>
          <w:szCs w:val="24"/>
        </w:rPr>
        <w:t>Okonkwo</w:t>
      </w:r>
      <w:proofErr w:type="spellEnd"/>
      <w:r w:rsidRPr="000B5E58">
        <w:rPr>
          <w:sz w:val="24"/>
          <w:szCs w:val="24"/>
        </w:rPr>
        <w:t>, E., &amp; Obi, C. (2022).</w:t>
      </w:r>
      <w:proofErr w:type="gramEnd"/>
      <w:r w:rsidRPr="000B5E58">
        <w:rPr>
          <w:sz w:val="24"/>
          <w:szCs w:val="24"/>
        </w:rPr>
        <w:t xml:space="preserve"> Telecom for Good: MTN Nigeria's Initiatives for Environmental Sustainability. </w:t>
      </w:r>
      <w:r w:rsidRPr="000B5E58">
        <w:rPr>
          <w:i/>
          <w:iCs/>
          <w:sz w:val="24"/>
          <w:szCs w:val="24"/>
        </w:rPr>
        <w:t>Journal of Corporate Responsibility and Sustainability</w:t>
      </w:r>
      <w:r w:rsidRPr="000B5E58">
        <w:rPr>
          <w:sz w:val="24"/>
          <w:szCs w:val="24"/>
        </w:rPr>
        <w:t>, 9(4), 210-228.</w:t>
      </w:r>
    </w:p>
    <w:p w:rsidR="00E0381D" w:rsidRPr="000B5E58" w:rsidRDefault="00E0381D" w:rsidP="00E0381D">
      <w:pPr>
        <w:ind w:left="540" w:hanging="540"/>
        <w:jc w:val="both"/>
        <w:rPr>
          <w:sz w:val="24"/>
          <w:szCs w:val="24"/>
        </w:rPr>
      </w:pPr>
      <w:proofErr w:type="spellStart"/>
      <w:proofErr w:type="gramStart"/>
      <w:r w:rsidRPr="000B5E58">
        <w:rPr>
          <w:sz w:val="24"/>
          <w:szCs w:val="24"/>
        </w:rPr>
        <w:t>Oladapo</w:t>
      </w:r>
      <w:proofErr w:type="spellEnd"/>
      <w:r w:rsidRPr="000B5E58">
        <w:rPr>
          <w:sz w:val="24"/>
          <w:szCs w:val="24"/>
        </w:rPr>
        <w:t>, V. (2020).</w:t>
      </w:r>
      <w:proofErr w:type="gramEnd"/>
      <w:r w:rsidRPr="000B5E58">
        <w:rPr>
          <w:sz w:val="24"/>
          <w:szCs w:val="24"/>
        </w:rPr>
        <w:t xml:space="preserve"> </w:t>
      </w:r>
      <w:proofErr w:type="gramStart"/>
      <w:r w:rsidRPr="000B5E58">
        <w:rPr>
          <w:sz w:val="24"/>
          <w:szCs w:val="24"/>
        </w:rPr>
        <w:t>Financial Barriers to the Adoption of Sustainable Practices in the Nigerian Construction Industry.</w:t>
      </w:r>
      <w:proofErr w:type="gramEnd"/>
      <w:r w:rsidRPr="000B5E58">
        <w:rPr>
          <w:sz w:val="24"/>
          <w:szCs w:val="24"/>
        </w:rPr>
        <w:t xml:space="preserve"> </w:t>
      </w:r>
      <w:proofErr w:type="gramStart"/>
      <w:r w:rsidRPr="000B5E58">
        <w:rPr>
          <w:i/>
          <w:iCs/>
          <w:sz w:val="24"/>
          <w:szCs w:val="24"/>
        </w:rPr>
        <w:t>Sustainability</w:t>
      </w:r>
      <w:r w:rsidRPr="000B5E58">
        <w:rPr>
          <w:sz w:val="24"/>
          <w:szCs w:val="24"/>
        </w:rPr>
        <w:t>, 12(8), 3231.</w:t>
      </w:r>
      <w:proofErr w:type="gramEnd"/>
    </w:p>
    <w:p w:rsidR="00E0381D" w:rsidRPr="000B5E58" w:rsidRDefault="00E0381D" w:rsidP="00E0381D">
      <w:pPr>
        <w:ind w:left="540" w:hanging="540"/>
        <w:jc w:val="both"/>
        <w:rPr>
          <w:sz w:val="24"/>
          <w:szCs w:val="24"/>
        </w:rPr>
      </w:pPr>
      <w:proofErr w:type="spellStart"/>
      <w:proofErr w:type="gramStart"/>
      <w:r w:rsidRPr="000B5E58">
        <w:rPr>
          <w:sz w:val="24"/>
          <w:szCs w:val="24"/>
        </w:rPr>
        <w:t>Oluwafemi</w:t>
      </w:r>
      <w:proofErr w:type="spellEnd"/>
      <w:r w:rsidRPr="000B5E58">
        <w:rPr>
          <w:sz w:val="24"/>
          <w:szCs w:val="24"/>
        </w:rPr>
        <w:t xml:space="preserve">, A., &amp; </w:t>
      </w:r>
      <w:proofErr w:type="spellStart"/>
      <w:r w:rsidRPr="000B5E58">
        <w:rPr>
          <w:sz w:val="24"/>
          <w:szCs w:val="24"/>
        </w:rPr>
        <w:t>Adeola</w:t>
      </w:r>
      <w:proofErr w:type="spellEnd"/>
      <w:r w:rsidRPr="000B5E58">
        <w:rPr>
          <w:sz w:val="24"/>
          <w:szCs w:val="24"/>
        </w:rPr>
        <w:t>, O. (2022).</w:t>
      </w:r>
      <w:proofErr w:type="gramEnd"/>
      <w:r w:rsidRPr="000B5E58">
        <w:rPr>
          <w:sz w:val="24"/>
          <w:szCs w:val="24"/>
        </w:rPr>
        <w:t xml:space="preserve"> </w:t>
      </w:r>
      <w:proofErr w:type="gramStart"/>
      <w:r w:rsidRPr="000B5E58">
        <w:rPr>
          <w:sz w:val="24"/>
          <w:szCs w:val="24"/>
        </w:rPr>
        <w:t>Banking on Sustainability: A Case Study of Access Bank in Nigeria.</w:t>
      </w:r>
      <w:proofErr w:type="gramEnd"/>
      <w:r w:rsidRPr="000B5E58">
        <w:rPr>
          <w:sz w:val="24"/>
          <w:szCs w:val="24"/>
        </w:rPr>
        <w:t xml:space="preserve"> </w:t>
      </w:r>
      <w:r w:rsidRPr="000B5E58">
        <w:rPr>
          <w:i/>
          <w:iCs/>
          <w:sz w:val="24"/>
          <w:szCs w:val="24"/>
        </w:rPr>
        <w:t>International Journal of Sustainable Finance and Banking</w:t>
      </w:r>
      <w:r w:rsidRPr="000B5E58">
        <w:rPr>
          <w:sz w:val="24"/>
          <w:szCs w:val="24"/>
        </w:rPr>
        <w:t>, 7(1), 120-138.</w:t>
      </w:r>
    </w:p>
    <w:p w:rsidR="00E0381D" w:rsidRPr="000B5E58" w:rsidRDefault="00E0381D" w:rsidP="00E0381D">
      <w:pPr>
        <w:ind w:left="540" w:hanging="540"/>
        <w:jc w:val="both"/>
        <w:rPr>
          <w:sz w:val="24"/>
          <w:szCs w:val="24"/>
        </w:rPr>
      </w:pPr>
      <w:proofErr w:type="spellStart"/>
      <w:proofErr w:type="gramStart"/>
      <w:r w:rsidRPr="000B5E58">
        <w:rPr>
          <w:sz w:val="24"/>
          <w:szCs w:val="24"/>
        </w:rPr>
        <w:t>Onyebuchi</w:t>
      </w:r>
      <w:proofErr w:type="spellEnd"/>
      <w:r w:rsidRPr="000B5E58">
        <w:rPr>
          <w:sz w:val="24"/>
          <w:szCs w:val="24"/>
        </w:rPr>
        <w:t xml:space="preserve">, C., &amp; </w:t>
      </w:r>
      <w:proofErr w:type="spellStart"/>
      <w:r w:rsidRPr="000B5E58">
        <w:rPr>
          <w:sz w:val="24"/>
          <w:szCs w:val="24"/>
        </w:rPr>
        <w:t>Ujunwa</w:t>
      </w:r>
      <w:proofErr w:type="spellEnd"/>
      <w:r w:rsidRPr="000B5E58">
        <w:rPr>
          <w:sz w:val="24"/>
          <w:szCs w:val="24"/>
        </w:rPr>
        <w:t>, A. (2021).</w:t>
      </w:r>
      <w:proofErr w:type="gramEnd"/>
      <w:r w:rsidRPr="000B5E58">
        <w:rPr>
          <w:sz w:val="24"/>
          <w:szCs w:val="24"/>
        </w:rPr>
        <w:t xml:space="preserve"> Sustainable Sourcing Practices in the </w:t>
      </w:r>
      <w:proofErr w:type="spellStart"/>
      <w:r w:rsidRPr="000B5E58">
        <w:rPr>
          <w:sz w:val="24"/>
          <w:szCs w:val="24"/>
        </w:rPr>
        <w:t>Agri</w:t>
      </w:r>
      <w:proofErr w:type="spellEnd"/>
      <w:r w:rsidRPr="000B5E58">
        <w:rPr>
          <w:sz w:val="24"/>
          <w:szCs w:val="24"/>
        </w:rPr>
        <w:t xml:space="preserve">-Food Sector: A Case Study of Nestlé Nigeria. </w:t>
      </w:r>
      <w:r w:rsidRPr="000B5E58">
        <w:rPr>
          <w:i/>
          <w:iCs/>
          <w:sz w:val="24"/>
          <w:szCs w:val="24"/>
        </w:rPr>
        <w:t>Journal of Sustainable Business Practices</w:t>
      </w:r>
      <w:r w:rsidRPr="000B5E58">
        <w:rPr>
          <w:sz w:val="24"/>
          <w:szCs w:val="24"/>
        </w:rPr>
        <w:t>, 10(2), 45-62.</w:t>
      </w:r>
    </w:p>
    <w:p w:rsidR="00E0381D" w:rsidRPr="000B5E58" w:rsidRDefault="00E0381D" w:rsidP="00E0381D">
      <w:pPr>
        <w:ind w:left="540" w:hanging="540"/>
        <w:jc w:val="both"/>
        <w:rPr>
          <w:sz w:val="24"/>
          <w:szCs w:val="24"/>
        </w:rPr>
      </w:pPr>
      <w:proofErr w:type="spellStart"/>
      <w:r w:rsidRPr="000B5E58">
        <w:rPr>
          <w:sz w:val="24"/>
          <w:szCs w:val="24"/>
        </w:rPr>
        <w:t>Oyewobi</w:t>
      </w:r>
      <w:proofErr w:type="spellEnd"/>
      <w:r w:rsidRPr="000B5E58">
        <w:rPr>
          <w:sz w:val="24"/>
          <w:szCs w:val="24"/>
        </w:rPr>
        <w:t xml:space="preserve">, L. O. (2017). Incentives for Promoting Sustainable Construction Practices in Nigeria. </w:t>
      </w:r>
      <w:proofErr w:type="spellStart"/>
      <w:r w:rsidRPr="000B5E58">
        <w:rPr>
          <w:i/>
          <w:iCs/>
          <w:sz w:val="24"/>
          <w:szCs w:val="24"/>
        </w:rPr>
        <w:t>Procedia</w:t>
      </w:r>
      <w:proofErr w:type="spellEnd"/>
      <w:r w:rsidRPr="000B5E58">
        <w:rPr>
          <w:i/>
          <w:iCs/>
          <w:sz w:val="24"/>
          <w:szCs w:val="24"/>
        </w:rPr>
        <w:t xml:space="preserve"> Manufacturing</w:t>
      </w:r>
      <w:r w:rsidRPr="000B5E58">
        <w:rPr>
          <w:sz w:val="24"/>
          <w:szCs w:val="24"/>
        </w:rPr>
        <w:t>, 7, 315-322.</w:t>
      </w:r>
    </w:p>
    <w:p w:rsidR="00E0381D" w:rsidRPr="000B5E58" w:rsidRDefault="00E0381D" w:rsidP="00E0381D">
      <w:pPr>
        <w:ind w:left="540" w:hanging="540"/>
        <w:jc w:val="both"/>
        <w:rPr>
          <w:sz w:val="24"/>
          <w:szCs w:val="24"/>
        </w:rPr>
      </w:pPr>
      <w:proofErr w:type="spellStart"/>
      <w:proofErr w:type="gramStart"/>
      <w:r w:rsidRPr="000B5E58">
        <w:rPr>
          <w:sz w:val="24"/>
          <w:szCs w:val="24"/>
        </w:rPr>
        <w:t>Pînzaru</w:t>
      </w:r>
      <w:proofErr w:type="spellEnd"/>
      <w:r w:rsidRPr="000B5E58">
        <w:rPr>
          <w:sz w:val="24"/>
          <w:szCs w:val="24"/>
        </w:rPr>
        <w:t xml:space="preserve">, F., </w:t>
      </w:r>
      <w:proofErr w:type="spellStart"/>
      <w:r w:rsidRPr="000B5E58">
        <w:rPr>
          <w:sz w:val="24"/>
          <w:szCs w:val="24"/>
        </w:rPr>
        <w:t>Dobrescu</w:t>
      </w:r>
      <w:proofErr w:type="spellEnd"/>
      <w:r w:rsidRPr="000B5E58">
        <w:rPr>
          <w:sz w:val="24"/>
          <w:szCs w:val="24"/>
        </w:rPr>
        <w:t xml:space="preserve">, P., </w:t>
      </w:r>
      <w:proofErr w:type="spellStart"/>
      <w:r w:rsidRPr="000B5E58">
        <w:rPr>
          <w:sz w:val="24"/>
          <w:szCs w:val="24"/>
        </w:rPr>
        <w:t>Vițelar</w:t>
      </w:r>
      <w:proofErr w:type="spellEnd"/>
      <w:r w:rsidRPr="000B5E58">
        <w:rPr>
          <w:sz w:val="24"/>
          <w:szCs w:val="24"/>
        </w:rPr>
        <w:t xml:space="preserve">, A., </w:t>
      </w:r>
      <w:proofErr w:type="spellStart"/>
      <w:r w:rsidRPr="000B5E58">
        <w:rPr>
          <w:sz w:val="24"/>
          <w:szCs w:val="24"/>
        </w:rPr>
        <w:t>Moldoveanu</w:t>
      </w:r>
      <w:proofErr w:type="spellEnd"/>
      <w:r w:rsidRPr="000B5E58">
        <w:rPr>
          <w:sz w:val="24"/>
          <w:szCs w:val="24"/>
        </w:rPr>
        <w:t xml:space="preserve">, I. &amp; </w:t>
      </w:r>
      <w:proofErr w:type="spellStart"/>
      <w:r w:rsidRPr="000B5E58">
        <w:rPr>
          <w:sz w:val="24"/>
          <w:szCs w:val="24"/>
        </w:rPr>
        <w:t>Săniuță</w:t>
      </w:r>
      <w:proofErr w:type="spellEnd"/>
      <w:r w:rsidRPr="000B5E58">
        <w:rPr>
          <w:sz w:val="24"/>
          <w:szCs w:val="24"/>
        </w:rPr>
        <w:t>, A. (2023).</w:t>
      </w:r>
      <w:proofErr w:type="gramEnd"/>
      <w:r w:rsidRPr="000B5E58">
        <w:rPr>
          <w:sz w:val="24"/>
          <w:szCs w:val="24"/>
        </w:rPr>
        <w:t xml:space="preserve"> Linking Sustainability-Driven Factors and Online Knowledge Sharing in Business: A PLS-SEM Analysis. </w:t>
      </w:r>
      <w:proofErr w:type="gramStart"/>
      <w:r w:rsidRPr="000B5E58">
        <w:rPr>
          <w:i/>
          <w:iCs/>
          <w:sz w:val="24"/>
          <w:szCs w:val="24"/>
        </w:rPr>
        <w:t>Sustainability</w:t>
      </w:r>
      <w:r w:rsidRPr="000B5E58">
        <w:rPr>
          <w:sz w:val="24"/>
          <w:szCs w:val="24"/>
        </w:rPr>
        <w:t>, 15(8), 6444.</w:t>
      </w:r>
      <w:proofErr w:type="gramEnd"/>
    </w:p>
    <w:p w:rsidR="00E0381D" w:rsidRPr="000B5E58" w:rsidRDefault="00E0381D" w:rsidP="00E0381D">
      <w:pPr>
        <w:ind w:left="540" w:hanging="540"/>
        <w:jc w:val="both"/>
        <w:rPr>
          <w:sz w:val="24"/>
          <w:szCs w:val="24"/>
        </w:rPr>
      </w:pPr>
      <w:proofErr w:type="gramStart"/>
      <w:r w:rsidRPr="000B5E58">
        <w:rPr>
          <w:sz w:val="24"/>
          <w:szCs w:val="24"/>
        </w:rPr>
        <w:t>Porter, M. E., &amp; Kramer, M. R. (2011).</w:t>
      </w:r>
      <w:proofErr w:type="gramEnd"/>
      <w:r w:rsidRPr="000B5E58">
        <w:rPr>
          <w:sz w:val="24"/>
          <w:szCs w:val="24"/>
        </w:rPr>
        <w:t xml:space="preserve"> </w:t>
      </w:r>
      <w:proofErr w:type="gramStart"/>
      <w:r w:rsidRPr="000B5E58">
        <w:rPr>
          <w:sz w:val="24"/>
          <w:szCs w:val="24"/>
        </w:rPr>
        <w:t>Creating shared value.</w:t>
      </w:r>
      <w:proofErr w:type="gramEnd"/>
      <w:r w:rsidRPr="000B5E58">
        <w:rPr>
          <w:sz w:val="24"/>
          <w:szCs w:val="24"/>
        </w:rPr>
        <w:t xml:space="preserve"> </w:t>
      </w:r>
      <w:r w:rsidRPr="000B5E58">
        <w:rPr>
          <w:i/>
          <w:iCs/>
          <w:sz w:val="24"/>
          <w:szCs w:val="24"/>
        </w:rPr>
        <w:t>Harvard Business Review</w:t>
      </w:r>
      <w:r w:rsidRPr="000B5E58">
        <w:rPr>
          <w:sz w:val="24"/>
          <w:szCs w:val="24"/>
        </w:rPr>
        <w:t>, 89(1/2), 62-77.</w:t>
      </w:r>
    </w:p>
    <w:p w:rsidR="00E0381D" w:rsidRPr="000B5E58" w:rsidRDefault="00E0381D" w:rsidP="00E0381D">
      <w:pPr>
        <w:ind w:left="540" w:hanging="540"/>
        <w:jc w:val="both"/>
        <w:rPr>
          <w:sz w:val="24"/>
          <w:szCs w:val="24"/>
        </w:rPr>
      </w:pPr>
      <w:proofErr w:type="gramStart"/>
      <w:r w:rsidRPr="000B5E58">
        <w:rPr>
          <w:sz w:val="24"/>
          <w:szCs w:val="24"/>
        </w:rPr>
        <w:t>Porter, M. E., &amp; Kramer, M. R. (2016).</w:t>
      </w:r>
      <w:proofErr w:type="gramEnd"/>
      <w:r w:rsidRPr="000B5E58">
        <w:rPr>
          <w:sz w:val="24"/>
          <w:szCs w:val="24"/>
        </w:rPr>
        <w:t xml:space="preserve"> Strategy and society: The link between competitive advantage and corporate social responsibility. </w:t>
      </w:r>
      <w:r w:rsidRPr="000B5E58">
        <w:rPr>
          <w:i/>
          <w:iCs/>
          <w:sz w:val="24"/>
          <w:szCs w:val="24"/>
        </w:rPr>
        <w:t>Harvard Business Review</w:t>
      </w:r>
      <w:r w:rsidRPr="000B5E58">
        <w:rPr>
          <w:sz w:val="24"/>
          <w:szCs w:val="24"/>
        </w:rPr>
        <w:t>, 84(12), 78-92.</w:t>
      </w:r>
    </w:p>
    <w:p w:rsidR="00E0381D" w:rsidRPr="000B5E58" w:rsidRDefault="00E0381D" w:rsidP="00E0381D">
      <w:pPr>
        <w:ind w:left="540" w:hanging="540"/>
        <w:jc w:val="both"/>
        <w:rPr>
          <w:sz w:val="24"/>
          <w:szCs w:val="24"/>
        </w:rPr>
      </w:pPr>
      <w:proofErr w:type="gramStart"/>
      <w:r w:rsidRPr="000B5E58">
        <w:rPr>
          <w:sz w:val="24"/>
          <w:szCs w:val="24"/>
        </w:rPr>
        <w:t xml:space="preserve">Porter, M. E., &amp; Van </w:t>
      </w:r>
      <w:proofErr w:type="spellStart"/>
      <w:r w:rsidRPr="000B5E58">
        <w:rPr>
          <w:sz w:val="24"/>
          <w:szCs w:val="24"/>
        </w:rPr>
        <w:t>der</w:t>
      </w:r>
      <w:proofErr w:type="spellEnd"/>
      <w:r w:rsidRPr="000B5E58">
        <w:rPr>
          <w:sz w:val="24"/>
          <w:szCs w:val="24"/>
        </w:rPr>
        <w:t xml:space="preserve"> </w:t>
      </w:r>
      <w:proofErr w:type="spellStart"/>
      <w:r w:rsidRPr="000B5E58">
        <w:rPr>
          <w:sz w:val="24"/>
          <w:szCs w:val="24"/>
        </w:rPr>
        <w:t>Linde</w:t>
      </w:r>
      <w:proofErr w:type="spellEnd"/>
      <w:r w:rsidRPr="000B5E58">
        <w:rPr>
          <w:sz w:val="24"/>
          <w:szCs w:val="24"/>
        </w:rPr>
        <w:t>, C. (1995).</w:t>
      </w:r>
      <w:proofErr w:type="gramEnd"/>
      <w:r w:rsidRPr="000B5E58">
        <w:rPr>
          <w:sz w:val="24"/>
          <w:szCs w:val="24"/>
        </w:rPr>
        <w:t xml:space="preserve"> </w:t>
      </w:r>
      <w:proofErr w:type="gramStart"/>
      <w:r w:rsidRPr="000B5E58">
        <w:rPr>
          <w:sz w:val="24"/>
          <w:szCs w:val="24"/>
        </w:rPr>
        <w:t>Toward a New Conception of the Environment-Competitiveness Relationship.</w:t>
      </w:r>
      <w:proofErr w:type="gramEnd"/>
      <w:r w:rsidRPr="000B5E58">
        <w:rPr>
          <w:sz w:val="24"/>
          <w:szCs w:val="24"/>
        </w:rPr>
        <w:t xml:space="preserve"> </w:t>
      </w:r>
      <w:r w:rsidRPr="000B5E58">
        <w:rPr>
          <w:i/>
          <w:iCs/>
          <w:sz w:val="24"/>
          <w:szCs w:val="24"/>
        </w:rPr>
        <w:t>Journal of Economic Perspectives</w:t>
      </w:r>
      <w:r w:rsidRPr="000B5E58">
        <w:rPr>
          <w:sz w:val="24"/>
          <w:szCs w:val="24"/>
        </w:rPr>
        <w:t>, 9(4), 97-118.</w:t>
      </w:r>
    </w:p>
    <w:p w:rsidR="00E0381D" w:rsidRPr="000B5E58" w:rsidRDefault="00E0381D" w:rsidP="00E0381D">
      <w:pPr>
        <w:ind w:left="540" w:hanging="540"/>
        <w:jc w:val="both"/>
        <w:rPr>
          <w:sz w:val="24"/>
          <w:szCs w:val="24"/>
        </w:rPr>
      </w:pPr>
      <w:proofErr w:type="gramStart"/>
      <w:r w:rsidRPr="000B5E58">
        <w:rPr>
          <w:sz w:val="24"/>
          <w:szCs w:val="24"/>
        </w:rPr>
        <w:t xml:space="preserve">Roca, L. M., Searcy, C., &amp; </w:t>
      </w:r>
      <w:proofErr w:type="spellStart"/>
      <w:r w:rsidRPr="000B5E58">
        <w:rPr>
          <w:sz w:val="24"/>
          <w:szCs w:val="24"/>
        </w:rPr>
        <w:t>Alves</w:t>
      </w:r>
      <w:proofErr w:type="spellEnd"/>
      <w:r w:rsidRPr="000B5E58">
        <w:rPr>
          <w:sz w:val="24"/>
          <w:szCs w:val="24"/>
        </w:rPr>
        <w:t>, H. (2020).</w:t>
      </w:r>
      <w:proofErr w:type="gramEnd"/>
      <w:r w:rsidRPr="000B5E58">
        <w:rPr>
          <w:sz w:val="24"/>
          <w:szCs w:val="24"/>
        </w:rPr>
        <w:t xml:space="preserve"> The effect of environmental commitment on environmental management practices in small and medium-sized enterprises: The moderating role of environmental consciousness. </w:t>
      </w:r>
      <w:r w:rsidRPr="000B5E58">
        <w:rPr>
          <w:i/>
          <w:iCs/>
          <w:sz w:val="24"/>
          <w:szCs w:val="24"/>
        </w:rPr>
        <w:t>Business Strategy and the Environment</w:t>
      </w:r>
      <w:r w:rsidRPr="000B5E58">
        <w:rPr>
          <w:sz w:val="24"/>
          <w:szCs w:val="24"/>
        </w:rPr>
        <w:t>, 29(1), 191-203.</w:t>
      </w:r>
    </w:p>
    <w:p w:rsidR="00E0381D" w:rsidRPr="000B5E58" w:rsidRDefault="00E0381D" w:rsidP="00E0381D">
      <w:pPr>
        <w:ind w:left="540" w:hanging="540"/>
        <w:jc w:val="both"/>
        <w:rPr>
          <w:sz w:val="24"/>
          <w:szCs w:val="24"/>
        </w:rPr>
      </w:pPr>
      <w:proofErr w:type="spellStart"/>
      <w:proofErr w:type="gramStart"/>
      <w:r w:rsidRPr="000B5E58">
        <w:rPr>
          <w:sz w:val="24"/>
          <w:szCs w:val="24"/>
        </w:rPr>
        <w:t>Sarkis</w:t>
      </w:r>
      <w:proofErr w:type="spellEnd"/>
      <w:r w:rsidRPr="000B5E58">
        <w:rPr>
          <w:sz w:val="24"/>
          <w:szCs w:val="24"/>
        </w:rPr>
        <w:t>, J., Zhu, Q., &amp; Lai, K. (2020).</w:t>
      </w:r>
      <w:proofErr w:type="gramEnd"/>
      <w:r w:rsidRPr="000B5E58">
        <w:rPr>
          <w:sz w:val="24"/>
          <w:szCs w:val="24"/>
        </w:rPr>
        <w:t xml:space="preserve"> </w:t>
      </w:r>
      <w:proofErr w:type="gramStart"/>
      <w:r w:rsidRPr="000B5E58">
        <w:rPr>
          <w:sz w:val="24"/>
          <w:szCs w:val="24"/>
        </w:rPr>
        <w:t>An organizational theoretic review of green supply chain management literature.</w:t>
      </w:r>
      <w:proofErr w:type="gramEnd"/>
      <w:r w:rsidRPr="000B5E58">
        <w:rPr>
          <w:sz w:val="24"/>
          <w:szCs w:val="24"/>
        </w:rPr>
        <w:t xml:space="preserve"> </w:t>
      </w:r>
      <w:r w:rsidRPr="000B5E58">
        <w:rPr>
          <w:i/>
          <w:iCs/>
          <w:sz w:val="24"/>
          <w:szCs w:val="24"/>
        </w:rPr>
        <w:t>International Journal of Production Economics</w:t>
      </w:r>
      <w:r w:rsidRPr="000B5E58">
        <w:rPr>
          <w:sz w:val="24"/>
          <w:szCs w:val="24"/>
        </w:rPr>
        <w:t>, 130(1), 1-15.</w:t>
      </w:r>
    </w:p>
    <w:p w:rsidR="00E0381D" w:rsidRPr="000B5E58" w:rsidRDefault="00E0381D" w:rsidP="00E0381D">
      <w:pPr>
        <w:ind w:left="540" w:hanging="540"/>
        <w:jc w:val="both"/>
        <w:rPr>
          <w:sz w:val="24"/>
          <w:szCs w:val="24"/>
        </w:rPr>
      </w:pPr>
      <w:proofErr w:type="spellStart"/>
      <w:proofErr w:type="gramStart"/>
      <w:r w:rsidRPr="000B5E58">
        <w:rPr>
          <w:sz w:val="24"/>
          <w:szCs w:val="24"/>
        </w:rPr>
        <w:t>Schaltegger</w:t>
      </w:r>
      <w:proofErr w:type="spellEnd"/>
      <w:r w:rsidRPr="000B5E58">
        <w:rPr>
          <w:sz w:val="24"/>
          <w:szCs w:val="24"/>
        </w:rPr>
        <w:t xml:space="preserve">, S., </w:t>
      </w:r>
      <w:proofErr w:type="spellStart"/>
      <w:r w:rsidRPr="000B5E58">
        <w:rPr>
          <w:sz w:val="24"/>
          <w:szCs w:val="24"/>
        </w:rPr>
        <w:t>Lüdeke</w:t>
      </w:r>
      <w:proofErr w:type="spellEnd"/>
      <w:r w:rsidRPr="000B5E58">
        <w:rPr>
          <w:sz w:val="24"/>
          <w:szCs w:val="24"/>
        </w:rPr>
        <w:t>-Freund, F., &amp; Hansen, E. G. (2017).</w:t>
      </w:r>
      <w:proofErr w:type="gramEnd"/>
      <w:r w:rsidRPr="000B5E58">
        <w:rPr>
          <w:sz w:val="24"/>
          <w:szCs w:val="24"/>
        </w:rPr>
        <w:t xml:space="preserve"> Business cases for sustainability: The role of business model innovation for corporate sustainability. </w:t>
      </w:r>
      <w:r w:rsidRPr="000B5E58">
        <w:rPr>
          <w:i/>
          <w:iCs/>
          <w:sz w:val="24"/>
          <w:szCs w:val="24"/>
        </w:rPr>
        <w:t>International Journal of Innovation and Sustainable Development</w:t>
      </w:r>
      <w:r w:rsidRPr="000B5E58">
        <w:rPr>
          <w:sz w:val="24"/>
          <w:szCs w:val="24"/>
        </w:rPr>
        <w:t>, 11(4), 288-309.</w:t>
      </w:r>
    </w:p>
    <w:p w:rsidR="00E0381D" w:rsidRPr="000B5E58" w:rsidRDefault="00E0381D" w:rsidP="00E0381D">
      <w:pPr>
        <w:ind w:left="540" w:hanging="540"/>
        <w:jc w:val="both"/>
        <w:rPr>
          <w:sz w:val="24"/>
          <w:szCs w:val="24"/>
        </w:rPr>
      </w:pPr>
      <w:proofErr w:type="spellStart"/>
      <w:proofErr w:type="gramStart"/>
      <w:r w:rsidRPr="000B5E58">
        <w:rPr>
          <w:sz w:val="24"/>
          <w:szCs w:val="24"/>
        </w:rPr>
        <w:t>Schaltegger</w:t>
      </w:r>
      <w:proofErr w:type="spellEnd"/>
      <w:r w:rsidRPr="000B5E58">
        <w:rPr>
          <w:sz w:val="24"/>
          <w:szCs w:val="24"/>
        </w:rPr>
        <w:t xml:space="preserve">, S., </w:t>
      </w:r>
      <w:proofErr w:type="spellStart"/>
      <w:r w:rsidRPr="000B5E58">
        <w:rPr>
          <w:sz w:val="24"/>
          <w:szCs w:val="24"/>
        </w:rPr>
        <w:t>Lüdeke</w:t>
      </w:r>
      <w:proofErr w:type="spellEnd"/>
      <w:r w:rsidRPr="000B5E58">
        <w:rPr>
          <w:sz w:val="24"/>
          <w:szCs w:val="24"/>
        </w:rPr>
        <w:t>-Freund, F., &amp; Hansen, E. G. (2018).</w:t>
      </w:r>
      <w:proofErr w:type="gramEnd"/>
      <w:r w:rsidRPr="000B5E58">
        <w:rPr>
          <w:sz w:val="24"/>
          <w:szCs w:val="24"/>
        </w:rPr>
        <w:t xml:space="preserve"> Business cases for sustainability: The role of business model innovation for corporate sustainability. </w:t>
      </w:r>
      <w:r w:rsidRPr="000B5E58">
        <w:rPr>
          <w:i/>
          <w:iCs/>
          <w:sz w:val="24"/>
          <w:szCs w:val="24"/>
        </w:rPr>
        <w:t>International Journal of Innovation and Sustainable Development</w:t>
      </w:r>
      <w:r w:rsidRPr="000B5E58">
        <w:rPr>
          <w:sz w:val="24"/>
          <w:szCs w:val="24"/>
        </w:rPr>
        <w:t>, 12(2-3), 95-119.</w:t>
      </w:r>
    </w:p>
    <w:p w:rsidR="00E0381D" w:rsidRPr="000B5E58" w:rsidRDefault="00E0381D" w:rsidP="00E0381D">
      <w:pPr>
        <w:ind w:left="540" w:hanging="540"/>
        <w:jc w:val="both"/>
        <w:rPr>
          <w:sz w:val="24"/>
          <w:szCs w:val="24"/>
        </w:rPr>
      </w:pPr>
      <w:proofErr w:type="gramStart"/>
      <w:r w:rsidRPr="000B5E58">
        <w:rPr>
          <w:sz w:val="24"/>
          <w:szCs w:val="24"/>
        </w:rPr>
        <w:t>Smith, A., Johnson, B., &amp; Anderson, C. (2020).</w:t>
      </w:r>
      <w:proofErr w:type="gramEnd"/>
      <w:r w:rsidRPr="000B5E58">
        <w:rPr>
          <w:sz w:val="24"/>
          <w:szCs w:val="24"/>
        </w:rPr>
        <w:t xml:space="preserve"> Innovations in Sustainable Technologies: A Comprehensive Review. </w:t>
      </w:r>
      <w:r w:rsidRPr="000B5E58">
        <w:rPr>
          <w:i/>
          <w:iCs/>
          <w:sz w:val="24"/>
          <w:szCs w:val="24"/>
        </w:rPr>
        <w:t>Journal of Sustainable Development</w:t>
      </w:r>
      <w:r w:rsidRPr="000B5E58">
        <w:rPr>
          <w:sz w:val="24"/>
          <w:szCs w:val="24"/>
        </w:rPr>
        <w:t>, 28(3), 45-62.</w:t>
      </w:r>
    </w:p>
    <w:p w:rsidR="00E0381D" w:rsidRPr="000B5E58" w:rsidRDefault="00E0381D" w:rsidP="00E0381D">
      <w:pPr>
        <w:ind w:left="540" w:hanging="540"/>
        <w:jc w:val="both"/>
        <w:rPr>
          <w:sz w:val="24"/>
          <w:szCs w:val="24"/>
        </w:rPr>
      </w:pPr>
      <w:proofErr w:type="spellStart"/>
      <w:r w:rsidRPr="000B5E58">
        <w:rPr>
          <w:sz w:val="24"/>
          <w:szCs w:val="24"/>
        </w:rPr>
        <w:t>Sovacool</w:t>
      </w:r>
      <w:proofErr w:type="spellEnd"/>
      <w:r w:rsidRPr="000B5E58">
        <w:rPr>
          <w:sz w:val="24"/>
          <w:szCs w:val="24"/>
        </w:rPr>
        <w:t xml:space="preserve">, B. K. (2019). </w:t>
      </w:r>
      <w:proofErr w:type="gramStart"/>
      <w:r w:rsidRPr="000B5E58">
        <w:rPr>
          <w:sz w:val="24"/>
          <w:szCs w:val="24"/>
        </w:rPr>
        <w:t>The Political Economy of Energy Transitions.</w:t>
      </w:r>
      <w:proofErr w:type="gramEnd"/>
      <w:r w:rsidRPr="000B5E58">
        <w:rPr>
          <w:sz w:val="24"/>
          <w:szCs w:val="24"/>
        </w:rPr>
        <w:t xml:space="preserve"> </w:t>
      </w:r>
      <w:r w:rsidRPr="000B5E58">
        <w:rPr>
          <w:i/>
          <w:iCs/>
          <w:sz w:val="24"/>
          <w:szCs w:val="24"/>
        </w:rPr>
        <w:t>Energy Research &amp; Social Science</w:t>
      </w:r>
      <w:r w:rsidRPr="000B5E58">
        <w:rPr>
          <w:sz w:val="24"/>
          <w:szCs w:val="24"/>
        </w:rPr>
        <w:t>, 49, 209-217.</w:t>
      </w:r>
    </w:p>
    <w:p w:rsidR="00E0381D" w:rsidRPr="000B5E58" w:rsidRDefault="00E0381D" w:rsidP="00E0381D">
      <w:pPr>
        <w:ind w:left="540" w:hanging="540"/>
        <w:jc w:val="both"/>
        <w:rPr>
          <w:sz w:val="24"/>
          <w:szCs w:val="24"/>
        </w:rPr>
      </w:pPr>
      <w:proofErr w:type="spellStart"/>
      <w:r w:rsidRPr="000B5E58">
        <w:rPr>
          <w:sz w:val="24"/>
          <w:szCs w:val="24"/>
        </w:rPr>
        <w:t>Stahel</w:t>
      </w:r>
      <w:proofErr w:type="spellEnd"/>
      <w:r w:rsidRPr="000B5E58">
        <w:rPr>
          <w:sz w:val="24"/>
          <w:szCs w:val="24"/>
        </w:rPr>
        <w:t xml:space="preserve">, W. R. (2016). </w:t>
      </w:r>
      <w:proofErr w:type="gramStart"/>
      <w:r w:rsidRPr="000B5E58">
        <w:rPr>
          <w:sz w:val="24"/>
          <w:szCs w:val="24"/>
        </w:rPr>
        <w:t>Circular Economy.</w:t>
      </w:r>
      <w:proofErr w:type="gramEnd"/>
      <w:r w:rsidRPr="000B5E58">
        <w:rPr>
          <w:sz w:val="24"/>
          <w:szCs w:val="24"/>
        </w:rPr>
        <w:t xml:space="preserve"> </w:t>
      </w:r>
      <w:r w:rsidRPr="000B5E58">
        <w:rPr>
          <w:i/>
          <w:iCs/>
          <w:sz w:val="24"/>
          <w:szCs w:val="24"/>
        </w:rPr>
        <w:t>Nature</w:t>
      </w:r>
      <w:r w:rsidRPr="000B5E58">
        <w:rPr>
          <w:sz w:val="24"/>
          <w:szCs w:val="24"/>
        </w:rPr>
        <w:t>, 531(7595), 435-438.</w:t>
      </w:r>
    </w:p>
    <w:p w:rsidR="00E0381D" w:rsidRPr="000B5E58" w:rsidRDefault="00E0381D" w:rsidP="00E0381D">
      <w:pPr>
        <w:ind w:left="540" w:hanging="540"/>
        <w:jc w:val="both"/>
        <w:rPr>
          <w:sz w:val="24"/>
          <w:szCs w:val="24"/>
        </w:rPr>
      </w:pPr>
      <w:proofErr w:type="spellStart"/>
      <w:r w:rsidRPr="000B5E58">
        <w:rPr>
          <w:sz w:val="24"/>
          <w:szCs w:val="24"/>
        </w:rPr>
        <w:t>Stahel</w:t>
      </w:r>
      <w:proofErr w:type="spellEnd"/>
      <w:r w:rsidRPr="000B5E58">
        <w:rPr>
          <w:sz w:val="24"/>
          <w:szCs w:val="24"/>
        </w:rPr>
        <w:t xml:space="preserve">, W. R. (2016). </w:t>
      </w:r>
      <w:proofErr w:type="gramStart"/>
      <w:r w:rsidRPr="000B5E58">
        <w:rPr>
          <w:sz w:val="24"/>
          <w:szCs w:val="24"/>
        </w:rPr>
        <w:t>The circular economy.</w:t>
      </w:r>
      <w:proofErr w:type="gramEnd"/>
      <w:r w:rsidRPr="000B5E58">
        <w:rPr>
          <w:sz w:val="24"/>
          <w:szCs w:val="24"/>
        </w:rPr>
        <w:t xml:space="preserve"> </w:t>
      </w:r>
      <w:r w:rsidRPr="000B5E58">
        <w:rPr>
          <w:i/>
          <w:iCs/>
          <w:sz w:val="24"/>
          <w:szCs w:val="24"/>
        </w:rPr>
        <w:t>Nature News</w:t>
      </w:r>
      <w:r w:rsidRPr="000B5E58">
        <w:rPr>
          <w:sz w:val="24"/>
          <w:szCs w:val="24"/>
        </w:rPr>
        <w:t>, 531(7595), 435-438.</w:t>
      </w:r>
    </w:p>
    <w:p w:rsidR="00E0381D" w:rsidRPr="000B5E58" w:rsidRDefault="00E0381D" w:rsidP="00E0381D">
      <w:pPr>
        <w:ind w:left="540" w:hanging="540"/>
        <w:jc w:val="both"/>
        <w:rPr>
          <w:sz w:val="24"/>
          <w:szCs w:val="24"/>
        </w:rPr>
      </w:pPr>
      <w:proofErr w:type="gramStart"/>
      <w:r w:rsidRPr="000B5E58">
        <w:rPr>
          <w:sz w:val="24"/>
          <w:szCs w:val="24"/>
        </w:rPr>
        <w:t>Wilkinson, C., &amp; Reed, R. (2016).</w:t>
      </w:r>
      <w:proofErr w:type="gramEnd"/>
      <w:r w:rsidRPr="000B5E58">
        <w:rPr>
          <w:sz w:val="24"/>
          <w:szCs w:val="24"/>
        </w:rPr>
        <w:t xml:space="preserve"> The Contribution of Green and Open Space in Urban Development to Social Sustainability. </w:t>
      </w:r>
      <w:r w:rsidRPr="000B5E58">
        <w:rPr>
          <w:i/>
          <w:iCs/>
          <w:sz w:val="24"/>
          <w:szCs w:val="24"/>
        </w:rPr>
        <w:t>Sustainability</w:t>
      </w:r>
      <w:r w:rsidRPr="000B5E58">
        <w:rPr>
          <w:sz w:val="24"/>
          <w:szCs w:val="24"/>
        </w:rPr>
        <w:t>, 8(1), 1-19.</w:t>
      </w:r>
    </w:p>
    <w:p w:rsidR="00E0381D" w:rsidRPr="000B5E58" w:rsidRDefault="00E0381D" w:rsidP="00E0381D">
      <w:pPr>
        <w:ind w:left="540" w:hanging="540"/>
        <w:jc w:val="both"/>
        <w:rPr>
          <w:sz w:val="24"/>
          <w:szCs w:val="24"/>
        </w:rPr>
      </w:pPr>
      <w:proofErr w:type="gramStart"/>
      <w:r w:rsidRPr="000B5E58">
        <w:rPr>
          <w:sz w:val="24"/>
          <w:szCs w:val="24"/>
        </w:rPr>
        <w:t>Williams, L., Carter, D., &amp; Brown, K. (2019).</w:t>
      </w:r>
      <w:proofErr w:type="gramEnd"/>
      <w:r w:rsidRPr="000B5E58">
        <w:rPr>
          <w:sz w:val="24"/>
          <w:szCs w:val="24"/>
        </w:rPr>
        <w:t xml:space="preserve"> Sustainable Materials: A Paradigm Shift in Manufacturing. </w:t>
      </w:r>
      <w:r w:rsidRPr="000B5E58">
        <w:rPr>
          <w:i/>
          <w:iCs/>
          <w:sz w:val="24"/>
          <w:szCs w:val="24"/>
        </w:rPr>
        <w:t>Journal of Sustainable Production</w:t>
      </w:r>
      <w:r w:rsidRPr="000B5E58">
        <w:rPr>
          <w:sz w:val="24"/>
          <w:szCs w:val="24"/>
        </w:rPr>
        <w:t>, 36(4), 301-318.</w:t>
      </w:r>
    </w:p>
    <w:p w:rsidR="00E0381D" w:rsidRDefault="00E0381D" w:rsidP="00E0381D">
      <w:pPr>
        <w:spacing w:after="200"/>
        <w:jc w:val="both"/>
        <w:rPr>
          <w:sz w:val="11"/>
        </w:rPr>
      </w:pPr>
    </w:p>
    <w:sectPr w:rsidR="00E0381D" w:rsidSect="00F406FA">
      <w:headerReference w:type="default" r:id="rId14"/>
      <w:footerReference w:type="default" r:id="rId15"/>
      <w:pgSz w:w="11910" w:h="16840" w:code="9"/>
      <w:pgMar w:top="920" w:right="840" w:bottom="620" w:left="760" w:header="715" w:footer="433" w:gutter="0"/>
      <w:pgNumType w:start="58"/>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0EE" w:rsidRDefault="005E30EE" w:rsidP="00AD162F">
      <w:r>
        <w:separator/>
      </w:r>
    </w:p>
  </w:endnote>
  <w:endnote w:type="continuationSeparator" w:id="0">
    <w:p w:rsidR="005E30EE" w:rsidRDefault="005E30EE" w:rsidP="00AD16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7C1" w:rsidRDefault="002A17C1">
    <w:pPr>
      <w:pStyle w:val="Footer"/>
      <w:pBdr>
        <w:top w:val="thinThickSmallGap" w:sz="24" w:space="1" w:color="622423" w:themeColor="accent2" w:themeShade="7F"/>
      </w:pBdr>
      <w:rPr>
        <w:rFonts w:ascii="Arial" w:hAnsi="Arial" w:cs="Arial"/>
        <w:sz w:val="20"/>
        <w:szCs w:val="20"/>
        <w:shd w:val="clear" w:color="auto" w:fill="FFFFFF"/>
      </w:rPr>
    </w:pPr>
    <w:r w:rsidRPr="002A17C1">
      <w:rPr>
        <w:rFonts w:ascii="Arial" w:hAnsi="Arial" w:cs="Arial"/>
        <w:sz w:val="20"/>
        <w:szCs w:val="20"/>
        <w:shd w:val="clear" w:color="auto" w:fill="FFFFFF"/>
      </w:rPr>
      <w:t>©2023</w:t>
    </w:r>
    <w:proofErr w:type="gramStart"/>
    <w:r w:rsidRPr="002A17C1">
      <w:rPr>
        <w:rFonts w:ascii="Arial" w:hAnsi="Arial" w:cs="Arial"/>
        <w:sz w:val="20"/>
        <w:szCs w:val="20"/>
        <w:shd w:val="clear" w:color="auto" w:fill="FFFFFF"/>
      </w:rPr>
      <w:t>,Universal</w:t>
    </w:r>
    <w:proofErr w:type="gramEnd"/>
    <w:r w:rsidRPr="002A17C1">
      <w:rPr>
        <w:rFonts w:ascii="Arial" w:hAnsi="Arial" w:cs="Arial"/>
        <w:sz w:val="20"/>
        <w:szCs w:val="20"/>
        <w:shd w:val="clear" w:color="auto" w:fill="FFFFFF"/>
      </w:rPr>
      <w:t xml:space="preserve"> Publishing INC. This article is an open access article distributed under the terms </w:t>
    </w:r>
  </w:p>
  <w:p w:rsidR="002A17C1" w:rsidRPr="002A17C1" w:rsidRDefault="002A17C1">
    <w:pPr>
      <w:pStyle w:val="Footer"/>
      <w:pBdr>
        <w:top w:val="thinThickSmallGap" w:sz="24" w:space="1" w:color="622423" w:themeColor="accent2" w:themeShade="7F"/>
      </w:pBdr>
      <w:rPr>
        <w:rFonts w:asciiTheme="majorHAnsi" w:hAnsiTheme="majorHAnsi"/>
        <w:sz w:val="20"/>
        <w:szCs w:val="20"/>
      </w:rPr>
    </w:pPr>
    <w:proofErr w:type="gramStart"/>
    <w:r w:rsidRPr="002A17C1">
      <w:rPr>
        <w:rFonts w:ascii="Arial" w:hAnsi="Arial" w:cs="Arial"/>
        <w:sz w:val="20"/>
        <w:szCs w:val="20"/>
        <w:shd w:val="clear" w:color="auto" w:fill="FFFFFF"/>
      </w:rPr>
      <w:t>and</w:t>
    </w:r>
    <w:proofErr w:type="gramEnd"/>
    <w:r w:rsidRPr="002A17C1">
      <w:rPr>
        <w:rFonts w:ascii="Arial" w:hAnsi="Arial" w:cs="Arial"/>
        <w:sz w:val="20"/>
        <w:szCs w:val="20"/>
        <w:shd w:val="clear" w:color="auto" w:fill="FFFFFF"/>
      </w:rPr>
      <w:t xml:space="preserve"> conditions of the Creative Commons Attribution License (http://creativecommons.org/licenses/by/4.0/)</w:t>
    </w:r>
    <w:r w:rsidRPr="002A17C1">
      <w:rPr>
        <w:rFonts w:asciiTheme="majorHAnsi" w:hAnsiTheme="majorHAnsi"/>
        <w:sz w:val="20"/>
        <w:szCs w:val="20"/>
      </w:rPr>
      <w:ptab w:relativeTo="margin" w:alignment="right" w:leader="none"/>
    </w:r>
    <w:r w:rsidRPr="002A17C1">
      <w:rPr>
        <w:rFonts w:asciiTheme="majorHAnsi" w:hAnsiTheme="majorHAnsi"/>
        <w:sz w:val="20"/>
        <w:szCs w:val="20"/>
      </w:rPr>
      <w:t xml:space="preserve">Page </w:t>
    </w:r>
    <w:r w:rsidR="000B4F91" w:rsidRPr="002A17C1">
      <w:rPr>
        <w:sz w:val="20"/>
        <w:szCs w:val="20"/>
      </w:rPr>
      <w:fldChar w:fldCharType="begin"/>
    </w:r>
    <w:r w:rsidRPr="002A17C1">
      <w:rPr>
        <w:sz w:val="20"/>
        <w:szCs w:val="20"/>
      </w:rPr>
      <w:instrText xml:space="preserve"> PAGE   \* MERGEFORMAT </w:instrText>
    </w:r>
    <w:r w:rsidR="000B4F91" w:rsidRPr="002A17C1">
      <w:rPr>
        <w:sz w:val="20"/>
        <w:szCs w:val="20"/>
      </w:rPr>
      <w:fldChar w:fldCharType="separate"/>
    </w:r>
    <w:r w:rsidR="008F5BC7" w:rsidRPr="008F5BC7">
      <w:rPr>
        <w:rFonts w:asciiTheme="majorHAnsi" w:hAnsiTheme="majorHAnsi"/>
        <w:noProof/>
        <w:sz w:val="20"/>
        <w:szCs w:val="20"/>
      </w:rPr>
      <w:t>58</w:t>
    </w:r>
    <w:r w:rsidR="000B4F91" w:rsidRPr="002A17C1">
      <w:rPr>
        <w:sz w:val="20"/>
        <w:szCs w:val="20"/>
      </w:rPr>
      <w:fldChar w:fldCharType="end"/>
    </w:r>
  </w:p>
  <w:p w:rsidR="00AD162F" w:rsidRPr="002A17C1" w:rsidRDefault="00AD162F">
    <w:pPr>
      <w:pStyle w:val="BodyText"/>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0EE" w:rsidRDefault="005E30EE" w:rsidP="00AD162F">
      <w:r>
        <w:separator/>
      </w:r>
    </w:p>
  </w:footnote>
  <w:footnote w:type="continuationSeparator" w:id="0">
    <w:p w:rsidR="005E30EE" w:rsidRDefault="005E30EE" w:rsidP="00AD16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62F" w:rsidRDefault="00AD162F">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C3ECB"/>
    <w:multiLevelType w:val="hybridMultilevel"/>
    <w:tmpl w:val="730896F6"/>
    <w:lvl w:ilvl="0" w:tplc="EFA07C50">
      <w:start w:val="1"/>
      <w:numFmt w:val="decimal"/>
      <w:lvlText w:val="%1."/>
      <w:lvlJc w:val="left"/>
      <w:pPr>
        <w:ind w:left="1160" w:hanging="360"/>
      </w:pPr>
      <w:rPr>
        <w:rFonts w:ascii="Times New Roman" w:eastAsia="Times New Roman" w:hAnsi="Times New Roman" w:cs="Times New Roman" w:hint="default"/>
        <w:w w:val="100"/>
        <w:sz w:val="24"/>
        <w:szCs w:val="24"/>
        <w:lang w:val="en-US" w:eastAsia="en-US" w:bidi="ar-SA"/>
      </w:rPr>
    </w:lvl>
    <w:lvl w:ilvl="1" w:tplc="9120DA4A">
      <w:numFmt w:val="bullet"/>
      <w:lvlText w:val="•"/>
      <w:lvlJc w:val="left"/>
      <w:pPr>
        <w:ind w:left="2074" w:hanging="360"/>
      </w:pPr>
      <w:rPr>
        <w:rFonts w:hint="default"/>
        <w:lang w:val="en-US" w:eastAsia="en-US" w:bidi="ar-SA"/>
      </w:rPr>
    </w:lvl>
    <w:lvl w:ilvl="2" w:tplc="02A01A4C">
      <w:numFmt w:val="bullet"/>
      <w:lvlText w:val="•"/>
      <w:lvlJc w:val="left"/>
      <w:pPr>
        <w:ind w:left="2989" w:hanging="360"/>
      </w:pPr>
      <w:rPr>
        <w:rFonts w:hint="default"/>
        <w:lang w:val="en-US" w:eastAsia="en-US" w:bidi="ar-SA"/>
      </w:rPr>
    </w:lvl>
    <w:lvl w:ilvl="3" w:tplc="461056B4">
      <w:numFmt w:val="bullet"/>
      <w:lvlText w:val="•"/>
      <w:lvlJc w:val="left"/>
      <w:pPr>
        <w:ind w:left="3903" w:hanging="360"/>
      </w:pPr>
      <w:rPr>
        <w:rFonts w:hint="default"/>
        <w:lang w:val="en-US" w:eastAsia="en-US" w:bidi="ar-SA"/>
      </w:rPr>
    </w:lvl>
    <w:lvl w:ilvl="4" w:tplc="AE6AA75C">
      <w:numFmt w:val="bullet"/>
      <w:lvlText w:val="•"/>
      <w:lvlJc w:val="left"/>
      <w:pPr>
        <w:ind w:left="4818" w:hanging="360"/>
      </w:pPr>
      <w:rPr>
        <w:rFonts w:hint="default"/>
        <w:lang w:val="en-US" w:eastAsia="en-US" w:bidi="ar-SA"/>
      </w:rPr>
    </w:lvl>
    <w:lvl w:ilvl="5" w:tplc="E692F338">
      <w:numFmt w:val="bullet"/>
      <w:lvlText w:val="•"/>
      <w:lvlJc w:val="left"/>
      <w:pPr>
        <w:ind w:left="5733" w:hanging="360"/>
      </w:pPr>
      <w:rPr>
        <w:rFonts w:hint="default"/>
        <w:lang w:val="en-US" w:eastAsia="en-US" w:bidi="ar-SA"/>
      </w:rPr>
    </w:lvl>
    <w:lvl w:ilvl="6" w:tplc="6644C3AA">
      <w:numFmt w:val="bullet"/>
      <w:lvlText w:val="•"/>
      <w:lvlJc w:val="left"/>
      <w:pPr>
        <w:ind w:left="6647" w:hanging="360"/>
      </w:pPr>
      <w:rPr>
        <w:rFonts w:hint="default"/>
        <w:lang w:val="en-US" w:eastAsia="en-US" w:bidi="ar-SA"/>
      </w:rPr>
    </w:lvl>
    <w:lvl w:ilvl="7" w:tplc="08B8D6E8">
      <w:numFmt w:val="bullet"/>
      <w:lvlText w:val="•"/>
      <w:lvlJc w:val="left"/>
      <w:pPr>
        <w:ind w:left="7562" w:hanging="360"/>
      </w:pPr>
      <w:rPr>
        <w:rFonts w:hint="default"/>
        <w:lang w:val="en-US" w:eastAsia="en-US" w:bidi="ar-SA"/>
      </w:rPr>
    </w:lvl>
    <w:lvl w:ilvl="8" w:tplc="FCA26642">
      <w:numFmt w:val="bullet"/>
      <w:lvlText w:val="•"/>
      <w:lvlJc w:val="left"/>
      <w:pPr>
        <w:ind w:left="8477" w:hanging="360"/>
      </w:pPr>
      <w:rPr>
        <w:rFonts w:hint="default"/>
        <w:lang w:val="en-US" w:eastAsia="en-US" w:bidi="ar-SA"/>
      </w:rPr>
    </w:lvl>
  </w:abstractNum>
  <w:abstractNum w:abstractNumId="1">
    <w:nsid w:val="28BC6FD6"/>
    <w:multiLevelType w:val="hybridMultilevel"/>
    <w:tmpl w:val="75EEB2EA"/>
    <w:lvl w:ilvl="0" w:tplc="66DEB4B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D14329"/>
    <w:multiLevelType w:val="hybridMultilevel"/>
    <w:tmpl w:val="9B48C6DE"/>
    <w:lvl w:ilvl="0" w:tplc="CB60E098">
      <w:numFmt w:val="bullet"/>
      <w:lvlText w:val=""/>
      <w:lvlJc w:val="left"/>
      <w:pPr>
        <w:ind w:left="1160" w:hanging="360"/>
      </w:pPr>
      <w:rPr>
        <w:rFonts w:ascii="Wingdings" w:eastAsia="Wingdings" w:hAnsi="Wingdings" w:cs="Wingdings" w:hint="default"/>
        <w:w w:val="100"/>
        <w:sz w:val="24"/>
        <w:szCs w:val="24"/>
        <w:lang w:val="en-US" w:eastAsia="en-US" w:bidi="ar-SA"/>
      </w:rPr>
    </w:lvl>
    <w:lvl w:ilvl="1" w:tplc="AFC2473A">
      <w:numFmt w:val="bullet"/>
      <w:lvlText w:val="•"/>
      <w:lvlJc w:val="left"/>
      <w:pPr>
        <w:ind w:left="2074" w:hanging="360"/>
      </w:pPr>
      <w:rPr>
        <w:rFonts w:hint="default"/>
        <w:lang w:val="en-US" w:eastAsia="en-US" w:bidi="ar-SA"/>
      </w:rPr>
    </w:lvl>
    <w:lvl w:ilvl="2" w:tplc="EADA5DE8">
      <w:numFmt w:val="bullet"/>
      <w:lvlText w:val="•"/>
      <w:lvlJc w:val="left"/>
      <w:pPr>
        <w:ind w:left="2989" w:hanging="360"/>
      </w:pPr>
      <w:rPr>
        <w:rFonts w:hint="default"/>
        <w:lang w:val="en-US" w:eastAsia="en-US" w:bidi="ar-SA"/>
      </w:rPr>
    </w:lvl>
    <w:lvl w:ilvl="3" w:tplc="1A5A426C">
      <w:numFmt w:val="bullet"/>
      <w:lvlText w:val="•"/>
      <w:lvlJc w:val="left"/>
      <w:pPr>
        <w:ind w:left="3903" w:hanging="360"/>
      </w:pPr>
      <w:rPr>
        <w:rFonts w:hint="default"/>
        <w:lang w:val="en-US" w:eastAsia="en-US" w:bidi="ar-SA"/>
      </w:rPr>
    </w:lvl>
    <w:lvl w:ilvl="4" w:tplc="B8D2E652">
      <w:numFmt w:val="bullet"/>
      <w:lvlText w:val="•"/>
      <w:lvlJc w:val="left"/>
      <w:pPr>
        <w:ind w:left="4818" w:hanging="360"/>
      </w:pPr>
      <w:rPr>
        <w:rFonts w:hint="default"/>
        <w:lang w:val="en-US" w:eastAsia="en-US" w:bidi="ar-SA"/>
      </w:rPr>
    </w:lvl>
    <w:lvl w:ilvl="5" w:tplc="8CD06E78">
      <w:numFmt w:val="bullet"/>
      <w:lvlText w:val="•"/>
      <w:lvlJc w:val="left"/>
      <w:pPr>
        <w:ind w:left="5733" w:hanging="360"/>
      </w:pPr>
      <w:rPr>
        <w:rFonts w:hint="default"/>
        <w:lang w:val="en-US" w:eastAsia="en-US" w:bidi="ar-SA"/>
      </w:rPr>
    </w:lvl>
    <w:lvl w:ilvl="6" w:tplc="4DB2FF74">
      <w:numFmt w:val="bullet"/>
      <w:lvlText w:val="•"/>
      <w:lvlJc w:val="left"/>
      <w:pPr>
        <w:ind w:left="6647" w:hanging="360"/>
      </w:pPr>
      <w:rPr>
        <w:rFonts w:hint="default"/>
        <w:lang w:val="en-US" w:eastAsia="en-US" w:bidi="ar-SA"/>
      </w:rPr>
    </w:lvl>
    <w:lvl w:ilvl="7" w:tplc="96D275BC">
      <w:numFmt w:val="bullet"/>
      <w:lvlText w:val="•"/>
      <w:lvlJc w:val="left"/>
      <w:pPr>
        <w:ind w:left="7562" w:hanging="360"/>
      </w:pPr>
      <w:rPr>
        <w:rFonts w:hint="default"/>
        <w:lang w:val="en-US" w:eastAsia="en-US" w:bidi="ar-SA"/>
      </w:rPr>
    </w:lvl>
    <w:lvl w:ilvl="8" w:tplc="410E07F4">
      <w:numFmt w:val="bullet"/>
      <w:lvlText w:val="•"/>
      <w:lvlJc w:val="left"/>
      <w:pPr>
        <w:ind w:left="8477" w:hanging="360"/>
      </w:pPr>
      <w:rPr>
        <w:rFonts w:hint="default"/>
        <w:lang w:val="en-US" w:eastAsia="en-US" w:bidi="ar-SA"/>
      </w:rPr>
    </w:lvl>
  </w:abstractNum>
  <w:abstractNum w:abstractNumId="3">
    <w:nsid w:val="4D7A7DEF"/>
    <w:multiLevelType w:val="hybridMultilevel"/>
    <w:tmpl w:val="EC262080"/>
    <w:lvl w:ilvl="0" w:tplc="081C79D8">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1764A8"/>
    <w:multiLevelType w:val="hybridMultilevel"/>
    <w:tmpl w:val="86BAF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lTrailSpace/>
    <w:shapeLayoutLikeWW8/>
  </w:compat>
  <w:rsids>
    <w:rsidRoot w:val="00AD162F"/>
    <w:rsid w:val="00061053"/>
    <w:rsid w:val="000B4F91"/>
    <w:rsid w:val="002A17C1"/>
    <w:rsid w:val="00331BFF"/>
    <w:rsid w:val="004D6A7F"/>
    <w:rsid w:val="005E30EE"/>
    <w:rsid w:val="00840D0A"/>
    <w:rsid w:val="008F5BC7"/>
    <w:rsid w:val="00AD162F"/>
    <w:rsid w:val="00E0381D"/>
    <w:rsid w:val="00E158CF"/>
    <w:rsid w:val="00E91035"/>
    <w:rsid w:val="00ED5856"/>
    <w:rsid w:val="00F40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D162F"/>
    <w:rPr>
      <w:rFonts w:ascii="Times New Roman" w:eastAsia="Times New Roman" w:hAnsi="Times New Roman" w:cs="Times New Roman"/>
    </w:rPr>
  </w:style>
  <w:style w:type="paragraph" w:styleId="Heading1">
    <w:name w:val="heading 1"/>
    <w:basedOn w:val="Normal"/>
    <w:uiPriority w:val="1"/>
    <w:qFormat/>
    <w:rsid w:val="00AD162F"/>
    <w:pPr>
      <w:ind w:left="80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D162F"/>
    <w:rPr>
      <w:sz w:val="24"/>
      <w:szCs w:val="24"/>
    </w:rPr>
  </w:style>
  <w:style w:type="paragraph" w:styleId="ListParagraph">
    <w:name w:val="List Paragraph"/>
    <w:basedOn w:val="Normal"/>
    <w:uiPriority w:val="34"/>
    <w:qFormat/>
    <w:rsid w:val="00AD162F"/>
    <w:pPr>
      <w:spacing w:before="120"/>
      <w:ind w:left="1160" w:hanging="361"/>
    </w:pPr>
  </w:style>
  <w:style w:type="paragraph" w:customStyle="1" w:styleId="TableParagraph">
    <w:name w:val="Table Paragraph"/>
    <w:basedOn w:val="Normal"/>
    <w:uiPriority w:val="1"/>
    <w:qFormat/>
    <w:rsid w:val="00AD162F"/>
  </w:style>
  <w:style w:type="character" w:styleId="Hyperlink">
    <w:name w:val="Hyperlink"/>
    <w:basedOn w:val="DefaultParagraphFont"/>
    <w:uiPriority w:val="99"/>
    <w:unhideWhenUsed/>
    <w:rsid w:val="00ED5856"/>
    <w:rPr>
      <w:color w:val="0000FF" w:themeColor="hyperlink"/>
      <w:u w:val="single"/>
    </w:rPr>
  </w:style>
  <w:style w:type="paragraph" w:styleId="Header">
    <w:name w:val="header"/>
    <w:basedOn w:val="Normal"/>
    <w:link w:val="HeaderChar"/>
    <w:uiPriority w:val="99"/>
    <w:semiHidden/>
    <w:unhideWhenUsed/>
    <w:rsid w:val="00ED5856"/>
    <w:pPr>
      <w:tabs>
        <w:tab w:val="center" w:pos="4680"/>
        <w:tab w:val="right" w:pos="9360"/>
      </w:tabs>
    </w:pPr>
  </w:style>
  <w:style w:type="character" w:customStyle="1" w:styleId="HeaderChar">
    <w:name w:val="Header Char"/>
    <w:basedOn w:val="DefaultParagraphFont"/>
    <w:link w:val="Header"/>
    <w:uiPriority w:val="99"/>
    <w:semiHidden/>
    <w:rsid w:val="00ED5856"/>
    <w:rPr>
      <w:rFonts w:ascii="Times New Roman" w:eastAsia="Times New Roman" w:hAnsi="Times New Roman" w:cs="Times New Roman"/>
    </w:rPr>
  </w:style>
  <w:style w:type="paragraph" w:styleId="Footer">
    <w:name w:val="footer"/>
    <w:basedOn w:val="Normal"/>
    <w:link w:val="FooterChar"/>
    <w:uiPriority w:val="99"/>
    <w:unhideWhenUsed/>
    <w:rsid w:val="00ED5856"/>
    <w:pPr>
      <w:tabs>
        <w:tab w:val="center" w:pos="4680"/>
        <w:tab w:val="right" w:pos="9360"/>
      </w:tabs>
    </w:pPr>
  </w:style>
  <w:style w:type="character" w:customStyle="1" w:styleId="FooterChar">
    <w:name w:val="Footer Char"/>
    <w:basedOn w:val="DefaultParagraphFont"/>
    <w:link w:val="Footer"/>
    <w:uiPriority w:val="99"/>
    <w:rsid w:val="00ED585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A17C1"/>
    <w:rPr>
      <w:rFonts w:ascii="Tahoma" w:hAnsi="Tahoma" w:cs="Tahoma"/>
      <w:sz w:val="16"/>
      <w:szCs w:val="16"/>
    </w:rPr>
  </w:style>
  <w:style w:type="character" w:customStyle="1" w:styleId="BalloonTextChar">
    <w:name w:val="Balloon Text Char"/>
    <w:basedOn w:val="DefaultParagraphFont"/>
    <w:link w:val="BalloonText"/>
    <w:uiPriority w:val="99"/>
    <w:semiHidden/>
    <w:rsid w:val="002A17C1"/>
    <w:rPr>
      <w:rFonts w:ascii="Tahoma" w:eastAsia="Times New Roman" w:hAnsi="Tahoma" w:cs="Tahoma"/>
      <w:sz w:val="16"/>
      <w:szCs w:val="16"/>
    </w:rPr>
  </w:style>
  <w:style w:type="table" w:styleId="TableGrid">
    <w:name w:val="Table Grid"/>
    <w:basedOn w:val="TableNormal"/>
    <w:uiPriority w:val="39"/>
    <w:rsid w:val="00E0381D"/>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meekpenyong221@gmail.com"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kemfonsebastian@gmail.com"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6318</Words>
  <Characters>36015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Defender</dc:creator>
  <cp:lastModifiedBy>Delcanimoff</cp:lastModifiedBy>
  <cp:revision>4</cp:revision>
  <cp:lastPrinted>2023-12-09T20:05:00Z</cp:lastPrinted>
  <dcterms:created xsi:type="dcterms:W3CDTF">2023-12-09T19:58:00Z</dcterms:created>
  <dcterms:modified xsi:type="dcterms:W3CDTF">2023-12-09T20:15:00Z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Microsoft® Word 2010</vt:lpwstr>
  </property>
  <property fmtid="{D5CDD505-2E9C-101B-9397-08002B2CF9AE}" pid="4" name="LastSaved">
    <vt:filetime>2023-09-17T00:00:00Z</vt:filetime>
  </property>
</Properties>
</file>