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3A7" w:rsidRPr="00C16AD1" w:rsidRDefault="00B32B46" w:rsidP="001530E1">
      <w:pPr>
        <w:pStyle w:val="Title"/>
        <w:rPr>
          <w:rFonts w:eastAsia="Batang" w:cs="Times New Roman"/>
          <w:bCs/>
          <w:color w:val="000000"/>
          <w:spacing w:val="0"/>
          <w:kern w:val="0"/>
          <w:sz w:val="36"/>
          <w:szCs w:val="32"/>
        </w:rPr>
      </w:pPr>
      <w:r>
        <w:rPr>
          <w:rFonts w:eastAsia="Batang" w:cs="Times New Roman"/>
          <w:bCs/>
          <w:color w:val="000000"/>
          <w:spacing w:val="0"/>
          <w:kern w:val="0"/>
          <w:sz w:val="36"/>
          <w:szCs w:val="32"/>
        </w:rPr>
        <w:t xml:space="preserve">Performance Improvement in Generating </w:t>
      </w:r>
      <w:r w:rsidR="00C16AD1" w:rsidRPr="00C16AD1">
        <w:rPr>
          <w:rFonts w:eastAsia="Batang" w:cs="Times New Roman"/>
          <w:bCs/>
          <w:color w:val="000000"/>
          <w:spacing w:val="0"/>
          <w:kern w:val="0"/>
          <w:sz w:val="36"/>
          <w:szCs w:val="32"/>
        </w:rPr>
        <w:t xml:space="preserve">Vendor Rate Analysis </w:t>
      </w:r>
      <w:r w:rsidR="00F9411F">
        <w:rPr>
          <w:rFonts w:eastAsia="Batang" w:cs="Times New Roman"/>
          <w:bCs/>
          <w:color w:val="000000"/>
          <w:spacing w:val="0"/>
          <w:kern w:val="0"/>
          <w:sz w:val="36"/>
          <w:szCs w:val="32"/>
        </w:rPr>
        <w:t>Report</w:t>
      </w:r>
      <w:r>
        <w:rPr>
          <w:rFonts w:eastAsia="Batang" w:cs="Times New Roman"/>
          <w:bCs/>
          <w:color w:val="000000"/>
          <w:spacing w:val="0"/>
          <w:kern w:val="0"/>
          <w:sz w:val="36"/>
          <w:szCs w:val="32"/>
        </w:rPr>
        <w:t xml:space="preserve"> </w:t>
      </w:r>
      <w:r w:rsidR="00C16AD1">
        <w:rPr>
          <w:rFonts w:eastAsia="Batang" w:cs="Times New Roman"/>
          <w:bCs/>
          <w:color w:val="000000"/>
          <w:spacing w:val="0"/>
          <w:kern w:val="0"/>
          <w:sz w:val="36"/>
          <w:szCs w:val="32"/>
        </w:rPr>
        <w:t xml:space="preserve">by </w:t>
      </w:r>
      <w:r w:rsidR="00C16AD1" w:rsidRPr="00C16AD1">
        <w:rPr>
          <w:rFonts w:eastAsia="Batang" w:cs="Times New Roman"/>
          <w:bCs/>
          <w:color w:val="000000"/>
          <w:spacing w:val="0"/>
          <w:kern w:val="0"/>
          <w:sz w:val="36"/>
          <w:szCs w:val="32"/>
        </w:rPr>
        <w:t xml:space="preserve">Visual Basic </w:t>
      </w:r>
      <w:r w:rsidR="00F9411F">
        <w:rPr>
          <w:rFonts w:eastAsia="Batang" w:cs="Times New Roman"/>
          <w:bCs/>
          <w:color w:val="000000"/>
          <w:spacing w:val="0"/>
          <w:kern w:val="0"/>
          <w:sz w:val="36"/>
          <w:szCs w:val="32"/>
        </w:rPr>
        <w:t xml:space="preserve">for </w:t>
      </w:r>
      <w:r w:rsidR="00C16AD1" w:rsidRPr="00C16AD1">
        <w:rPr>
          <w:rFonts w:eastAsia="Batang" w:cs="Times New Roman"/>
          <w:bCs/>
          <w:color w:val="000000"/>
          <w:spacing w:val="0"/>
          <w:kern w:val="0"/>
          <w:sz w:val="36"/>
          <w:szCs w:val="32"/>
        </w:rPr>
        <w:t xml:space="preserve">Applications </w:t>
      </w:r>
      <w:r w:rsidR="00C16AD1">
        <w:rPr>
          <w:rFonts w:eastAsia="Batang" w:cs="Times New Roman"/>
          <w:bCs/>
          <w:color w:val="000000"/>
          <w:spacing w:val="0"/>
          <w:kern w:val="0"/>
          <w:sz w:val="36"/>
          <w:szCs w:val="32"/>
        </w:rPr>
        <w:t>(VBA): A Case Study o</w:t>
      </w:r>
      <w:r w:rsidR="00C16AD1" w:rsidRPr="00C16AD1">
        <w:rPr>
          <w:rFonts w:eastAsia="Batang" w:cs="Times New Roman"/>
          <w:bCs/>
          <w:color w:val="000000"/>
          <w:spacing w:val="0"/>
          <w:kern w:val="0"/>
          <w:sz w:val="36"/>
          <w:szCs w:val="32"/>
        </w:rPr>
        <w:t xml:space="preserve">f Footwear </w:t>
      </w:r>
      <w:r w:rsidR="00C16AD1">
        <w:rPr>
          <w:rFonts w:eastAsia="Batang" w:cs="Times New Roman"/>
          <w:bCs/>
          <w:color w:val="000000"/>
          <w:spacing w:val="0"/>
          <w:kern w:val="0"/>
          <w:sz w:val="36"/>
          <w:szCs w:val="32"/>
        </w:rPr>
        <w:t>Industry</w:t>
      </w:r>
    </w:p>
    <w:p w:rsidR="00B32B46" w:rsidRPr="00C16AD1" w:rsidRDefault="00B32B46" w:rsidP="00B32B46">
      <w:pPr>
        <w:spacing w:before="0" w:after="0" w:line="240" w:lineRule="auto"/>
        <w:jc w:val="center"/>
        <w:rPr>
          <w:rStyle w:val="style91"/>
          <w:rFonts w:eastAsia="Batang"/>
          <w:b/>
          <w:color w:val="000000"/>
        </w:rPr>
      </w:pPr>
      <w:r w:rsidRPr="00C16AD1">
        <w:rPr>
          <w:rStyle w:val="style91"/>
          <w:rFonts w:eastAsia="Batang"/>
          <w:b/>
          <w:color w:val="000000"/>
        </w:rPr>
        <w:t>Tanveer</w:t>
      </w:r>
      <w:r>
        <w:rPr>
          <w:rStyle w:val="style91"/>
          <w:rFonts w:eastAsia="Batang"/>
          <w:b/>
          <w:color w:val="000000"/>
        </w:rPr>
        <w:t xml:space="preserve"> </w:t>
      </w:r>
      <w:r w:rsidRPr="00C16AD1">
        <w:rPr>
          <w:rStyle w:val="style91"/>
          <w:rFonts w:eastAsia="Batang"/>
          <w:b/>
          <w:color w:val="000000"/>
        </w:rPr>
        <w:t>Sarwar Malik</w:t>
      </w:r>
    </w:p>
    <w:p w:rsidR="00B32B46" w:rsidRDefault="00B32B46" w:rsidP="00B32B46">
      <w:pPr>
        <w:spacing w:before="0" w:after="0" w:line="240" w:lineRule="auto"/>
        <w:jc w:val="center"/>
        <w:rPr>
          <w:rStyle w:val="style91"/>
          <w:rFonts w:eastAsia="Batang" w:cs="Times New Roman"/>
          <w:color w:val="000000"/>
        </w:rPr>
      </w:pPr>
      <w:r>
        <w:rPr>
          <w:rStyle w:val="style91"/>
          <w:rFonts w:eastAsia="Batang" w:cs="Times New Roman"/>
          <w:color w:val="000000"/>
        </w:rPr>
        <w:t>Executive Officer (Planning &amp; Costing)</w:t>
      </w:r>
    </w:p>
    <w:p w:rsidR="00B32B46" w:rsidRPr="00C16AD1" w:rsidRDefault="00B32B46" w:rsidP="00B32B46">
      <w:pPr>
        <w:spacing w:before="0" w:after="0" w:line="240" w:lineRule="auto"/>
        <w:jc w:val="center"/>
        <w:rPr>
          <w:rStyle w:val="style91"/>
          <w:rFonts w:eastAsia="Batang" w:cs="Times New Roman"/>
          <w:color w:val="000000"/>
        </w:rPr>
      </w:pPr>
      <w:r w:rsidRPr="00C16AD1">
        <w:rPr>
          <w:rStyle w:val="style91"/>
          <w:rFonts w:eastAsia="Batang" w:cs="Times New Roman"/>
          <w:color w:val="000000"/>
        </w:rPr>
        <w:t>S</w:t>
      </w:r>
      <w:r>
        <w:rPr>
          <w:rStyle w:val="style91"/>
          <w:rFonts w:eastAsia="Batang" w:cs="Times New Roman"/>
          <w:color w:val="000000"/>
        </w:rPr>
        <w:t xml:space="preserve">tarlet Shoes </w:t>
      </w:r>
      <w:r w:rsidRPr="00C16AD1">
        <w:rPr>
          <w:rStyle w:val="style91"/>
          <w:rFonts w:eastAsia="Batang" w:cs="Times New Roman"/>
          <w:color w:val="000000"/>
        </w:rPr>
        <w:t>Pr</w:t>
      </w:r>
      <w:r>
        <w:rPr>
          <w:rStyle w:val="style91"/>
          <w:rFonts w:eastAsia="Batang" w:cs="Times New Roman"/>
          <w:color w:val="000000"/>
        </w:rPr>
        <w:t>ivate Limited, Lahore, Punjab, Pakistan</w:t>
      </w:r>
    </w:p>
    <w:p w:rsidR="00B32B46" w:rsidRDefault="00B32B46" w:rsidP="00A91B3C">
      <w:pPr>
        <w:spacing w:before="0" w:after="0" w:line="240" w:lineRule="auto"/>
        <w:jc w:val="center"/>
        <w:rPr>
          <w:rStyle w:val="style91"/>
          <w:rFonts w:eastAsia="Batang"/>
          <w:b/>
        </w:rPr>
      </w:pPr>
    </w:p>
    <w:p w:rsidR="00A91B3C" w:rsidRPr="00EE5173" w:rsidRDefault="00A91B3C" w:rsidP="00A91B3C">
      <w:pPr>
        <w:spacing w:before="0" w:after="0" w:line="240" w:lineRule="auto"/>
        <w:jc w:val="center"/>
        <w:rPr>
          <w:rStyle w:val="style91"/>
          <w:rFonts w:eastAsia="Batang"/>
          <w:b/>
        </w:rPr>
      </w:pPr>
      <w:r w:rsidRPr="00EE5173">
        <w:rPr>
          <w:rStyle w:val="style91"/>
          <w:rFonts w:eastAsia="Batang"/>
          <w:b/>
        </w:rPr>
        <w:t>Muhammad Ahmed Kalwar</w:t>
      </w:r>
    </w:p>
    <w:p w:rsidR="00A91B3C" w:rsidRPr="00EE5173" w:rsidRDefault="00A91B3C" w:rsidP="00A91B3C">
      <w:pPr>
        <w:spacing w:before="0" w:after="0" w:line="240" w:lineRule="auto"/>
        <w:jc w:val="center"/>
        <w:rPr>
          <w:rStyle w:val="style91"/>
          <w:rFonts w:eastAsia="Batang" w:cs="Times New Roman"/>
        </w:rPr>
      </w:pPr>
      <w:r w:rsidRPr="00EE5173">
        <w:rPr>
          <w:rStyle w:val="style91"/>
          <w:rFonts w:eastAsia="Batang" w:cs="Times New Roman"/>
        </w:rPr>
        <w:t xml:space="preserve">Post Graduate </w:t>
      </w:r>
      <w:r>
        <w:rPr>
          <w:rStyle w:val="style91"/>
          <w:rFonts w:eastAsia="Batang" w:cs="Times New Roman"/>
        </w:rPr>
        <w:t xml:space="preserve">Alumini (MUET) </w:t>
      </w:r>
      <w:r w:rsidRPr="00EE5173">
        <w:rPr>
          <w:rStyle w:val="style91"/>
          <w:rFonts w:eastAsia="Batang" w:cs="Times New Roman"/>
        </w:rPr>
        <w:t>&amp;</w:t>
      </w:r>
      <w:r>
        <w:rPr>
          <w:rStyle w:val="style91"/>
          <w:rFonts w:eastAsia="Batang" w:cs="Times New Roman"/>
        </w:rPr>
        <w:t xml:space="preserve"> Assistant Manager Production</w:t>
      </w:r>
    </w:p>
    <w:p w:rsidR="00A91B3C" w:rsidRPr="00EE5173" w:rsidRDefault="00A91B3C" w:rsidP="00A91B3C">
      <w:pPr>
        <w:spacing w:before="0" w:after="0" w:line="240" w:lineRule="auto"/>
        <w:jc w:val="center"/>
        <w:rPr>
          <w:rStyle w:val="style91"/>
          <w:rFonts w:eastAsia="Batang" w:cs="Times New Roman"/>
        </w:rPr>
      </w:pPr>
      <w:r w:rsidRPr="00EE5173">
        <w:rPr>
          <w:rStyle w:val="style91"/>
          <w:rFonts w:eastAsia="Batang" w:cs="Times New Roman"/>
        </w:rPr>
        <w:t xml:space="preserve">Shafi Private Limited, Lahore, </w:t>
      </w:r>
      <w:r>
        <w:rPr>
          <w:rStyle w:val="style91"/>
          <w:rFonts w:eastAsia="Batang" w:cs="Times New Roman"/>
        </w:rPr>
        <w:t xml:space="preserve">Punjab, </w:t>
      </w:r>
      <w:r w:rsidRPr="00EE5173">
        <w:rPr>
          <w:rStyle w:val="style91"/>
          <w:rFonts w:eastAsia="Batang" w:cs="Times New Roman"/>
        </w:rPr>
        <w:t>Pakistan</w:t>
      </w:r>
    </w:p>
    <w:p w:rsidR="00A91B3C" w:rsidRPr="00C16AD1" w:rsidRDefault="00A91B3C" w:rsidP="00A91B3C">
      <w:pPr>
        <w:spacing w:before="0" w:after="0" w:line="240" w:lineRule="auto"/>
        <w:jc w:val="center"/>
        <w:rPr>
          <w:rStyle w:val="style91"/>
          <w:rFonts w:eastAsia="Batang" w:cs="Times New Roman"/>
          <w:color w:val="000000"/>
        </w:rPr>
      </w:pPr>
      <w:r w:rsidRPr="00C16AD1">
        <w:rPr>
          <w:rStyle w:val="style91"/>
          <w:rFonts w:eastAsia="Batang" w:cs="Times New Roman"/>
          <w:color w:val="000000"/>
        </w:rPr>
        <w:t>*</w:t>
      </w:r>
      <w:hyperlink r:id="rId8" w:history="1">
        <w:r w:rsidRPr="00C16AD1">
          <w:rPr>
            <w:rStyle w:val="style91"/>
            <w:rFonts w:eastAsia="Batang" w:cs="Times New Roman"/>
            <w:color w:val="000000"/>
          </w:rPr>
          <w:t>kalwaramuhammadahmed@gmail.com</w:t>
        </w:r>
      </w:hyperlink>
    </w:p>
    <w:p w:rsidR="00A91B3C" w:rsidRPr="00EE5173" w:rsidRDefault="00A91B3C" w:rsidP="00A91B3C">
      <w:pPr>
        <w:spacing w:before="0" w:after="0" w:line="240" w:lineRule="auto"/>
        <w:jc w:val="center"/>
        <w:rPr>
          <w:rStyle w:val="style91"/>
          <w:rFonts w:eastAsia="Batang" w:cs="Times New Roman"/>
        </w:rPr>
      </w:pPr>
    </w:p>
    <w:p w:rsidR="00B32B46" w:rsidRPr="00EE5173" w:rsidRDefault="00B32B46" w:rsidP="00B32B46">
      <w:pPr>
        <w:spacing w:before="0" w:after="0" w:line="240" w:lineRule="auto"/>
        <w:jc w:val="center"/>
        <w:rPr>
          <w:rStyle w:val="style91"/>
          <w:rFonts w:eastAsia="Batang"/>
          <w:b/>
        </w:rPr>
      </w:pPr>
      <w:r>
        <w:rPr>
          <w:rStyle w:val="style91"/>
          <w:rFonts w:eastAsia="Batang"/>
          <w:b/>
        </w:rPr>
        <w:t>Muhammad Ali Khan</w:t>
      </w:r>
    </w:p>
    <w:p w:rsidR="00B32B46" w:rsidRPr="00EE5173" w:rsidRDefault="00B32B46" w:rsidP="00B32B46">
      <w:pPr>
        <w:spacing w:before="0" w:after="0" w:line="240" w:lineRule="auto"/>
        <w:jc w:val="center"/>
        <w:rPr>
          <w:rStyle w:val="style91"/>
          <w:rFonts w:eastAsia="Batang" w:cs="Times New Roman"/>
        </w:rPr>
      </w:pPr>
      <w:r w:rsidRPr="00EE5173">
        <w:rPr>
          <w:rStyle w:val="style91"/>
          <w:rFonts w:eastAsia="Batang" w:cs="Times New Roman"/>
        </w:rPr>
        <w:t>Post Graduate Student &amp;</w:t>
      </w:r>
      <w:r>
        <w:rPr>
          <w:rStyle w:val="style91"/>
          <w:rFonts w:eastAsia="Batang" w:cs="Times New Roman"/>
        </w:rPr>
        <w:t xml:space="preserve"> </w:t>
      </w:r>
      <w:r w:rsidRPr="00EE5173">
        <w:rPr>
          <w:rStyle w:val="style91"/>
          <w:rFonts w:eastAsia="Batang" w:cs="Times New Roman"/>
        </w:rPr>
        <w:t>Assistant Professor</w:t>
      </w:r>
    </w:p>
    <w:p w:rsidR="00B32B46" w:rsidRPr="00EE5173" w:rsidRDefault="00B32B46" w:rsidP="00B32B46">
      <w:pPr>
        <w:spacing w:before="0" w:after="0" w:line="240" w:lineRule="auto"/>
        <w:jc w:val="center"/>
        <w:rPr>
          <w:rStyle w:val="style91"/>
          <w:rFonts w:eastAsia="Batang" w:cs="Times New Roman"/>
        </w:rPr>
      </w:pPr>
      <w:r w:rsidRPr="00EE5173">
        <w:rPr>
          <w:rStyle w:val="style91"/>
          <w:rFonts w:eastAsia="Batang" w:cs="Times New Roman"/>
        </w:rPr>
        <w:t xml:space="preserve">Department of Industrial Engineering &amp; Management </w:t>
      </w:r>
    </w:p>
    <w:p w:rsidR="00B32B46" w:rsidRPr="00EE5173" w:rsidRDefault="00B32B46" w:rsidP="00B32B46">
      <w:pPr>
        <w:spacing w:before="0" w:after="0" w:line="240" w:lineRule="auto"/>
        <w:jc w:val="center"/>
        <w:rPr>
          <w:rStyle w:val="style91"/>
          <w:rFonts w:eastAsia="Batang" w:cs="Times New Roman"/>
        </w:rPr>
      </w:pPr>
      <w:r w:rsidRPr="00EE5173">
        <w:rPr>
          <w:rStyle w:val="style91"/>
          <w:rFonts w:eastAsia="Batang" w:cs="Times New Roman"/>
        </w:rPr>
        <w:t>Mehran UET, Jamshoro, 76062,Sindh, Pakistan</w:t>
      </w:r>
    </w:p>
    <w:p w:rsidR="00B32B46" w:rsidRPr="00EE5173" w:rsidRDefault="00B32B46" w:rsidP="00B32B46">
      <w:pPr>
        <w:spacing w:before="0" w:after="0" w:line="240" w:lineRule="auto"/>
        <w:jc w:val="center"/>
        <w:rPr>
          <w:rStyle w:val="style91"/>
          <w:rFonts w:eastAsia="Batang" w:cs="Times New Roman"/>
        </w:rPr>
      </w:pPr>
      <w:hyperlink r:id="rId9" w:history="1">
        <w:r w:rsidRPr="00EE5173">
          <w:rPr>
            <w:rStyle w:val="Hyperlink"/>
            <w:rFonts w:eastAsia="Batang" w:cs="Times New Roman"/>
            <w:color w:val="auto"/>
            <w:sz w:val="24"/>
            <w:szCs w:val="24"/>
          </w:rPr>
          <w:t>muhammad.nagar@faculty.muet.edu.pk</w:t>
        </w:r>
      </w:hyperlink>
    </w:p>
    <w:p w:rsidR="00B32B46" w:rsidRDefault="00B32B46" w:rsidP="00A91B3C">
      <w:pPr>
        <w:spacing w:before="0" w:after="0" w:line="240" w:lineRule="auto"/>
        <w:jc w:val="center"/>
        <w:rPr>
          <w:rStyle w:val="style91"/>
          <w:rFonts w:eastAsia="Batang"/>
          <w:b/>
        </w:rPr>
      </w:pPr>
    </w:p>
    <w:p w:rsidR="00A91B3C" w:rsidRPr="00EE5173" w:rsidRDefault="00A91B3C" w:rsidP="00A91B3C">
      <w:pPr>
        <w:spacing w:before="0" w:after="0" w:line="240" w:lineRule="auto"/>
        <w:jc w:val="center"/>
        <w:rPr>
          <w:rStyle w:val="style91"/>
          <w:rFonts w:eastAsia="Batang"/>
          <w:b/>
        </w:rPr>
      </w:pPr>
      <w:r w:rsidRPr="00EE5173">
        <w:rPr>
          <w:rStyle w:val="style91"/>
          <w:rFonts w:eastAsia="Batang"/>
          <w:b/>
        </w:rPr>
        <w:t>Shakeel Ahmed Shaikh</w:t>
      </w:r>
    </w:p>
    <w:p w:rsidR="00A91B3C" w:rsidRPr="00EE5173" w:rsidRDefault="00A91B3C" w:rsidP="00A91B3C">
      <w:pPr>
        <w:spacing w:before="0" w:after="0" w:line="240" w:lineRule="auto"/>
        <w:jc w:val="center"/>
        <w:rPr>
          <w:rStyle w:val="style91"/>
          <w:rFonts w:eastAsia="Batang" w:cs="Times New Roman"/>
        </w:rPr>
      </w:pPr>
      <w:r w:rsidRPr="00EE5173">
        <w:rPr>
          <w:rStyle w:val="style91"/>
          <w:rFonts w:eastAsia="Batang" w:cs="Times New Roman"/>
        </w:rPr>
        <w:t xml:space="preserve">Associate Professor &amp; Co-director (Post Graduate </w:t>
      </w:r>
      <w:r>
        <w:rPr>
          <w:rStyle w:val="style91"/>
          <w:rFonts w:eastAsia="Batang" w:cs="Times New Roman"/>
        </w:rPr>
        <w:t>Studies</w:t>
      </w:r>
      <w:r w:rsidRPr="00EE5173">
        <w:rPr>
          <w:rStyle w:val="style91"/>
          <w:rFonts w:eastAsia="Batang" w:cs="Times New Roman"/>
        </w:rPr>
        <w:t>)</w:t>
      </w:r>
    </w:p>
    <w:p w:rsidR="00A91B3C" w:rsidRPr="00EE5173" w:rsidRDefault="00A91B3C" w:rsidP="00A91B3C">
      <w:pPr>
        <w:spacing w:before="0" w:after="0" w:line="240" w:lineRule="auto"/>
        <w:jc w:val="center"/>
        <w:rPr>
          <w:rStyle w:val="style91"/>
          <w:rFonts w:eastAsia="Batang" w:cs="Times New Roman"/>
        </w:rPr>
      </w:pPr>
      <w:r w:rsidRPr="00EE5173">
        <w:rPr>
          <w:rStyle w:val="style91"/>
          <w:rFonts w:eastAsia="Batang" w:cs="Times New Roman"/>
        </w:rPr>
        <w:t>Department of Industrial Engineering &amp; Management</w:t>
      </w:r>
    </w:p>
    <w:p w:rsidR="00A91B3C" w:rsidRPr="00EE5173" w:rsidRDefault="00A91B3C" w:rsidP="00A91B3C">
      <w:pPr>
        <w:spacing w:before="0" w:after="0" w:line="240" w:lineRule="auto"/>
        <w:jc w:val="center"/>
        <w:rPr>
          <w:rStyle w:val="style91"/>
          <w:rFonts w:eastAsia="Batang" w:cs="Times New Roman"/>
        </w:rPr>
      </w:pPr>
      <w:r w:rsidRPr="00EE5173">
        <w:rPr>
          <w:rStyle w:val="style91"/>
          <w:rFonts w:eastAsia="Batang" w:cs="Times New Roman"/>
        </w:rPr>
        <w:t>Mehran UET, Jamshoro, 76062, Sindh, Pakistan</w:t>
      </w:r>
    </w:p>
    <w:p w:rsidR="00A91B3C" w:rsidRPr="00EE5173" w:rsidRDefault="00D44604" w:rsidP="00A91B3C">
      <w:pPr>
        <w:spacing w:before="0" w:after="0" w:line="240" w:lineRule="auto"/>
        <w:jc w:val="center"/>
        <w:rPr>
          <w:rStyle w:val="style91"/>
          <w:rFonts w:eastAsia="Batang" w:cs="Times New Roman"/>
        </w:rPr>
      </w:pPr>
      <w:hyperlink r:id="rId10" w:history="1">
        <w:r w:rsidR="00A91B3C" w:rsidRPr="00EE5173">
          <w:rPr>
            <w:rStyle w:val="style91"/>
            <w:rFonts w:eastAsia="Batang" w:cs="Times New Roman"/>
          </w:rPr>
          <w:t>shakeel.shaikh@faculty.muet.edu.pk</w:t>
        </w:r>
      </w:hyperlink>
    </w:p>
    <w:p w:rsidR="00A91B3C" w:rsidRPr="00EE5173" w:rsidRDefault="00A91B3C" w:rsidP="00A91B3C">
      <w:pPr>
        <w:spacing w:before="0" w:after="0" w:line="240" w:lineRule="auto"/>
        <w:jc w:val="center"/>
        <w:rPr>
          <w:rStyle w:val="style91"/>
          <w:rFonts w:eastAsia="Batang"/>
          <w:b/>
        </w:rPr>
      </w:pPr>
    </w:p>
    <w:p w:rsidR="007A3897" w:rsidRPr="00216BE5" w:rsidRDefault="007A3897" w:rsidP="002D0B45">
      <w:pPr>
        <w:spacing w:before="0" w:after="0"/>
        <w:jc w:val="center"/>
        <w:rPr>
          <w:color w:val="auto"/>
        </w:rPr>
      </w:pPr>
    </w:p>
    <w:p w:rsidR="00FF0195" w:rsidRPr="00645ECF" w:rsidRDefault="00645ECF" w:rsidP="00645ECF">
      <w:pPr>
        <w:spacing w:before="0" w:after="0" w:line="240" w:lineRule="auto"/>
        <w:jc w:val="center"/>
        <w:rPr>
          <w:rFonts w:eastAsia="Batang" w:cs="Times New Roman"/>
          <w:b/>
          <w:bCs/>
          <w:color w:val="auto"/>
          <w:sz w:val="24"/>
          <w:szCs w:val="24"/>
        </w:rPr>
      </w:pPr>
      <w:r w:rsidRPr="00645ECF">
        <w:rPr>
          <w:rFonts w:eastAsia="Batang" w:cs="Times New Roman"/>
          <w:b/>
          <w:bCs/>
          <w:color w:val="auto"/>
          <w:sz w:val="24"/>
          <w:szCs w:val="24"/>
        </w:rPr>
        <w:t>Abstract</w:t>
      </w:r>
    </w:p>
    <w:p w:rsidR="00201628" w:rsidRPr="00216BE5" w:rsidRDefault="00645ECF" w:rsidP="00C60150">
      <w:pPr>
        <w:spacing w:line="240" w:lineRule="auto"/>
        <w:rPr>
          <w:color w:val="auto"/>
        </w:rPr>
      </w:pPr>
      <w:r>
        <w:rPr>
          <w:color w:val="auto"/>
        </w:rPr>
        <w:t>The p</w:t>
      </w:r>
      <w:r w:rsidR="00E22D7F" w:rsidRPr="00216BE5">
        <w:rPr>
          <w:color w:val="auto"/>
        </w:rPr>
        <w:t>urpose</w:t>
      </w:r>
      <w:r>
        <w:rPr>
          <w:color w:val="auto"/>
        </w:rPr>
        <w:t xml:space="preserve"> of the research initially was to optimize the vendor analysis </w:t>
      </w:r>
      <w:r w:rsidR="00702D14" w:rsidRPr="00216BE5">
        <w:rPr>
          <w:color w:val="auto"/>
        </w:rPr>
        <w:t xml:space="preserve">report </w:t>
      </w:r>
      <w:r w:rsidR="00951658">
        <w:rPr>
          <w:color w:val="auto"/>
        </w:rPr>
        <w:t xml:space="preserve">by </w:t>
      </w:r>
      <w:r w:rsidR="00702D14" w:rsidRPr="00216BE5">
        <w:rPr>
          <w:color w:val="auto"/>
        </w:rPr>
        <w:t>automat</w:t>
      </w:r>
      <w:r w:rsidR="00951658">
        <w:rPr>
          <w:color w:val="auto"/>
        </w:rPr>
        <w:t xml:space="preserve">ion </w:t>
      </w:r>
      <w:r>
        <w:rPr>
          <w:color w:val="auto"/>
        </w:rPr>
        <w:t>in order to minimize the non</w:t>
      </w:r>
      <w:r w:rsidR="00702D14" w:rsidRPr="00216BE5">
        <w:rPr>
          <w:color w:val="auto"/>
        </w:rPr>
        <w:t>-value added reporting time and to minimize the repeated reporting mistakes</w:t>
      </w:r>
      <w:r w:rsidR="00951658">
        <w:rPr>
          <w:color w:val="auto"/>
        </w:rPr>
        <w:t xml:space="preserve">. </w:t>
      </w:r>
      <w:r w:rsidR="00702D14" w:rsidRPr="00216BE5">
        <w:rPr>
          <w:color w:val="auto"/>
        </w:rPr>
        <w:t>All the manual steps of the report were learnt by the authors and they were translated by the help of visual basic for applications (VBA) in excel. The code was compiled and executed in the form of macros called at the back end of command buttons attached on the userform. Time study before and after automation of the report was conducted to reveal the effectiveness of the automated method.The comparison of total time of making the report indicated that the automated method took 88.56% less time in the comparison of old (manual) method of making vendor rate analysis report.</w:t>
      </w:r>
      <w:r w:rsidR="00D24DE1" w:rsidRPr="00216BE5">
        <w:rPr>
          <w:color w:val="auto"/>
        </w:rPr>
        <w:t>Automated systems have always been time saving and productive especially in the computerized work. In the various industrial sectors, employees are hired to prepare the reports for top management for the analysis of various parameters of business. Since, the manual work takes time and there is the greater possibility of error in it. In that scenario, in order to minimize the non-value added time and increase the accuracy, automation is supremely considered.The mechanism of automated report formation can be incorporated in Microsoft Dynamics AX 2012 which is already implemented there; thus authors of this paper suggest that it should be implemented in AX ERP because excel automation is not the permanent solution.Since, automation by excel macros is the not the permanent solution, this is because it was the major limitation of carried out research.</w:t>
      </w:r>
      <w:r w:rsidR="00BB1AA5" w:rsidRPr="00216BE5">
        <w:rPr>
          <w:color w:val="auto"/>
        </w:rPr>
        <w:t>Tremendous amount to work has been done on the use of VBA and many researchers have used this for number of problems in excel, word, MS project and Auto-CAD. It was never been used for the report automation in MS excel. In the present research, it was used for the automation in such a way that user needs to do nothing but few clicks to complete the report in few seconds. Research gap of present research is enough to be reflected from the presented VBA code and purpose of report automation.</w:t>
      </w:r>
    </w:p>
    <w:p w:rsidR="00142E12" w:rsidRPr="009728CE" w:rsidRDefault="00142E12" w:rsidP="00C60150">
      <w:pPr>
        <w:spacing w:line="240" w:lineRule="auto"/>
        <w:rPr>
          <w:color w:val="auto"/>
        </w:rPr>
      </w:pPr>
      <w:r w:rsidRPr="00951658">
        <w:rPr>
          <w:rFonts w:eastAsia="Batang" w:cs="Times New Roman"/>
          <w:b/>
          <w:bCs/>
          <w:color w:val="auto"/>
          <w:sz w:val="24"/>
          <w:szCs w:val="24"/>
        </w:rPr>
        <w:t>Keywords:</w:t>
      </w:r>
      <w:r w:rsidR="009728CE">
        <w:rPr>
          <w:color w:val="auto"/>
        </w:rPr>
        <w:t>A</w:t>
      </w:r>
      <w:r w:rsidRPr="00951658">
        <w:rPr>
          <w:rFonts w:eastAsia="MS Mincho" w:cs="Times New Roman"/>
          <w:color w:val="auto"/>
          <w:szCs w:val="20"/>
        </w:rPr>
        <w:t>utomation; visual basic for applications (VBA); macro; excel.</w:t>
      </w:r>
    </w:p>
    <w:p w:rsidR="00630A90" w:rsidRPr="00216BE5" w:rsidRDefault="00A808EF" w:rsidP="00A808EF">
      <w:pPr>
        <w:pStyle w:val="Heading1"/>
      </w:pPr>
      <w:r w:rsidRPr="00216BE5">
        <w:lastRenderedPageBreak/>
        <w:t>Introduction</w:t>
      </w:r>
    </w:p>
    <w:p w:rsidR="00117F6D" w:rsidRPr="00216BE5" w:rsidRDefault="00117F6D" w:rsidP="00CA6138">
      <w:pPr>
        <w:spacing w:line="240" w:lineRule="auto"/>
        <w:rPr>
          <w:color w:val="auto"/>
        </w:rPr>
      </w:pPr>
      <w:r w:rsidRPr="00216BE5">
        <w:rPr>
          <w:color w:val="auto"/>
        </w:rPr>
        <w:t xml:space="preserve">Procurement and purchasing one of the main measures of supply chain </w:t>
      </w:r>
      <w:r w:rsidR="00D44604" w:rsidRPr="00216BE5">
        <w:rPr>
          <w:color w:val="auto"/>
        </w:rPr>
        <w:fldChar w:fldCharType="begin" w:fldLock="1"/>
      </w:r>
      <w:r w:rsidR="00FE57B4">
        <w:rPr>
          <w:color w:val="auto"/>
        </w:rPr>
        <w:instrText>ADDIN CSL_CITATION {"citationItems":[{"id":"ITEM-1","itemData":{"author":[{"dropping-particle":"","family":"Sarkis","given":"Joseph","non-dropping-particle":"","parse-names":false,"suffix":""},{"dropping-particle":"","family":"Srinivas Talluri","given":"","non-dropping-particle":"","parse-names":false,"suffix":""}],"container-title":"Journal of supply chain management","id":"ITEM-1","issue":"4","issued":{"date-parts":[["2002"]]},"page":"18-28","title":"A model for strategic supplier selection","type":"article-journal","volume":"38"},"uris":["http://www.mendeley.com/documents/?uuid=ed6592e4-55b2-4c76-9602-e61320c9b8bc"]}],"mendeley":{"formattedCitation":"(Sarkis and Srinivas Talluri 2002)","plainTextFormattedCitation":"(Sarkis and Srinivas Talluri 2002)","previouslyFormattedCitation":"[1]"},"properties":{"noteIndex":0},"schema":"https://github.com/citation-style-language/schema/raw/master/csl-citation.json"}</w:instrText>
      </w:r>
      <w:r w:rsidR="00D44604" w:rsidRPr="00216BE5">
        <w:rPr>
          <w:color w:val="auto"/>
        </w:rPr>
        <w:fldChar w:fldCharType="separate"/>
      </w:r>
      <w:r w:rsidR="00FE57B4" w:rsidRPr="00FE57B4">
        <w:rPr>
          <w:noProof/>
          <w:color w:val="auto"/>
        </w:rPr>
        <w:t>(Sarkis and Srinivas Talluri 2002)</w:t>
      </w:r>
      <w:r w:rsidR="00D44604" w:rsidRPr="00216BE5">
        <w:rPr>
          <w:color w:val="auto"/>
        </w:rPr>
        <w:fldChar w:fldCharType="end"/>
      </w:r>
      <w:r w:rsidR="00CA6138" w:rsidRPr="00216BE5">
        <w:rPr>
          <w:color w:val="auto"/>
        </w:rPr>
        <w:t xml:space="preserve">. </w:t>
      </w:r>
      <w:r w:rsidRPr="00216BE5">
        <w:rPr>
          <w:color w:val="auto"/>
        </w:rPr>
        <w:t xml:space="preserve">Most important </w:t>
      </w:r>
      <w:r w:rsidR="002B150B" w:rsidRPr="00216BE5">
        <w:rPr>
          <w:color w:val="auto"/>
        </w:rPr>
        <w:t xml:space="preserve">part of the final cost of any product is determined by the procurement cost; this is because, long-term company`s visibility is determined by the selection of vendors </w:t>
      </w:r>
      <w:r w:rsidR="00D44604" w:rsidRPr="00216BE5">
        <w:rPr>
          <w:color w:val="auto"/>
        </w:rPr>
        <w:fldChar w:fldCharType="begin" w:fldLock="1"/>
      </w:r>
      <w:r w:rsidR="00FE57B4">
        <w:rPr>
          <w:color w:val="auto"/>
        </w:rPr>
        <w:instrText>ADDIN CSL_CITATION {"citationItems":[{"id":"ITEM-1","itemData":{"abstract":"Ingeniería Industrial","author":[{"dropping-particle":"","family":"Gallego","given":"Laura Virseda","non-dropping-particle":"","parse-names":false,"suffix":""}],"id":"ITEM-1","issued":{"date-parts":[["2011"]]},"publisher":"Linköpings Universitet","title":"Review of existing methods , models and tools for supplier evaluation","type":"thesis"},"uris":["http://www.mendeley.com/documents/?uuid=2f6e6950-3af7-4d8c-ac93-02d90bc4ba67"]}],"mendeley":{"formattedCitation":"(Gallego 2011)","plainTextFormattedCitation":"(Gallego 2011)","previouslyFormattedCitation":"[2]"},"properties":{"noteIndex":0},"schema":"https://github.com/citation-style-language/schema/raw/master/csl-citation.json"}</w:instrText>
      </w:r>
      <w:r w:rsidR="00D44604" w:rsidRPr="00216BE5">
        <w:rPr>
          <w:color w:val="auto"/>
        </w:rPr>
        <w:fldChar w:fldCharType="separate"/>
      </w:r>
      <w:r w:rsidR="00FE57B4" w:rsidRPr="00FE57B4">
        <w:rPr>
          <w:noProof/>
          <w:color w:val="auto"/>
        </w:rPr>
        <w:t>(Gallego 2011)</w:t>
      </w:r>
      <w:r w:rsidR="00D44604" w:rsidRPr="00216BE5">
        <w:rPr>
          <w:color w:val="auto"/>
        </w:rPr>
        <w:fldChar w:fldCharType="end"/>
      </w:r>
      <w:r w:rsidR="002B150B" w:rsidRPr="00216BE5">
        <w:rPr>
          <w:color w:val="auto"/>
        </w:rPr>
        <w:t xml:space="preserve">. Nowadays, in such a interrelated and competitive business environment, companies are dealing with the effective decision making in the context of business partner`s selection </w:t>
      </w:r>
      <w:r w:rsidR="00D44604" w:rsidRPr="00216BE5">
        <w:rPr>
          <w:color w:val="auto"/>
        </w:rPr>
        <w:fldChar w:fldCharType="begin" w:fldLock="1"/>
      </w:r>
      <w:r w:rsidR="00FE57B4">
        <w:rPr>
          <w:color w:val="auto"/>
        </w:rPr>
        <w:instrText>ADDIN CSL_CITATION {"citationItems":[{"id":"ITEM-1","itemData":{"author":[{"dropping-particle":"","family":"Imeri","given":"Shpend","non-dropping-particle":"","parse-names":false,"suffix":""},{"dropping-particle":"","family":"Shahzad","given":"Khuram","non-dropping-particle":"","parse-names":false,"suffix":""},{"dropping-particle":"","family":"Takala","given":"Josu","non-dropping-particle":"","parse-names":false,"suffix":""},{"dropping-particle":"","family":"Liu","given":"Yang","non-dropping-particle":"","parse-names":false,"suffix":""},{"dropping-particle":"","family":"Ali","given":"Tahir","non-dropping-particle":"","parse-names":false,"suffix":""}],"id":"ITEM-1","issued":{"date-parts":[["2014"]]},"title":"Suppliers ’ Evaluation: An Empirical Study","type":"paper-conference"},"uris":["http://www.mendeley.com/documents/?uuid=f04d48b2-5c90-4977-a1df-9c57223e44bc"]}],"mendeley":{"formattedCitation":"(Imeri et al. 2014)","plainTextFormattedCitation":"(Imeri et al. 2014)","previouslyFormattedCitation":"[3]"},"properties":{"noteIndex":0},"schema":"https://github.com/citation-style-language/schema/raw/master/csl-citation.json"}</w:instrText>
      </w:r>
      <w:r w:rsidR="00D44604" w:rsidRPr="00216BE5">
        <w:rPr>
          <w:color w:val="auto"/>
        </w:rPr>
        <w:fldChar w:fldCharType="separate"/>
      </w:r>
      <w:r w:rsidR="00FE57B4" w:rsidRPr="00FE57B4">
        <w:rPr>
          <w:noProof/>
          <w:color w:val="auto"/>
        </w:rPr>
        <w:t>(Imeri et al. 2014)</w:t>
      </w:r>
      <w:r w:rsidR="00D44604" w:rsidRPr="00216BE5">
        <w:rPr>
          <w:color w:val="auto"/>
        </w:rPr>
        <w:fldChar w:fldCharType="end"/>
      </w:r>
      <w:r w:rsidR="002B150B" w:rsidRPr="00216BE5">
        <w:rPr>
          <w:color w:val="auto"/>
        </w:rPr>
        <w:t>.</w:t>
      </w:r>
    </w:p>
    <w:p w:rsidR="00CA6138" w:rsidRPr="00216BE5" w:rsidRDefault="00CA6138" w:rsidP="00CA6138">
      <w:pPr>
        <w:spacing w:line="240" w:lineRule="auto"/>
        <w:rPr>
          <w:rFonts w:cs="Times New Roman"/>
          <w:color w:val="auto"/>
          <w:szCs w:val="20"/>
        </w:rPr>
      </w:pPr>
      <w:r w:rsidRPr="00216BE5">
        <w:rPr>
          <w:color w:val="auto"/>
        </w:rPr>
        <w:t>Many international companies have increased their level of outsourcing and begun to rely more on their supply chain network as a foundation of competitive advantage</w:t>
      </w:r>
      <w:r w:rsidR="00D44604" w:rsidRPr="00216BE5">
        <w:rPr>
          <w:color w:val="auto"/>
        </w:rPr>
        <w:fldChar w:fldCharType="begin" w:fldLock="1"/>
      </w:r>
      <w:r w:rsidR="00FE57B4">
        <w:rPr>
          <w:color w:val="auto"/>
        </w:rPr>
        <w:instrText>ADDIN CSL_CITATION {"citationItems":[{"id":"ITEM-1","itemData":{"DOI":"10.1002/9781119198598.ch7","author":[{"dropping-particle":"","family":"Lammi","given":"Hannele","non-dropping-particle":"","parse-names":false,"suffix":""}],"id":"ITEM-1","issued":{"date-parts":[["2015"]]},"number-of-pages":"101-123","publisher":"Helsinki Metropolia University","title":"Supplier Evaluation and Selection","type":"thesis"},"uris":["http://www.mendeley.com/documents/?uuid=af596a8a-9e88-474c-994f-2c8cee061616"]}],"mendeley":{"formattedCitation":"(Lammi 2015)","plainTextFormattedCitation":"(Lammi 2015)","previouslyFormattedCitation":"[4]"},"properties":{"noteIndex":0},"schema":"https://github.com/citation-style-language/schema/raw/master/csl-citation.json"}</w:instrText>
      </w:r>
      <w:r w:rsidR="00D44604" w:rsidRPr="00216BE5">
        <w:rPr>
          <w:color w:val="auto"/>
        </w:rPr>
        <w:fldChar w:fldCharType="separate"/>
      </w:r>
      <w:r w:rsidR="00FE57B4" w:rsidRPr="00FE57B4">
        <w:rPr>
          <w:noProof/>
          <w:color w:val="auto"/>
        </w:rPr>
        <w:t>(Lammi 2015)</w:t>
      </w:r>
      <w:r w:rsidR="00D44604" w:rsidRPr="00216BE5">
        <w:rPr>
          <w:color w:val="auto"/>
        </w:rPr>
        <w:fldChar w:fldCharType="end"/>
      </w:r>
      <w:r w:rsidRPr="00216BE5">
        <w:rPr>
          <w:color w:val="auto"/>
        </w:rPr>
        <w:t>. The difference of the new approaches is to apply a policy of using a single supplier (or a few), for a relatively long term, with agreement of continuous improvement and to maintain this relationship as long as there are no problems in the relationship with the supplier</w:t>
      </w:r>
      <w:r w:rsidR="00D44604" w:rsidRPr="00216BE5">
        <w:rPr>
          <w:color w:val="auto"/>
        </w:rPr>
        <w:fldChar w:fldCharType="begin" w:fldLock="1"/>
      </w:r>
      <w:r w:rsidR="00FE57B4">
        <w:rPr>
          <w:color w:val="auto"/>
        </w:rPr>
        <w:instrText>ADDIN CSL_CITATION {"citationItems":[{"id":"ITEM-1","itemData":{"abstract":"Ingeniería Industrial","author":[{"dropping-particle":"","family":"Gallego","given":"Laura Virseda","non-dropping-particle":"","parse-names":false,"suffix":""}],"id":"ITEM-1","issued":{"date-parts":[["2011"]]},"publisher":"Linköpings Universitet","title":"Review of existing methods , models and tools for supplier evaluation","type":"thesis"},"uris":["http://www.mendeley.com/documents/?uuid=2f6e6950-3af7-4d8c-ac93-02d90bc4ba67"]}],"mendeley":{"formattedCitation":"(Gallego 2011)","plainTextFormattedCitation":"(Gallego 2011)","previouslyFormattedCitation":"[2]"},"properties":{"noteIndex":0},"schema":"https://github.com/citation-style-language/schema/raw/master/csl-citation.json"}</w:instrText>
      </w:r>
      <w:r w:rsidR="00D44604" w:rsidRPr="00216BE5">
        <w:rPr>
          <w:color w:val="auto"/>
        </w:rPr>
        <w:fldChar w:fldCharType="separate"/>
      </w:r>
      <w:r w:rsidR="00FE57B4" w:rsidRPr="00FE57B4">
        <w:rPr>
          <w:noProof/>
          <w:color w:val="auto"/>
        </w:rPr>
        <w:t>(Gallego 2011)</w:t>
      </w:r>
      <w:r w:rsidR="00D44604" w:rsidRPr="00216BE5">
        <w:rPr>
          <w:color w:val="auto"/>
        </w:rPr>
        <w:fldChar w:fldCharType="end"/>
      </w:r>
      <w:r w:rsidRPr="00216BE5">
        <w:rPr>
          <w:color w:val="auto"/>
        </w:rPr>
        <w:t xml:space="preserve">. The study depicted that quality and cost factors for supplier evaluation are insignificant. The delivery and supplier relationship management have significant influence on evaluation of the supplier. The research also depicted that supplier evaluation has significant influence on process improvement </w:t>
      </w:r>
      <w:r w:rsidR="00D44604" w:rsidRPr="00216BE5">
        <w:rPr>
          <w:color w:val="auto"/>
        </w:rPr>
        <w:fldChar w:fldCharType="begin" w:fldLock="1"/>
      </w:r>
      <w:r w:rsidR="00FE57B4">
        <w:rPr>
          <w:color w:val="auto"/>
        </w:rPr>
        <w:instrText>ADDIN CSL_CITATION {"citationItems":[{"id":"ITEM-1","itemData":{"DOI":"10.3926/jiem.1777","ISSN":"20130953","abstract":"Purpose: The research explores and examines factors for supplier evaluation and its impact on process improvement particularly aiming on a steel pipe manufacturing firm in Gujarat, India. Design/Methodology/approach: The conceptual research framework was developed and hypotheses were stated considering the analysis of literature and discussions with the managers and engineers of a steel pipe manufacturing company in Gujarat, India. Data was collected using in-depth interview. The questionnaire primarily involves the perception of evaluation of supplier. Factors influencing supplier evaluation and its influence on process improvement is also examined in this study. The model testing and validation was done using partial least square method. Outcomes signified that the factors that influence evaluation of the supplier are quality, cost, delivery and supplier relationship management. Findings and Originality/value: The study depicted that quality and cost factors for supplier evaluation are insignificant. The delivery and supplier relationship management have significant influence on evaluation of the supplier. The research also depicted that supplier evaluation has significant influence on process improvement. Research limitations/implications: The study has been made specifically for ABC steel pipe manufacturing industry in Gujarat, India and may not be appropriate to the other industries or any parts of the world. There is a possibility of response bias as the conclusions of this research was interpreted on survey responses taken from the employees of case study company, so it is suggested that future research can overcome this problem by employing various methodologies in addition to surveys like carrying out focus group and in-depth interviews, brainstorming sessions with the experts etc. Originality/value: Many researchers have considered quality, cost and delivery as the factors for evaluating the suppliers. But for a company it is quintessential to have good relationship with the supplier. Hence, the factor, supplier relationship management is considered for the study. Also, the case study company focused more on quality and cost factors for the supplier evaluation of the firm. However delivery and supplier relationship management are also equally important for a firm in evaluating the supplier.","author":[{"dropping-particle":"","family":"Shiva Prasad","given":"H. C.","non-dropping-particle":"","parse-names":false,"suffix":""},{"dropping-particle":"","family":"Kamath","given":"Giridhar","non-dropping-particle":"","parse-names":false,"suffix":""},{"dropping-particle":"","family":"Barkur","given":"Gopalkrishna","non-dropping-particle":"","parse-names":false,"suffix":""},{"dropping-particle":"","family":"Nayak","given":"Rakesh","non-dropping-particle":"","parse-names":false,"suffix":""}],"container-title":"Journal of Industrial Engineering and Management","id":"ITEM-1","issue":"3","issued":{"date-parts":[["2016"]]},"page":"708-731","title":"Does supplier evaluation impact process improvement?","type":"article-journal","volume":"9"},"uris":["http://www.mendeley.com/documents/?uuid=05012764-3ae6-4330-b416-e994bdf4496c"]}],"mendeley":{"formattedCitation":"(Shiva Prasad et al. 2016)","plainTextFormattedCitation":"(Shiva Prasad et al. 2016)","previouslyFormattedCitation":"[5]"},"properties":{"noteIndex":0},"schema":"https://github.com/citation-style-language/schema/raw/master/csl-citation.json"}</w:instrText>
      </w:r>
      <w:r w:rsidR="00D44604" w:rsidRPr="00216BE5">
        <w:rPr>
          <w:color w:val="auto"/>
        </w:rPr>
        <w:fldChar w:fldCharType="separate"/>
      </w:r>
      <w:r w:rsidR="00FE57B4" w:rsidRPr="00FE57B4">
        <w:rPr>
          <w:noProof/>
          <w:color w:val="auto"/>
        </w:rPr>
        <w:t>(Shiva Prasad et al. 2016)</w:t>
      </w:r>
      <w:r w:rsidR="00D44604" w:rsidRPr="00216BE5">
        <w:rPr>
          <w:color w:val="auto"/>
        </w:rPr>
        <w:fldChar w:fldCharType="end"/>
      </w:r>
      <w:r w:rsidRPr="00216BE5">
        <w:rPr>
          <w:color w:val="auto"/>
        </w:rPr>
        <w:t>. Suppliers are important to buying firms not only in financial terms but also to an increasing extent, they provide customers with access to technologies</w:t>
      </w:r>
      <w:r w:rsidR="00D44604" w:rsidRPr="00216BE5">
        <w:rPr>
          <w:color w:val="auto"/>
        </w:rPr>
        <w:fldChar w:fldCharType="begin" w:fldLock="1"/>
      </w:r>
      <w:r w:rsidR="00FE57B4">
        <w:rPr>
          <w:color w:val="auto"/>
        </w:rPr>
        <w:instrText>ADDIN CSL_CITATION {"citationItems":[{"id":"ITEM-1","itemData":{"author":[{"dropping-particle":"","family":"Brusoni","given":"Stefano","non-dropping-particle":"","parse-names":false,"suffix":""},{"dropping-particle":"","family":"Prencipe","given":"Andrea","non-dropping-particle":"","parse-names":false,"suffix":""},{"dropping-particle":"","family":"Keith","given":"Pavitt","non-dropping-particle":"","parse-names":false,"suffix":""}],"container-title":"Administrative Science Quarterly","id":"ITEM-1","issue":"4","issued":{"date-parts":[["2001"]]},"page":"597-621","title":"Knowledge specialization, organizational coupling, and the boundaries of the firm: why do firms know more than they make?","type":"article-journal","volume":"46"},"uris":["http://www.mendeley.com/documents/?uuid=45449af3-e707-4a25-82f8-07ec693ce7ab"]}],"mendeley":{"formattedCitation":"(Brusoni, Prencipe, and Keith 2001)","plainTextFormattedCitation":"(Brusoni, Prencipe, and Keith 2001)","previouslyFormattedCitation":"[6]"},"properties":{"noteIndex":0},"schema":"https://github.com/citation-style-language/schema/raw/master/csl-citation.json"}</w:instrText>
      </w:r>
      <w:r w:rsidR="00D44604" w:rsidRPr="00216BE5">
        <w:rPr>
          <w:color w:val="auto"/>
        </w:rPr>
        <w:fldChar w:fldCharType="separate"/>
      </w:r>
      <w:r w:rsidR="00FE57B4" w:rsidRPr="00FE57B4">
        <w:rPr>
          <w:noProof/>
          <w:color w:val="auto"/>
        </w:rPr>
        <w:t>(Brusoni, Prencipe, and Keith 2001)</w:t>
      </w:r>
      <w:r w:rsidR="00D44604" w:rsidRPr="00216BE5">
        <w:rPr>
          <w:color w:val="auto"/>
        </w:rPr>
        <w:fldChar w:fldCharType="end"/>
      </w:r>
      <w:r w:rsidRPr="00216BE5">
        <w:rPr>
          <w:color w:val="auto"/>
        </w:rPr>
        <w:t>. Supplier performance has thus substantial impacts on the efficiency and effectiveness of their customers</w:t>
      </w:r>
      <w:r w:rsidR="00D44604" w:rsidRPr="00216BE5">
        <w:rPr>
          <w:color w:val="auto"/>
        </w:rPr>
        <w:fldChar w:fldCharType="begin" w:fldLock="1"/>
      </w:r>
      <w:r w:rsidR="00FE57B4">
        <w:rPr>
          <w:color w:val="auto"/>
        </w:rPr>
        <w:instrText>ADDIN CSL_CITATION {"citationItems":[{"id":"ITEM-1","itemData":{"DOI":"10.1362/14753920360731900","ISSN":"14753928","abstract":"This study adopted business intelligence tools to implement a platform for supplier evaluation, bases on data from the material management module of its ERP system firstly, and tried to further improve the acceptance of the system. Qualitative research method was applied on this regard. Intensive interviews with members from procurement, quality assurance, and material management departments were conducted with interview framework established from Information System Model. The information garnered from the interviews was analyzed with Formal Concept Analysis (FCA). Major conclusions were used to improve the supplier evaluation system. Based on statistics data about system usage, the improvement gained significant success.","author":[{"dropping-particle":"","family":"Fredriksson","given":"Peter","non-dropping-particle":"","parse-names":false,"suffix":""},{"dropping-particle":"","family":"Araujo","given":"Luis","non-dropping-particle":"","parse-names":false,"suffix":""}],"container-title":"Journal of Customer Behaviour","id":"ITEM-1","issue":"3","issued":{"date-parts":[["2003"]]},"page":"365-384","title":"The Evaluation of Supplier Performance: A Case Study of Volvo Cars and its Module Suppliers","type":"article-journal","volume":"2"},"uris":["http://www.mendeley.com/documents/?uuid=b66bb161-8147-4fde-b7d8-ce1ed0998564"]}],"mendeley":{"formattedCitation":"(Fredriksson and Araujo 2003)","plainTextFormattedCitation":"(Fredriksson and Araujo 2003)","previouslyFormattedCitation":"[7]"},"properties":{"noteIndex":0},"schema":"https://github.com/citation-style-language/schema/raw/master/csl-citation.json"}</w:instrText>
      </w:r>
      <w:r w:rsidR="00D44604" w:rsidRPr="00216BE5">
        <w:rPr>
          <w:color w:val="auto"/>
        </w:rPr>
        <w:fldChar w:fldCharType="separate"/>
      </w:r>
      <w:r w:rsidR="00FE57B4" w:rsidRPr="00FE57B4">
        <w:rPr>
          <w:noProof/>
          <w:color w:val="auto"/>
        </w:rPr>
        <w:t>(Fredriksson and Araujo 2003)</w:t>
      </w:r>
      <w:r w:rsidR="00D44604" w:rsidRPr="00216BE5">
        <w:rPr>
          <w:color w:val="auto"/>
        </w:rPr>
        <w:fldChar w:fldCharType="end"/>
      </w:r>
      <w:r w:rsidRPr="00216BE5">
        <w:rPr>
          <w:color w:val="auto"/>
        </w:rPr>
        <w:t>.Over time a number of complementary dimensions have been proposed, but in practice the majority of supplier evaluations comprised just three factors: price/cost, quality, and delivery</w:t>
      </w:r>
      <w:r w:rsidR="00D44604" w:rsidRPr="00216BE5">
        <w:rPr>
          <w:color w:val="auto"/>
        </w:rPr>
        <w:fldChar w:fldCharType="begin" w:fldLock="1"/>
      </w:r>
      <w:r w:rsidR="00FE57B4">
        <w:rPr>
          <w:color w:val="auto"/>
        </w:rPr>
        <w:instrText>ADDIN CSL_CITATION {"citationItems":[{"id":"ITEM-1","itemData":{"DOI":"10.1362/14753920360731900","ISSN":"14753928","abstract":"This study adopted business intelligence tools to implement a platform for supplier evaluation, bases on data from the material management module of its ERP system firstly, and tried to further improve the acceptance of the system. Qualitative research method was applied on this regard. Intensive interviews with members from procurement, quality assurance, and material management departments were conducted with interview framework established from Information System Model. The information garnered from the interviews was analyzed with Formal Concept Analysis (FCA). Major conclusions were used to improve the supplier evaluation system. Based on statistics data about system usage, the improvement gained significant success.","author":[{"dropping-particle":"","family":"Fredriksson","given":"Peter","non-dropping-particle":"","parse-names":false,"suffix":""},{"dropping-particle":"","family":"Araujo","given":"Luis","non-dropping-particle":"","parse-names":false,"suffix":""}],"container-title":"Journal of Customer Behaviour","id":"ITEM-1","issue":"3","issued":{"date-parts":[["2003"]]},"page":"365-384","title":"The Evaluation of Supplier Performance: A Case Study of Volvo Cars and its Module Suppliers","type":"article-journal","volume":"2"},"uris":["http://www.mendeley.com/documents/?uuid=b66bb161-8147-4fde-b7d8-ce1ed0998564"]},{"id":"ITEM-2","itemData":{"author":[{"dropping-particle":"","family":"Imeri","given":"Shpend","non-dropping-particle":"","parse-names":false,"suffix":""},{"dropping-particle":"","family":"Shahzad","given":"Khuram","non-dropping-particle":"","parse-names":false,"suffix":""},{"dropping-particle":"","family":"Takala","given":"Josu","non-dropping-particle":"","parse-names":false,"suffix":""},{"dropping-particle":"","family":"Liu","given":"Yang","non-dropping-particle":"","parse-names":false,"suffix":""},{"dropping-particle":"","family":"Ali","given":"Tahir","non-dropping-particle":"","parse-names":false,"suffix":""}],"id":"ITEM-2","issued":{"date-parts":[["2014"]]},"title":"Suppliers ’ Evaluation: An Empirical Study","type":"paper-conference"},"uris":["http://www.mendeley.com/documents/?uuid=f04d48b2-5c90-4977-a1df-9c57223e44bc"]}],"mendeley":{"formattedCitation":"(Fredriksson and Araujo 2003; Imeri et al. 2014)","plainTextFormattedCitation":"(Fredriksson and Araujo 2003; Imeri et al. 2014)","previouslyFormattedCitation":"[3], [7]"},"properties":{"noteIndex":0},"schema":"https://github.com/citation-style-language/schema/raw/master/csl-citation.json"}</w:instrText>
      </w:r>
      <w:r w:rsidR="00D44604" w:rsidRPr="00216BE5">
        <w:rPr>
          <w:color w:val="auto"/>
        </w:rPr>
        <w:fldChar w:fldCharType="separate"/>
      </w:r>
      <w:r w:rsidR="00FE57B4" w:rsidRPr="00FE57B4">
        <w:rPr>
          <w:noProof/>
          <w:color w:val="auto"/>
        </w:rPr>
        <w:t>(Fredriksson and Araujo 2003; Imeri et al. 2014)</w:t>
      </w:r>
      <w:r w:rsidR="00D44604" w:rsidRPr="00216BE5">
        <w:rPr>
          <w:color w:val="auto"/>
        </w:rPr>
        <w:fldChar w:fldCharType="end"/>
      </w:r>
      <w:r w:rsidRPr="00216BE5">
        <w:rPr>
          <w:color w:val="auto"/>
        </w:rPr>
        <w:t>.</w:t>
      </w:r>
    </w:p>
    <w:p w:rsidR="00310BA1" w:rsidRPr="00216BE5" w:rsidRDefault="00493781" w:rsidP="00310BA1">
      <w:pPr>
        <w:spacing w:line="240" w:lineRule="auto"/>
        <w:rPr>
          <w:color w:val="auto"/>
        </w:rPr>
      </w:pPr>
      <w:r w:rsidRPr="00216BE5">
        <w:rPr>
          <w:rFonts w:cs="Times New Roman"/>
          <w:color w:val="auto"/>
          <w:szCs w:val="20"/>
        </w:rPr>
        <w:t xml:space="preserve">Visual Basic for Application VBA is the Microsoft’s programming language used in MS excel for the automating process of manual operation. In excel it performs calculations with 100% accuracy in less time.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{"citationItems":[{"id":"ITEM-1","itemData":{"ISSN":"1394-2506","abstract":"© 2015, Malaysian Society of Analytical Sciences. All rights reserved.In Malaysia, there are two main indices which are Water Quality Index (WQI) and Air Pollutant Index (API). These indices are used as an indicator for the water quality and ambient air quality status of the environment. In conducting research regarding water and air quality, lots of time has been used to conduct other activities, an application to calculate the indices might come in handy. This project aims to construct an application for the computation of WQI and API using Visual Basic for Applications (VBA) available in Microsoft Excel. VBA is actually a programming language of Microsoft Excel and can be used to write programming and run through in an Excel workbook. The user only required to enter the value for each parameter and then press “OK” to automatically calculate the index. This will provide instance result without wasting time just to refer to the class standard and other formula. The application also has been used as a teaching tool for the secondary students. An environmental based race game called Young Environmental Scientist (YES) Explorace was conducted by Environmental East Coast Research Institute (ESERI) where secondary student are invited as the participant. The application not only provides early exposure to the environmental pollution, but also exposure to the application of computer sciences to the student.","author":[{"dropping-particle":"","family":"Abidin","given":"Ismail Zainal","non-dropping-particle":"","parse-names":false,"suffix":""},{"dropping-particle":"","family":"Juahir","given":"Hafizan","non-dropping-particle":"","parse-names":false,"suffix":""},{"dropping-particle":"","family":"Azid","given":"Azman","non-dropping-particle":"","parse-names":false,"suffix":""},{"dropping-particle":"","family":"Mustafa","given":"Ahmad Dasuki","non-dropping-particle":"","parse-names":false,"suffix":""},{"dropping-particle":"","family":"Azaman","given":"Fazureen","non-dropping-particle":"","parse-names":false,"suffix":""}],"container-title":"Malaysian Journal of Analytical Sciences","id":"ITEM-1","issue":"5","issued":{"date-parts":[["2015"]]},"page":"1056-1064","title":"Application of Excel-VBA for computation of water quality index and air pollutant index","type":"article-journal","volume":"19"},"uris":["http://www.mendeley.com/documents/?uuid=e6926481-f75c-4666-943a-64931b72d3cc"]}],"mendeley":{"formattedCitation":"(Abidin et al. 2015)","plainTextFormattedCitation":"(Abidin et al. 2015)","previouslyFormattedCitation":"[8]"},"properties":{"noteIndex":0},"schema":"https://github.com/citation-style-language/schema/raw/master/csl-citation.json"}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bCs/>
          <w:noProof/>
          <w:color w:val="auto"/>
          <w:szCs w:val="20"/>
        </w:rPr>
        <w:t>(Abidin et al. 2015)</w:t>
      </w:r>
      <w:r w:rsidR="00D44604" w:rsidRPr="00216BE5">
        <w:rPr>
          <w:rStyle w:val="FootnoteReference"/>
          <w:rFonts w:cs="Times New Roman"/>
          <w:color w:val="auto"/>
          <w:szCs w:val="20"/>
        </w:rPr>
        <w:fldChar w:fldCharType="end"/>
      </w:r>
      <w:r w:rsidRPr="00216BE5">
        <w:rPr>
          <w:rFonts w:cs="Times New Roman"/>
          <w:color w:val="auto"/>
          <w:szCs w:val="20"/>
        </w:rPr>
        <w:t xml:space="preserve">. Generally VBA can be used for mathematical calculations like making variables, dealing with diverse equations and producing results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{"citationItems":[{"id":"ITEM-1","itemData":{"DOI":"10.14419/ijet.v7i3.2.18738","abstract":"Learning media in Mathematics by using Microsoft Excel software that assisted Visual Basic application is a tool that can be applied for a more interactive visualization so that students better understand about mathematical concepts. Microsoft Excel is a software that serves to process data in the form of numbers that are always associated with mathematical commands. In addition, the functions of commands in Microsoft Excel can be applied in various fields such as Statistics, Economics and Finance, Mathematical Logic, and Engineering. If using mathematical concepts with data processing. But it is not just a number, it can also be used to process objects on shapes or drawings on images. This, of course, requires a function other than the mathematical functions of Visual Basic Applications, which can make math tools more interesting. The advantages of Microsoft Excel with Visual Basic for Application (VBA) are (1) the images are more interactive with different sizes and can make more; (2) more economical; (3)saving time; (4)the software is easy to find, and (5)improving students 'understanding of mathematical concepts and foster students' sense of trust, especially in junior high school students.","author":[{"dropping-particle":"","family":"Bernard","given":"Martin","non-dropping-particle":"","parse-names":false,"suffix":""},{"dropping-particle":"","family":"Dwi Minarti","given":"Eva","non-dropping-particle":"","parse-names":false,"suffix":""},{"dropping-particle":"","family":"Hutajulu","given":"Masta","non-dropping-particle":"","parse-names":false,"suffix":""}],"container-title":"International Journal of Engineering &amp; Technology","id":"ITEM-1","issue":"3.2","issued":{"date-parts":[["2018"]]},"page":"732-736","title":"Constructing Student’s Mathematical Understanding Skills and Self Confidence: Math Game with Visual Basic Application for Microsoft Excel in Learning Phytagoras at Junior High School","type":"article-journal","volume":"7"},"uris":["http://www.mendeley.com/documents/?uuid=0acb6267-c460-42a7-8917-7a4754521acb"]}],"mendeley":{"formattedCitation":"(Bernard, Dwi Minarti, and Hutajulu 2018)","plainTextFormattedCitation":"(Bernard, Dwi Minarti, and Hutajulu 2018)","previouslyFormattedCitation":"[9]"},"properties":{"noteIndex":0},"schema":"https://github.com/citation-style-language/schema/raw/master/csl-citation.json"}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bCs/>
          <w:noProof/>
          <w:color w:val="auto"/>
          <w:szCs w:val="20"/>
        </w:rPr>
        <w:t>(Bernard, Dwi Minarti, and Hutajulu 2018)</w:t>
      </w:r>
      <w:r w:rsidR="00D44604" w:rsidRPr="00216BE5">
        <w:rPr>
          <w:rStyle w:val="FootnoteReference"/>
          <w:rFonts w:cs="Times New Roman"/>
          <w:color w:val="auto"/>
          <w:szCs w:val="20"/>
        </w:rPr>
        <w:fldChar w:fldCharType="end"/>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(VBA)","type":"article-journal","volume":"21"},"uris":["http://www.mendeley.com/documents/?uuid=4238030d-f8d6-41b6-be27-6d7964a7e8e5"]}],"mendeley":{"formattedCitation":"(Norton and Tiwari 2013)","plainTextFormattedCitation":"(Norton and Tiwari 2013)","previouslyFormattedCitation":"[10]"},"properties":{"noteIndex":0},"schema":"https://github.com/citation-style-language/schema/raw/master/csl-citation.json"}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bCs/>
          <w:noProof/>
          <w:color w:val="auto"/>
          <w:szCs w:val="20"/>
        </w:rPr>
        <w:t>(Norton and Tiwari 2013)</w:t>
      </w:r>
      <w:r w:rsidR="00D44604" w:rsidRPr="00216BE5">
        <w:rPr>
          <w:rStyle w:val="FootnoteReference"/>
          <w:rFonts w:cs="Times New Roman"/>
          <w:color w:val="auto"/>
          <w:szCs w:val="20"/>
        </w:rPr>
        <w:fldChar w:fldCharType="end"/>
      </w:r>
      <w:r w:rsidRPr="00216BE5">
        <w:rPr>
          <w:rFonts w:cs="Times New Roman"/>
          <w:color w:val="auto"/>
          <w:szCs w:val="20"/>
        </w:rPr>
        <w:t xml:space="preserve">. It is also called a </w:t>
      </w:r>
      <w:r w:rsidRPr="00216BE5">
        <w:rPr>
          <w:rFonts w:cs="Times New Roman"/>
          <w:color w:val="auto"/>
          <w:szCs w:val="20"/>
          <w:shd w:val="clear" w:color="auto" w:fill="FFFFFF"/>
        </w:rPr>
        <w:t xml:space="preserve">macro programming. Macro is the group of instructions by assistance of which complex user determined operations are automated in MS office environment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VBA","type":"paper-conference"},"uris":["http://www.mendeley.com/documents/?uuid=42142e24-4425-4792-a706-3b2bd9073941"]}],"mendeley":{"formattedCitation":"(DING et al. 2017)","plainTextFormattedCitation":"(DING et al. 2017)","previouslyFormattedCitation":"[11]"},"properties":{"noteIndex":0},"schema":"https://github.com/citation-style-language/schema/raw/master/csl-citation.json"}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(DING et al. 2017)</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When VBA in MS office is used to program applications, it involves no or very little cost. Moreover, accuracy in complex analysis also increases. In fact less skilled employee can set off such applications and can get precise results with increased efficiency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{"citationItems":[{"id":"ITEM-1","itemData":{"DOI":"10.4018/978-1-5225-7277-0.ch007","ISBN":"9781522572770","author":[{"dropping-particle":"","family":"Blayney","given":"Paul John","non-dropping-particle":"","parse-names":false,"suffix":""},{"dropping-particle":"","family":"Sun","given":"Zhaohao","non-dropping-particle":"","parse-names":false,"suffix":""}],"container-title":"Managerial Perspectives on Intelligent Big Data Analytics. IGI Global","id":"ITEM-1","issue":"March","issued":{"date-parts":[["2019"]]},"page":"110-136","title":"Using Excel and Excel VBA for Preliminary Analysis in Big Data Research","type":"chapter"},"uris":["http://www.mendeley.com/documents/?uuid=66f2af55-1a18-4a66-9b8b-61011a193d61"]}],"mendeley":{"formattedCitation":"(Blayney and Sun 2019)","plainTextFormattedCitation":"(Blayney and Sun 2019)","previouslyFormattedCitation":"[12]"},"properties":{"noteIndex":0},"schema":"https://github.com/citation-style-language/schema/raw/master/csl-citation.json"}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(Blayney and Sun 2019)</w:t>
      </w:r>
      <w:r w:rsidR="00D44604" w:rsidRPr="00216BE5">
        <w:rPr>
          <w:rStyle w:val="FootnoteReference"/>
          <w:rFonts w:cs="Times New Roman"/>
          <w:color w:val="auto"/>
          <w:szCs w:val="20"/>
        </w:rPr>
        <w:fldChar w:fldCharType="end"/>
      </w:r>
      <w:r w:rsidRPr="00216BE5">
        <w:rPr>
          <w:rFonts w:cs="Times New Roman"/>
          <w:color w:val="auto"/>
          <w:szCs w:val="20"/>
          <w:shd w:val="clear" w:color="auto" w:fill="FFFFFF"/>
        </w:rPr>
        <w:t>. After macros are programmed in excel they can be run just in one click of the button .By using VBA user can initiate user-defined functions and automate all spreadsheet tasks.</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author":[{"dropping-particle":"","family":"Abraham","given":"Robin","non-dropping-particle":"","parse-names":false,"suffix":""},{"dropping-particle":"","family":"Corporation","given":"Microsoft","non-dropping-particle":"","parse-names":false,"suffix":""}],"container-title":"Wiley Encyclopedia of Computer Science and Engineering","id":"ITEM-1","issued":{"date-parts":[["2008"]]},"title":"Spreadsheet Programming","type":"entry-encyclopedia"},"uris":["http://www.mendeley.com/documents/?uuid=00df0d4a-ba1b-4543-bee5-3c36c566ef0c"]}],"mendeley":{"formattedCitation":"(Abraham and Corporation 2008)","plainTextFormattedCitation":"(Abraham and Corporation 2008)","previouslyFormattedCitation":"[13]"},"properties":{"noteIndex":0},"schema":"https://github.com/citation-style-language/schema/raw/master/csl-citation.json"}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(Abraham and Corporation 2008)</w:t>
      </w:r>
      <w:r w:rsidR="00D44604" w:rsidRPr="00216BE5">
        <w:rPr>
          <w:rStyle w:val="FootnoteReference"/>
          <w:rFonts w:cs="Times New Roman"/>
          <w:color w:val="auto"/>
          <w:szCs w:val="20"/>
        </w:rPr>
        <w:fldChar w:fldCharType="end"/>
      </w:r>
      <w:r w:rsidRPr="00216BE5">
        <w:rPr>
          <w:rFonts w:cs="Times New Roman"/>
          <w:color w:val="auto"/>
          <w:szCs w:val="20"/>
          <w:shd w:val="clear" w:color="auto" w:fill="FFFFFF"/>
        </w:rPr>
        <w:t xml:space="preserve">. As compared to spreadsheet environment and excel formulae Visual basic editor (VB) and VBA are different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author":[{"dropping-particle":"","family":"Abraham","given":"Robin","non-dropping-particle":"","parse-names":false,"suffix":""},{"dropping-particle":"","family":"Corporation","given":"Microsoft","non-dropping-particle":"","parse-names":false,"suffix":""}],"container-title":"Wiley Encyclopedia of Computer Science and Engineering","id":"ITEM-1","issued":{"date-parts":[["2008"]]},"title":"Spreadsheet Programming","type":"entry-encyclopedia"},"uris":["http://www.mendeley.com/documents/?uuid=00df0d4a-ba1b-4543-bee5-3c36c566ef0c"]}],"mendeley":{"formattedCitation":"(Abraham and Corporation 2008)","plainTextFormattedCitation":"(Abraham and Corporation 2008)","previouslyFormattedCitation":"[13]"},"properties":{"noteIndex":0},"schema":"https://github.com/citation-style-language/schema/raw/master/csl-citation.json"}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(Abraham and Corporation 2008)</w:t>
      </w:r>
      <w:r w:rsidR="00D44604" w:rsidRPr="00216BE5">
        <w:rPr>
          <w:rStyle w:val="FootnoteReference"/>
          <w:rFonts w:cs="Times New Roman"/>
          <w:color w:val="auto"/>
          <w:szCs w:val="20"/>
        </w:rPr>
        <w:fldChar w:fldCharType="end"/>
      </w:r>
      <w:r w:rsidRPr="00216BE5">
        <w:rPr>
          <w:rFonts w:cs="Times New Roman"/>
          <w:color w:val="auto"/>
          <w:szCs w:val="20"/>
          <w:shd w:val="clear" w:color="auto" w:fill="FFFFFF"/>
        </w:rPr>
        <w:t xml:space="preserve">. The benefits of VBA in excel are automates repetitive and routine tasks, accessibility to other users, reduces the turnaround time, reduces the formulas burden used in excel reports protects workbook and hide worksheets.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{"citationItems":[{"id":"ITEM-1","itemData":{"DOI":"10.14419/ijet.v7i3.2.18738","abstract":"Learning media in Mathematics by using Microsoft Excel software that assisted Visual Basic application is a tool that can be applied for a more interactive visualization so that students better understand about mathematical concepts. Microsoft Excel is a software that serves to process data in the form of numbers that are always associated with mathematical commands. In addition, the functions of commands in Microsoft Excel can be applied in various fields such as Statistics, Economics and Finance, Mathematical Logic, and Engineering. If using mathematical concepts with data processing. But it is not just a number, it can also be used to process objects on shapes or drawings on images. This, of course, requires a function other than the mathematical functions of Visual Basic Applications, which can make math tools more interesting. The advantages of Microsoft Excel with Visual Basic for Application (VBA) are (1) the images are more interactive with different sizes and can make more; (2) more economical; (3)saving time; (4)the software is easy to find, and (5)improving students 'understanding of mathematical concepts and foster students' sense of trust, especially in junior high school students.","author":[{"dropping-particle":"","family":"Bernard","given":"Martin","non-dropping-particle":"","parse-names":false,"suffix":""},{"dropping-particle":"","family":"Dwi Minarti","given":"Eva","non-dropping-particle":"","parse-names":false,"suffix":""},{"dropping-particle":"","family":"Hutajulu","given":"Masta","non-dropping-particle":"","parse-names":false,"suffix":""}],"container-title":"International Journal of Engineering &amp; Technology","id":"ITEM-1","issue":"3.2","issued":{"date-parts":[["2018"]]},"page":"732-736","title":"Constructing Student’s Mathematical Understanding Skills and Self Confidence: Math Game with Visual Basic Application for Microsoft Excel in Learning Phytagoras at Junior High School","type":"article-journal","volume":"7"},"uris":["http://www.mendeley.com/documents/?uuid=0acb6267-c460-42a7-8917-7a4754521acb"]}],"mendeley":{"formattedCitation":"(Bernard et al. 2018)","plainTextFormattedCitation":"(Bernard et al. 2018)","previouslyFormattedCitation":"[9]"},"properties":{"noteIndex":0},"schema":"https://github.com/citation-style-language/schema/raw/master/csl-citation.json"}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(Bernard et al. 2018)</w:t>
      </w:r>
      <w:r w:rsidR="00D44604" w:rsidRPr="00216BE5">
        <w:rPr>
          <w:rStyle w:val="FootnoteReference"/>
          <w:rFonts w:cs="Times New Roman"/>
          <w:color w:val="auto"/>
          <w:szCs w:val="20"/>
        </w:rPr>
        <w:fldChar w:fldCharType="end"/>
      </w:r>
      <w:r w:rsidRPr="00216BE5">
        <w:rPr>
          <w:rFonts w:cs="Times New Roman"/>
          <w:color w:val="auto"/>
          <w:szCs w:val="20"/>
          <w:shd w:val="clear" w:color="auto" w:fill="FFFFFF"/>
        </w:rPr>
        <w:t xml:space="preserve">. Microsoft has given the facility of VBA into its numerous office applications that is word, excel, access and PowerPoint. In the industrial world, Microsoft excel is classified as the most acceptable application as the worth for spreadsheets and at the mean time the application of VBA can also be used in the rooted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resources","type":"article-journal","volume":"1"},"uris":["http://www.mendeley.com/documents/?uuid=9cb12d42-111a-46c4-8f65-f23a0f6da782"]}],"mendeley":{"formattedCitation":"(Cirujano and Zhu 2013)","plainTextFormattedCitation":"(Cirujano and Zhu 2013)","previouslyFormattedCitation":"[14]"},"properties":{"noteIndex":0},"schema":"https://github.com/citation-style-language/schema/raw/master/csl-citation.json"}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bCs/>
          <w:noProof/>
          <w:color w:val="auto"/>
          <w:szCs w:val="20"/>
        </w:rPr>
        <w:t>(Cirujano and Zhu 2013)</w:t>
      </w:r>
      <w:r w:rsidR="00D44604" w:rsidRPr="00216BE5">
        <w:rPr>
          <w:rStyle w:val="FootnoteReference"/>
          <w:rFonts w:cs="Times New Roman"/>
          <w:color w:val="auto"/>
          <w:szCs w:val="20"/>
        </w:rPr>
        <w:fldChar w:fldCharType="end"/>
      </w:r>
      <w:r w:rsidRPr="00216BE5">
        <w:rPr>
          <w:rFonts w:cs="Times New Roman"/>
          <w:color w:val="auto"/>
          <w:szCs w:val="20"/>
          <w:shd w:val="clear" w:color="auto" w:fill="FFFFFF"/>
        </w:rPr>
        <w:t>. Current research paper presents the automation of material delivery time analysis report by using VBA in excel. Here by the administration of ABC Footwear Company thought to automate some of office work in MS excel because of substantial workload of manual work at the purchase department of ABC Footwear Company. In this regard extra time will be given to employees for relaxation and learning other activities. At the mean time the mistakes were also focused to be reduced from the calculations of the report. With respect to that material delivery time analysis report was automated by using VBA in excel.</w:t>
      </w:r>
    </w:p>
    <w:p w:rsidR="009426B7" w:rsidRPr="00216BE5" w:rsidRDefault="004902A4" w:rsidP="00A808EF">
      <w:pPr>
        <w:pStyle w:val="Heading1"/>
      </w:pPr>
      <w:r w:rsidRPr="00216BE5">
        <w:t>Literature review</w:t>
      </w:r>
    </w:p>
    <w:p w:rsidR="00310BA1" w:rsidRPr="00216BE5" w:rsidRDefault="00493781" w:rsidP="00310BA1">
      <w:pPr>
        <w:spacing w:line="240" w:lineRule="auto"/>
        <w:rPr>
          <w:color w:val="auto"/>
        </w:rPr>
      </w:pPr>
      <w:r w:rsidRPr="00216BE5">
        <w:rPr>
          <w:color w:val="auto"/>
        </w:rPr>
        <w:t>According to the needs of the purchase department of the ABC Company, plan and formulae were kept to be the same but the manual operations from the report were totally removed. As in apropos of VBA, literature was reviewed in the context of automation in MS excel. A research was conducted by Kalwar and Khan (2020) in which acquisition report and purchase order were automated by the help of VBA in excel. Instead of 2097 seconds both request took only 520 seconds after the automation. By using VBA in excel ZainulAbidin et al., (2015) summarized Air Pollution Index (API) and Water Quality Index (WQI). VBA program was used with converted formulae and the application was programmed for calculating the indices. In order to to climax the value of index coded details of the index was calculated by itself shown along with it. Ahmadi et al., (2018) accomplish as a Dairy model by using VBA in excel. The execution of the CTR Dairy Model was carried out in research by using VBA by Ahmadi et al., (2018).</w:t>
      </w:r>
      <w:r w:rsidRPr="00216BE5">
        <w:rPr>
          <w:rFonts w:cs="Times New Roman"/>
          <w:color w:val="auto"/>
          <w:szCs w:val="20"/>
        </w:rPr>
        <w:t xml:space="preserve"> CTR dairy is a effective simulation model for grazing lactating dairy cows that is used to forecast the overall milk production and profits on numerous framework like under the irregular schedules of feeding the </w:t>
      </w:r>
      <w:r w:rsidRPr="00216BE5">
        <w:rPr>
          <w:rFonts w:cs="Times New Roman"/>
          <w:color w:val="auto"/>
          <w:szCs w:val="20"/>
        </w:rPr>
        <w:lastRenderedPageBreak/>
        <w:t>ruminaldigestion it is used for the absorption of the nutrients. In the last few years, spontaneous driving came on the surface before the government and general masses</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{"citationItems":[{"id":"ITEM-1","itemData":{"author":[{"dropping-particle":"","family":"Kalwar","given":"Muhammad Ahmed","non-dropping-particle":"","parse-names":false,"suffix":""},{"dropping-particle":"","family":"Khan","given":"Muhammad Ali","non-dropping-particle":"","parse-names":false,"suffix":""},{"dropping-particle":"","family":"Shaikh","given":"Shakil Ahmed","non-dropping-particle":"","parse-names":false,"suffix":""},{"dropping-particle":"","family":"Salam","given":"Abdul","non-dropping-particle":"","parse-names":false,"suffix":""},{"dropping-particle":"","family":"Memon","given":"Muhammad Saad","non-dropping-particle":"","parse-names":false,"suffix":""},{"dropping-particle":"","family":"Khaskheli","given":"Sarmad Ali","non-dropping-particle":"","parse-names":false,"suffix":""}],"container-title":"Proceedings of the International Conference on Industrial Engineering and Operations Management Dubai,","id":"ITEM-1","issued":{"date-parts":[["2020"]]},"page":"2350-2359","publisher-place":"Dubai, UAE","title":"Aggressive Driving Behavior : A Case Study of Mehran UET ,","type":"paper-conference"},"uris":["http://www.mendeley.com/documents/?uuid=e87d20d1-8326-4768-98ca-16cc08e43d15"]}],"mendeley":{"formattedCitation":"(Kalwar et al. 2020)","plainTextFormattedCitation":"(Kalwar et al. 2020)","previouslyFormattedCitation":"[15]"},"properties":{"noteIndex":0},"schema":"https://github.com/citation-style-language/schema/raw/master/csl-citation.json"}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(Kalwar et al. 2020)</w:t>
      </w:r>
      <w:r w:rsidR="00D44604" w:rsidRPr="00216BE5">
        <w:rPr>
          <w:rStyle w:val="FootnoteReference"/>
          <w:rFonts w:cs="Times New Roman"/>
          <w:color w:val="auto"/>
          <w:szCs w:val="20"/>
        </w:rPr>
        <w:fldChar w:fldCharType="end"/>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{"citationItems":[{"id":"ITEM-1","itemData":{"ISBN":"9789692329408","author":[{"dropping-particle":"","family":"Khaskheli","given":"Sarmad Ali","non-dropping-particle":"","parse-names":false,"suffix":""},{"dropping-particle":"","family":"Kalwar","given":"Muhammad Ahmed","non-dropping-particle":"","parse-names":false,"suffix":""},{"dropping-particle":"","family":"Siddiqui","given":"Ali Arsalan","non-dropping-particle":"","parse-names":false,"suffix":""},{"dropping-particle":"","family":"Nagar","given":"Muhammad Ali Khan","non-dropping-particle":"","parse-names":false,"suffix":""},{"dropping-particle":"","family":"Wadho","given":"Tamoor Hussain","non-dropping-particle":"","parse-names":false,"suffix":""}],"container-title":"Professional Trends in Industrial and Systems Engineering","id":"ITEM-1","issued":{"date-parts":[["2018"]]},"page":"465-469","publisher-place":"UET, Peshawar","title":"Impatience Among Drivers With Varying Demographics","type":"paper-conference"},"uris":["http://www.mendeley.com/documents/?uuid=2aad6b20-8438-4fb4-b493-8359b527598d"]}],"mendeley":{"formattedCitation":"(Khaskheli et al. 2018)","plainTextFormattedCitation":"(Khaskheli et al. 2018)","previouslyFormattedCitation":"[16]"},"properties":{"noteIndex":0},"schema":"https://github.com/citation-style-language/schema/raw/master/csl-citation.json"}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(Khaskheli et al. 2018)</w:t>
      </w:r>
      <w:r w:rsidR="00D44604" w:rsidRPr="00216BE5">
        <w:rPr>
          <w:rStyle w:val="FootnoteReference"/>
          <w:rFonts w:cs="Times New Roman"/>
          <w:color w:val="auto"/>
          <w:szCs w:val="20"/>
        </w:rPr>
        <w:fldChar w:fldCharType="end"/>
      </w:r>
      <w:r w:rsidRPr="00216BE5">
        <w:rPr>
          <w:rFonts w:cs="Times New Roman"/>
          <w:color w:val="auto"/>
          <w:szCs w:val="20"/>
        </w:rPr>
        <w:t xml:space="preserve">. </w:t>
      </w:r>
      <w:r w:rsidRPr="00216BE5">
        <w:rPr>
          <w:color w:val="auto"/>
        </w:rPr>
        <w:t xml:space="preserve">To transform input in to output, the CTR dairy model was translated into excel VBA because pf infrequent clients and discontinuation of SMART software. By this research it was turned into accessible to the broad range of farmers, researchers and advisors, dairy nutrition consultants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{"citationItems":[{"id":"ITEM-1","itemData":{"DOI":"10.4018/IJAEIS.2018070105","ISSN":"19473206","abstract":"The goal of the article is to implement the CTR Dairy model using the Visual Basic for Application (VBA) language of Microsoft Excel. CTR Dairy is a dynamic simulation model for grazing lactating dairy cows that predicts milk production and profit over feeding based on ruminal digestion and absorption of nutrients under discontinuous feeding schedules. The CTR Dairy model was originally developed as a research tool using a proprietary computer simulation software called SMART that required the SMART client to run the program. As SMART software is now discontinued, and its client is no longer available, rewriting the model in the VBA language using Microsoft Excel for inputs and outputs makes the program available to a broad range of users including dairy farmers, extension advisors, dairy nutrition consultants and researchers. Dairy farmers can use the new version of the CTR Dairy program to manipulate the herbage allowance and the access time to the grazing paddock, as well as the timing of supplemental feeding, to improve the utilization of the pasture and to increase the production of the milk.","author":[{"dropping-particle":"","family":"Ahmadi","given":"A.","non-dropping-particle":"","parse-names":false,"suffix":""},{"dropping-particle":"","family":"Robinson","given":"P. H.","non-dropping-particle":"","parse-names":false,"suffix":""},{"dropping-particle":"","family":"Elizondo","given":"F.","non-dropping-particle":"","parse-names":false,"suffix":""},{"dropping-particle":"","family":"Chilibroste","given":"P.","non-dropping-particle":"","parse-names":false,"suffix":""}],"container-title":"International Journal of Agricultural and Environmental Information Systems","id":"ITEM-1","issue":"3","issued":{"date-parts":[["2018"]]},"page":"74-86","title":"Implementation of CTR dairy model using the visual basic for application language of Microsoft excel","type":"article-journal","volume":"9"},"uris":["http://www.mendeley.com/documents/?uuid=8d9ae0d8-ce0f-49de-b826-42ecff10c04d"]}],"mendeley":{"formattedCitation":"(Ahmadi et al. 2018)","plainTextFormattedCitation":"(Ahmadi et al. 2018)","previouslyFormattedCitation":"[17]"},"properties":{"noteIndex":0},"schema":"https://github.com/citation-style-language/schema/raw/master/csl-citation.json"}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bCs/>
          <w:noProof/>
          <w:color w:val="auto"/>
          <w:szCs w:val="20"/>
        </w:rPr>
        <w:t>(Ahmadi et al. 2018)</w:t>
      </w:r>
      <w:r w:rsidR="00D44604" w:rsidRPr="00216BE5">
        <w:rPr>
          <w:rStyle w:val="FootnoteReference"/>
          <w:rFonts w:cs="Times New Roman"/>
          <w:color w:val="auto"/>
          <w:szCs w:val="20"/>
        </w:rPr>
        <w:fldChar w:fldCharType="end"/>
      </w:r>
      <w:r w:rsidRPr="00216BE5">
        <w:rPr>
          <w:rFonts w:cs="Times New Roman"/>
          <w:color w:val="auto"/>
          <w:szCs w:val="20"/>
        </w:rPr>
        <w:t xml:space="preserve">. With the help of excel VBA Junior et al., (2011) made the result of </w:t>
      </w:r>
      <w:r w:rsidRPr="00216BE5">
        <w:rPr>
          <w:rFonts w:cs="Times New Roman"/>
          <w:b/>
          <w:bCs/>
          <w:color w:val="auto"/>
          <w:szCs w:val="20"/>
          <w:shd w:val="clear" w:color="auto" w:fill="FFFFFF"/>
        </w:rPr>
        <w:t>L</w:t>
      </w:r>
      <w:r w:rsidRPr="00216BE5">
        <w:rPr>
          <w:rFonts w:cs="Times New Roman"/>
          <w:color w:val="auto"/>
          <w:szCs w:val="20"/>
          <w:shd w:val="clear" w:color="auto" w:fill="FFFFFF"/>
        </w:rPr>
        <w:t>eak </w:t>
      </w:r>
      <w:r w:rsidRPr="00216BE5">
        <w:rPr>
          <w:rFonts w:cs="Times New Roman"/>
          <w:b/>
          <w:bCs/>
          <w:color w:val="auto"/>
          <w:szCs w:val="20"/>
          <w:shd w:val="clear" w:color="auto" w:fill="FFFFFF"/>
        </w:rPr>
        <w:t>A</w:t>
      </w:r>
      <w:r w:rsidRPr="00216BE5">
        <w:rPr>
          <w:rFonts w:cs="Times New Roman"/>
          <w:color w:val="auto"/>
          <w:szCs w:val="20"/>
          <w:shd w:val="clear" w:color="auto" w:fill="FFFFFF"/>
        </w:rPr>
        <w:t>nalysis </w:t>
      </w:r>
      <w:r w:rsidRPr="00216BE5">
        <w:rPr>
          <w:rFonts w:cs="Times New Roman"/>
          <w:b/>
          <w:bCs/>
          <w:color w:val="auto"/>
          <w:szCs w:val="20"/>
          <w:shd w:val="clear" w:color="auto" w:fill="FFFFFF"/>
        </w:rPr>
        <w:t>P</w:t>
      </w:r>
      <w:r w:rsidRPr="00216BE5">
        <w:rPr>
          <w:rFonts w:cs="Times New Roman"/>
          <w:color w:val="auto"/>
          <w:szCs w:val="20"/>
          <w:shd w:val="clear" w:color="auto" w:fill="FFFFFF"/>
        </w:rPr>
        <w:t xml:space="preserve">rogram 5 </w:t>
      </w:r>
      <w:r w:rsidRPr="00216BE5">
        <w:rPr>
          <w:rFonts w:cs="Times New Roman"/>
          <w:color w:val="auto"/>
          <w:szCs w:val="20"/>
        </w:rPr>
        <w:t>(RELAP5) and Reactor Excursion through post-processing developed - . It was highlighted to be significant to pace up output data analysis</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{"citationItems":[{"id":"ITEM-1","itemData":{"ISBN":"9788599141045","abstract":"During the use of thermal-hydraulic codes such as RELAP5, large amount of data has to be managed in order to prepare its input data and also to analyze the produced results. This work presents a helpful tool developed to make it easier to handle the RELAP5 output data file. The XTRIP application is an electronic spreadsheet that contains some programmed macros that should be used for post-processing the RELAP5 output file. It can directly read the RELAP5 restart-plot binary output file and, through a user-friendly interface, transient results can be chosen and exported directly into an electronic worksheet. The XTRIP program can also do some data unit conversion as well as export these data to other programs such as Wingraf, Grapher and COBRA, etc. The main features of the developed Excel Visual Basic for Application macro as well as an example of use are presented and discussed.","author":[{"dropping-particle":"","family":"Belchior Junior","given":"Antonio","non-dropping-particle":"","parse-names":false,"suffix":""},{"dropping-particle":"","family":"Bruel","given":"Renata N","non-dropping-particle":"","parse-names":false,"suffix":""},{"dropping-particle":"","family":"Andrade","given":"Delvonei A","non-dropping-particle":"","parse-names":false,"suffix":""},{"dropping-particle":"","family":"Sabundjian","given":"Gaiane","non-dropping-particle":"","parse-names":false,"suffix":""},{"dropping-particle":"","family":"Macedo","given":"Luiz A","non-dropping-particle":"","parse-names":false,"suffix":""},{"dropping-particle":"","family":"Angelo","given":"Gabriel","non-dropping-particle":"","parse-names":false,"suffix":""},{"dropping-particle":"","family":"Torres","given":"Walmir M","non-dropping-particle":"","parse-names":false,"suffix":""},{"dropping-particle":"","family":"Umbehaun","given":"Pedro E","non-dropping-particle":"","parse-names":false,"suffix":""},{"dropping-particle":"","family":"Conti","given":"Thadeu N","non-dropping-particle":"","parse-names":false,"suffix":""}],"container-title":"International Nuclear Atlantic Conference","id":"ITEM-1","issued":{"date-parts":[["2011"]]},"page":"978-85","title":"Development of a Vba Macro-Based Spreadsheet Application for Relap5 Data Post-Processing","type":"paper-conference"},"uris":["http://www.mendeley.com/documents/?uuid=150d733f-9bd6-4adb-9440-f7adbd16adf4"]}],"mendeley":{"formattedCitation":"(Belchior Junior et al. 2011)","plainTextFormattedCitation":"(Belchior Junior et al. 2011)","previouslyFormattedCitation":"[18]"},"properties":{"noteIndex":0},"schema":"https://github.com/citation-style-language/schema/raw/master/csl-citation.json"}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(Belchior Junior et al. 2011)</w:t>
      </w:r>
      <w:r w:rsidR="00D44604" w:rsidRPr="00216BE5">
        <w:rPr>
          <w:rStyle w:val="FootnoteReference"/>
          <w:rFonts w:cs="Times New Roman"/>
          <w:color w:val="auto"/>
          <w:szCs w:val="20"/>
        </w:rPr>
        <w:fldChar w:fldCharType="end"/>
      </w:r>
      <w:r w:rsidRPr="00216BE5">
        <w:rPr>
          <w:rFonts w:cs="Times New Roman"/>
          <w:color w:val="auto"/>
          <w:szCs w:val="20"/>
        </w:rPr>
        <w:t xml:space="preserve">. By using excel VBA </w:t>
      </w:r>
      <w:r w:rsidRPr="00216BE5">
        <w:rPr>
          <w:rFonts w:cs="Times New Roman"/>
          <w:color w:val="auto"/>
          <w:szCs w:val="20"/>
          <w:shd w:val="clear" w:color="auto" w:fill="FFFFFF"/>
        </w:rPr>
        <w:t xml:space="preserve">Rushit Hila (2009) programmed to identify outliers in the data and arrangement of data by itself. For substantiating data and cleaning it before importing it into Microsoft access(used as database) various steps were automated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Database","type":"thesis"},"uris":["http://www.mendeley.com/documents/?uuid=19fc7459-f2e2-4aba-8b00-9c6546fd57c8"]}],"mendeley":{"formattedCitation":"(Hila 2009)","plainTextFormattedCitation":"(Hila 2009)","previouslyFormattedCitation":"[19]"},"properties":{"noteIndex":0},"schema":"https://github.com/citation-style-language/schema/raw/master/csl-citation.json"}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(Hila 2009)</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By using VBA excel a new method was developed l in order to create manpower planning report automatically Ciruja and Zhu (2013). According to new method roles, assignments and schedules of the engineers for various projects were collected. After that collected information was examine, assemble and sort out. The method ensured its significance by getting validated in consulting firm with more than hundred employees. It highlighted that manpower planning report could be deduced through it; hence, it would result in reducing time and cost</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resources","type":"article-journal","volume":"1"},"uris":["http://www.mendeley.com/documents/?uuid=9cb12d42-111a-46c4-8f65-f23a0f6da782"]}],"mendeley":{"formattedCitation":"(Cirujano and Zhu 2013)","plainTextFormattedCitation":"(Cirujano and Zhu 2013)","previouslyFormattedCitation":"[14]"},"properties":{"noteIndex":0},"schema":"https://github.com/citation-style-language/schema/raw/master/csl-citation.json"}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(Cirujano and Zhu 2013)</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By using VBA in excel an application to transfer an image data to a worksheet click of Web-icon from the data set was made as an application  Sato and Yokoyama (2001)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{"citationItems":[{"id":"ITEM-1","itemData":{"ISBN":"9815242229","abstract":"Geographical information systems (GIS) are proving to be very valuable tools in many natural resources applications such as hydrological modelling of terrain for water harvesting. The basic entity m such applications is the watershed which is either manually delineated on topographic map sheets or derived from digital elevation model (DEM) data using computational methods. A procedure for automatically delineating drainage and watersheds from the DEM of a terrain is presented in this article. The procedure is implemented on a PC in MS-Windows environment and found to give excellent results even in areas with poor relief. This methodology is also applicable for terrains with low vertical DEM resolution (typically, DEMs derived from contours at 20-meter interval). The procedure is implemented as part of the raster analysis module of the Windows based GRAM++ GIS, developed at Centre of Studies in Resources Engineering, Indian Institute of Technology, Bombay, India. This development is funded by the UNDP prospect 'GIS Based Technologies for Local Level Development Planning' and Department of Science and Technology, Govt. of India.","author":[{"dropping-particle":"","family":"SATO","given":"Kiyotada","non-dropping-particle":"","parse-names":false,"suffix":""},{"dropping-particle":"","family":"YOKOYAMA","given":"Ryuzo","non-dropping-particle":"","parse-names":false,"suffix":""}],"container-title":"22nd Asian Conference on Remote Sensing","id":"ITEM-1","issued":{"date-parts":[["2001"]]},"title":"Teaching Aid for Remote Sensing and Map Imagery Analysis Using Excel Spreadsheet and VBA","type":"paper-conference"},"uris":["http://www.mendeley.com/documents/?uuid=daab055b-3447-4d00-a808-63be9caeb77e"]}],"mendeley":{"formattedCitation":"(SATO and YOKOYAMA 2001)","plainTextFormattedCitation":"(SATO and YOKOYAMA 2001)","previouslyFormattedCitation":"[20]"},"properties":{"noteIndex":0},"schema":"https://github.com/citation-style-language/schema/raw/master/csl-citation.json"}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(SATO and YOKOYAMA 2001)</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Lessa et al., (2016) used visual basic for application (VBA) in excel to automated a practical mathematical model for calculation of logic program and packaging. For getting pakages filled automatically</w:t>
      </w:r>
      <w:r w:rsidRPr="00216BE5">
        <w:rPr>
          <w:rFonts w:cs="Times New Roman"/>
          <w:color w:val="auto"/>
          <w:szCs w:val="20"/>
          <w:shd w:val="clear" w:color="FFFFFF" w:fill="D9D9D9"/>
        </w:rPr>
        <w:t>t</w:t>
      </w:r>
      <w:r w:rsidRPr="00216BE5">
        <w:rPr>
          <w:rFonts w:cs="Times New Roman"/>
          <w:color w:val="auto"/>
          <w:szCs w:val="20"/>
          <w:shd w:val="clear" w:color="auto" w:fill="FFFFFF"/>
        </w:rPr>
        <w:t xml:space="preserve">he designs of graphics were created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Daniel","given":"João","non-dropping-particle":"","parse-names":false,"suffix":""},{"dropping-particle":"","family":"Lessa","given":"Reis","non-dropping-particle":"","parse-names":false,"suffix":""},{"dropping-particle":"","family":"Fabiano","given":"Paulo","non-dropping-particle":"","parse-names":false,"suffix":""},{"dropping-particle":"","family":"Lessa","given":"Reis","non-dropping-particle":"","parse-names":false,"suffix":""},{"dropping-particle":"","family":"Almeida","given":"Pedro Américo","non-dropping-particle":"","parse-names":false,"suffix":""},{"dropping-particle":"","family":"Junior","given":"Magalhães","non-dropping-particle":"","parse-names":false,"suffix":""},{"dropping-particle":"","family":"Guimarães","given":"Henrique De Vilhena","non-dropping-particle":"","parse-names":false,"suffix":""}],"container-title":"International Journal of Engineering Research and Applications","id":"ITEM-1","issue":"5","issued":{"date-parts":[["2016"]]},"page":"55-61","title":"Mathematical Model and Programming in VBA Excel for Package Calculation","type":"article-journal","volume":"6"},"uris":["http://www.mendeley.com/documents/?uuid=1de4c1de-4314-4860-944d-80efeabb954b"]}],"mendeley":{"formattedCitation":"(Daniel et al. 2016)","plainTextFormattedCitation":"(Daniel et al. 2016)","previouslyFormattedCitation":"[21]"},"properties":{"noteIndex":0},"schema":"https://github.com/citation-style-language/schema/raw/master/csl-citation.json"}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(Daniel et al. 2016)</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Furthermore, VBA for the first time in 2014 H. Evenson (2014) used  to excute instrument communication in excel</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Applications","type":"paper-conference"},"uris":["http://www.mendeley.com/documents/?uuid=a643b961-5c9d-4532-a497-db2bd003b6a2"]}],"mendeley":{"formattedCitation":"(Evensen 2014)","plainTextFormattedCitation":"(Evensen 2014)","previouslyFormattedCitation":"[22]"},"properties":{"noteIndex":0},"schema":"https://github.com/citation-style-language/schema/raw/master/csl-citation.json"}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(Evensen 2014)</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.Donald E. Blattner and Valrico, FL (2007) by using VBA in Microsoft invented a project An automatic report generating system. The invented system created the way for users to select, format filter and sort the report with the help of dialogue box highlighted on the screen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Database","type":"thesis"},"uris":["http://www.mendeley.com/documents/?uuid=19fc7459-f2e2-4aba-8b00-9c6546fd57c8"]}],"mendeley":{"formattedCitation":"(Hila 2009)","plainTextFormattedCitation":"(Hila 2009)","previouslyFormattedCitation":"[19]"},"properties":{"noteIndex":0},"schema":"https://github.com/citation-style-language/schema/raw/master/csl-citation.json"}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(Hila 2009)</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.Mapping rules were also executed in the form of VBA macros in excel by Wettlaufer (2010). For each report one macro was programmed. Expected values were written in the separate spreadsheet i.e. expected value spreadsheet. Later on, it moved the patients follow-up to the merlin net server for processing the data and processed patient follow-up session was generated which included reports package in the WinRAR file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ISBN":"9783540773405","author":[{"dropping-particle":"","family":"Hila","given":"Rushit","non-dropping-particle":"","parse-names":false,"suffix":""}],"container-title":"Society","id":"ITEM-1","issued":{"date-parts":[["2009"]]},"number-of-pages":"29","title":"Water Quality Data Management Database","type":"thesis"},"uris":["http://www.mendeley.com/documents/?uuid=19fc7459-f2e2-4aba-8b00-9c6546fd57c8"]}],"mendeley":{"formattedCitation":"(Hila 2009)","plainTextFormattedCitation":"(Hila 2009)","previouslyFormattedCitation":"[19]"},"properties":{"noteIndex":0},"schema":"https://github.com/citation-style-language/schema/raw/master/csl-citation.json"}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(Hila 2009)</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Moreover,Norton and Tiwari (2013) used VBA  to develop code for making engineering students comprehend the analysis of novel freezing technology </w:t>
      </w:r>
      <w:r w:rsidR="00D44604" w:rsidRPr="00216BE5">
        <w:rPr>
          <w:rStyle w:val="FootnoteReference"/>
          <w:rFonts w:cs="Times New Roman"/>
          <w:color w:val="auto"/>
          <w:szCs w:val="20"/>
        </w:rPr>
        <w:fldChar w:fldCharType="begin" w:fldLock="1"/>
      </w:r>
      <w:r w:rsidR="00FE57B4">
        <w:rPr>
          <w:rFonts w:cs="Times New Roman"/>
          <w:color w:val="auto"/>
          <w:szCs w:val="20"/>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(VBA)","type":"article-journal","volume":"21"},"uris":["http://www.mendeley.com/documents/?uuid=4238030d-f8d6-41b6-be27-6d7964a7e8e5"]}],"mendeley":{"formattedCitation":"(Norton and Tiwari 2013)","plainTextFormattedCitation":"(Norton and Tiwari 2013)","previouslyFormattedCitation":"[10]"},"properties":{"noteIndex":0},"schema":"https://github.com/citation-style-language/schema/raw/master/csl-citation.json"}</w:instrText>
      </w:r>
      <w:r w:rsidR="00D44604" w:rsidRPr="00216BE5">
        <w:rPr>
          <w:rStyle w:val="FootnoteReference"/>
          <w:rFonts w:cs="Times New Roman"/>
          <w:color w:val="auto"/>
          <w:szCs w:val="20"/>
        </w:rPr>
        <w:fldChar w:fldCharType="separate"/>
      </w:r>
      <w:r w:rsidR="00FE57B4" w:rsidRPr="00FE57B4">
        <w:rPr>
          <w:rFonts w:cs="Times New Roman"/>
          <w:noProof/>
          <w:color w:val="auto"/>
          <w:szCs w:val="20"/>
        </w:rPr>
        <w:t>(Norton and Tiwari 2013)</w:t>
      </w:r>
      <w:r w:rsidR="00D44604" w:rsidRPr="00216BE5">
        <w:rPr>
          <w:rStyle w:val="FootnoteReference"/>
          <w:rFonts w:cs="Times New Roman"/>
          <w:color w:val="auto"/>
          <w:szCs w:val="20"/>
        </w:rPr>
        <w:fldChar w:fldCharType="end"/>
      </w:r>
      <w:r w:rsidRPr="00216BE5">
        <w:rPr>
          <w:rFonts w:cs="Times New Roman"/>
          <w:color w:val="auto"/>
          <w:szCs w:val="20"/>
          <w:shd w:val="clear" w:color="auto" w:fill="FFFFFF"/>
        </w:rPr>
        <w:t xml:space="preserve">. </w:t>
      </w:r>
      <w:r w:rsidRPr="00216BE5">
        <w:rPr>
          <w:rFonts w:eastAsia="Times New Roman" w:cs="Times New Roman"/>
          <w:color w:val="auto"/>
          <w:szCs w:val="20"/>
        </w:rPr>
        <w:t>Bartoszewicz and Wdowicz (2019) developed a new method</w:t>
      </w:r>
      <w:r w:rsidRPr="00216BE5">
        <w:rPr>
          <w:rFonts w:cs="Times New Roman"/>
          <w:color w:val="auto"/>
          <w:szCs w:val="20"/>
          <w:shd w:val="clear" w:color="auto" w:fill="FFFFFF"/>
        </w:rPr>
        <w:t xml:space="preserve"> for the analysis of production process, its automation and visualization was contained on the synchronization of production planning module of SAP enterprise resource planning (ERP) with VBA and excel worksheet</w:t>
      </w:r>
      <w:r w:rsidRPr="00216BE5">
        <w:rPr>
          <w:rFonts w:eastAsia="Times New Roman" w:cs="Times New Roman"/>
          <w:color w:val="auto"/>
          <w:szCs w:val="20"/>
        </w:rPr>
        <w:t>.  Another data analysis and migration was re-engineered and implemented- that was of 2 hours. It was more resilient and swift and with the assistance of which thorough process of convoluted analytical report was paced up for the novel process in just 5 minutes.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Daniel","given":"João","non-dropping-particle":"","parse-names":false,"suffix":""},{"dropping-particle":"","family":"Lessa","given":"Reis","non-dropping-particle":"","parse-names":false,"suffix":""},{"dropping-particle":"","family":"Fabiano","given":"Paulo","non-dropping-particle":"","parse-names":false,"suffix":""},{"dropping-particle":"","family":"Lessa","given":"Reis","non-dropping-particle":"","parse-names":false,"suffix":""},{"dropping-particle":"","family":"Almeida","given":"Pedro Américo","non-dropping-particle":"","parse-names":false,"suffix":""},{"dropping-particle":"","family":"Junior","given":"Magalhães","non-dropping-particle":"","parse-names":false,"suffix":""},{"dropping-particle":"","family":"Guimarães","given":"Henrique De Vilhena","non-dropping-particle":"","parse-names":false,"suffix":""}],"container-title":"International Journal of Engineering Research and Applications","id":"ITEM-1","issue":"5","issued":{"date-parts":[["2016"]]},"page":"55-61","title":"Mathematical Model and Programming in VBA Excel for Package Calculation","type":"article-journal","volume":"6"},"uris":["http://www.mendeley.com/documents/?uuid=1de4c1de-4314-4860-944d-80efeabb954b"]}],"mendeley":{"formattedCitation":"(Daniel et al. 2016)","plainTextFormattedCitation":"(Daniel et al. 2016)","previouslyFormattedCitation":"[21]"},"properties":{"noteIndex":0},"schema":"https://github.com/citation-style-language/schema/raw/master/csl-citation.json"}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(Daniel et al. 2016)</w:t>
      </w:r>
      <w:r w:rsidR="00D44604" w:rsidRPr="00216BE5">
        <w:rPr>
          <w:rStyle w:val="FootnoteReference"/>
          <w:rFonts w:cs="Times New Roman"/>
          <w:color w:val="auto"/>
          <w:szCs w:val="20"/>
          <w:shd w:val="clear" w:color="auto" w:fill="FFFFFF"/>
        </w:rPr>
        <w:fldChar w:fldCharType="end"/>
      </w:r>
      <w:r w:rsidRPr="00216BE5">
        <w:rPr>
          <w:rFonts w:eastAsia="Times New Roman" w:cs="Times New Roman"/>
          <w:color w:val="auto"/>
          <w:szCs w:val="20"/>
        </w:rPr>
        <w:t xml:space="preserve">. </w:t>
      </w:r>
      <w:r w:rsidRPr="00216BE5">
        <w:rPr>
          <w:rFonts w:cs="Times New Roman"/>
          <w:color w:val="auto"/>
          <w:szCs w:val="20"/>
          <w:shd w:val="clear" w:color="auto" w:fill="FFFFFF"/>
        </w:rPr>
        <w:t xml:space="preserve">Harahap and Azmi (2017) </w:t>
      </w:r>
      <w:r w:rsidRPr="00216BE5">
        <w:rPr>
          <w:rFonts w:eastAsia="Times New Roman" w:cs="Times New Roman"/>
          <w:color w:val="auto"/>
          <w:szCs w:val="20"/>
        </w:rPr>
        <w:t xml:space="preserve"> conducted a research with the aim and objective to advance the application by using VBA excel that could make the mediocre level rainwater conveyance system- using rational method as highlighted in MSMA 2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Applications","type":"paper-conference"},"uris":["http://www.mendeley.com/documents/?uuid=a643b961-5c9d-4532-a497-db2bd003b6a2"]}],"mendeley":{"formattedCitation":"(Evensen 2014)","plainTextFormattedCitation":"(Evensen 2014)","previouslyFormattedCitation":"[22]"},"properties":{"noteIndex":0},"schema":"https://github.com/citation-style-language/schema/raw/master/csl-citation.json"}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(Evensen 2014)</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Furthermore, Yan and Wan (2017) created an application with the use of VBA excel for an automatic calculation and generation of bill of material (BOM) of transmission line. The application and design of the template and errors in the process of designing of total steel BOM were improved because Accuracy and efficiency are widely reduced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{"citationItems":[{"id":"ITEM-1","itemData":{"ISSN":"07984065","abstract":"The economic development of China promotes the electric power construction developed quickly, but it also brings new problems and challenges. The traditional method used in the electric power construction needs innovating to improve the efficiency of the construction. With the large application of computer technology in the transmission line project, the traditional methods of making the BOM (bill of materials), which has no longer meet the needs of technology and engineering construction, require to be improved and innovated by automation method. By making a SSF (Steel shape font) with the usage of the Font Creator Program software and programing VBA (visual basic for application) for taking the second exploitation to the Excel, this paper introduces a new method which can automatically calculate and generate the BOM of a transmission line and put it into the practical application.","author":[{"dropping-particle":"","family":"Yan","given":"Qingyou","non-dropping-particle":"","parse-names":false,"suffix":""},{"dropping-particle":"","family":"Wan","given":"Youwei","non-dropping-particle":"","parse-names":false,"suffix":""}],"container-title":"Revista de la Facultad de Ingenieria","id":"ITEM-1","issue":"2","issued":{"date-parts":[["2017"]]},"page":"335-341","title":"Using the special font and VBA program to make bill of materials in the transmission line engineering","type":"article-journal","volume":"32"},"uris":["http://www.mendeley.com/documents/?uuid=181628dd-faf1-45b5-955c-4c4294ecd7cc"]}],"mendeley":{"formattedCitation":"(Yan and Wan 2017)","plainTextFormattedCitation":"(Yan and Wan 2017)","previouslyFormattedCitation":"[23]"},"properties":{"noteIndex":0},"schema":"https://github.com/citation-style-language/schema/raw/master/csl-citation.json"}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(Yan and Wan 2017)</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.At planning and costing department of ABC Company of Lahore a research was accomplished by Kalwar and Khan (2020) in which the acquisition and purchase order reports were automated The report formation time was reduced from 2076.751 seconds to 516.578 seconds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Excel","type":"article-journal","volume":"5"},"uris":["http://www.mendeley.com/documents/?uuid=4427abbc-8817-41fa-8539-04f7b79d3b2e"]}],"mendeley":{"formattedCitation":"(Kalwar and Khan 2020)","plainTextFormattedCitation":"(Kalwar and Khan 2020)","previouslyFormattedCitation":"[24]"},"properties":{"noteIndex":0},"schema":"https://github.com/citation-style-language/schema/raw/master/csl-citation.json"}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(Kalwar and Khan 2020)</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A dynamic model in order to learn the concept of lag order and the developed model was to be used for financial data computation and statistics` classes was designed by Mustafa and Hatemi-J, 2020. It was multi-variate and multi-steped complex process. Finding optimal lag value was automated easily by the use of VBA in MS excel.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{"citationItems":[{"id":"ITEM-1","itemData":{"DOI":"10.1016/j.aci.2019.04.003","ISSN":"22108327","abstract":"In this study, a tool has been designed and developed for learning about the concept of lag order within a dynamic model, which can be used in any teaching classes on statistics and financial data computation. To show a solution for a complex and multi-step process of finding the optimal lag order for multiple variables data series based on an information criterion a module using Visual Basic for Applications (VBA) for Microsoft Excel (MS Excel) is being developed. This module can be used for estimating a multivariate dynamic model as well as determining the optimal lag order of such a model.","author":[{"dropping-particle":"","family":"Mustafa","given":"Alan","non-dropping-particle":"","parse-names":false,"suffix":""},{"dropping-particle":"","family":"Hatemi-J","given":"Abdulnasser","non-dropping-particle":"","parse-names":false,"suffix":""}],"container-title":"Applied Computing and Informatics","id":"ITEM-1","issued":{"date-parts":[["2020"]]},"title":"A VBA module simulation for finding optimal lag order in time series models and its use on teaching financial data computation","type":"article-journal"},"uris":["http://www.mendeley.com/documents/?uuid=dc50ee27-02d2-4e77-85b5-197f8d855901"]}],"mendeley":{"formattedCitation":"(Mustafa and Hatemi-J 2020)","plainTextFormattedCitation":"(Mustafa and Hatemi-J 2020)","previouslyFormattedCitation":"[25]"},"properties":{"noteIndex":0},"schema":"https://github.com/citation-style-language/schema/raw/master/csl-citation.json"}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(Mustafa and Hatemi-J 2020)</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w:t>
      </w:r>
    </w:p>
    <w:p w:rsidR="009426B7" w:rsidRPr="00216BE5" w:rsidRDefault="004902A4" w:rsidP="00A808EF">
      <w:pPr>
        <w:pStyle w:val="Heading1"/>
      </w:pPr>
      <w:r w:rsidRPr="00216BE5">
        <w:t>Research gap</w:t>
      </w:r>
    </w:p>
    <w:p w:rsidR="00507090" w:rsidRPr="00216BE5" w:rsidRDefault="00507090" w:rsidP="00BB1AA5">
      <w:pPr>
        <w:spacing w:line="240" w:lineRule="auto"/>
        <w:rPr>
          <w:color w:val="auto"/>
        </w:rPr>
      </w:pPr>
      <w:r w:rsidRPr="00216BE5">
        <w:rPr>
          <w:color w:val="auto"/>
        </w:rPr>
        <w:t>Tremendous amount to work has been done on the use of VBA and many researchers have used this for number of problems in excel, word, MS project and Auto-CAD. It was never been used for the report automation in MS ex</w:t>
      </w:r>
      <w:r w:rsidR="00C5375A">
        <w:rPr>
          <w:color w:val="auto"/>
        </w:rPr>
        <w:t>cel. In the present research, VBA</w:t>
      </w:r>
      <w:r w:rsidRPr="00216BE5">
        <w:rPr>
          <w:color w:val="auto"/>
        </w:rPr>
        <w:t xml:space="preserve"> was used for the automation in such a way that user needs to do nothing but few clicks to complete the report in few seconds. Research gap of present research is enough to be reflected from the presented VBA code and purpose of report automation.</w:t>
      </w:r>
    </w:p>
    <w:p w:rsidR="00310BA1" w:rsidRPr="00216BE5" w:rsidRDefault="004902A4" w:rsidP="00A808EF">
      <w:pPr>
        <w:pStyle w:val="Heading1"/>
      </w:pPr>
      <w:r w:rsidRPr="00216BE5">
        <w:t>Aims and objectives</w:t>
      </w:r>
    </w:p>
    <w:p w:rsidR="00272EC1" w:rsidRPr="00216BE5" w:rsidRDefault="00272EC1" w:rsidP="00272EC1">
      <w:pPr>
        <w:spacing w:line="240" w:lineRule="auto"/>
        <w:rPr>
          <w:color w:val="auto"/>
        </w:rPr>
      </w:pPr>
      <w:r w:rsidRPr="00216BE5">
        <w:rPr>
          <w:color w:val="auto"/>
        </w:rPr>
        <w:t>Aim of the present research was to save the time the employee is using on the report formation and increase the reporting accuracy.</w:t>
      </w:r>
    </w:p>
    <w:p w:rsidR="00272EC1" w:rsidRPr="00216BE5" w:rsidRDefault="00272EC1" w:rsidP="00902AA8">
      <w:pPr>
        <w:pStyle w:val="ListParagraph"/>
        <w:numPr>
          <w:ilvl w:val="0"/>
          <w:numId w:val="4"/>
        </w:numPr>
        <w:spacing w:line="240" w:lineRule="auto"/>
        <w:rPr>
          <w:color w:val="auto"/>
        </w:rPr>
      </w:pPr>
      <w:r w:rsidRPr="00216BE5">
        <w:rPr>
          <w:color w:val="auto"/>
        </w:rPr>
        <w:lastRenderedPageBreak/>
        <w:t>To automate the report by using VBA in excel</w:t>
      </w:r>
    </w:p>
    <w:p w:rsidR="00272EC1" w:rsidRPr="00216BE5" w:rsidRDefault="00272EC1" w:rsidP="00902AA8">
      <w:pPr>
        <w:pStyle w:val="ListParagraph"/>
        <w:numPr>
          <w:ilvl w:val="0"/>
          <w:numId w:val="4"/>
        </w:numPr>
        <w:spacing w:line="240" w:lineRule="auto"/>
        <w:rPr>
          <w:color w:val="auto"/>
        </w:rPr>
      </w:pPr>
      <w:r w:rsidRPr="00216BE5">
        <w:rPr>
          <w:color w:val="auto"/>
        </w:rPr>
        <w:t>To minimize the calculation error to zero</w:t>
      </w:r>
    </w:p>
    <w:p w:rsidR="00272EC1" w:rsidRPr="00216BE5" w:rsidRDefault="00272EC1" w:rsidP="00902AA8">
      <w:pPr>
        <w:pStyle w:val="ListParagraph"/>
        <w:numPr>
          <w:ilvl w:val="0"/>
          <w:numId w:val="4"/>
        </w:numPr>
        <w:spacing w:line="240" w:lineRule="auto"/>
        <w:rPr>
          <w:color w:val="auto"/>
        </w:rPr>
      </w:pPr>
      <w:r w:rsidRPr="00216BE5">
        <w:rPr>
          <w:color w:val="auto"/>
        </w:rPr>
        <w:t xml:space="preserve">To increase the </w:t>
      </w:r>
      <w:r w:rsidR="00902AA8" w:rsidRPr="00216BE5">
        <w:rPr>
          <w:color w:val="auto"/>
        </w:rPr>
        <w:t>reporting productivity</w:t>
      </w:r>
    </w:p>
    <w:p w:rsidR="00630A90" w:rsidRPr="00216BE5" w:rsidRDefault="004902A4" w:rsidP="00A808EF">
      <w:pPr>
        <w:pStyle w:val="Heading1"/>
      </w:pPr>
      <w:r w:rsidRPr="00216BE5">
        <w:t>Research methodology</w:t>
      </w:r>
    </w:p>
    <w:p w:rsidR="00885BF7" w:rsidRPr="00216BE5" w:rsidRDefault="00885BF7" w:rsidP="00142E12">
      <w:pPr>
        <w:spacing w:line="240" w:lineRule="auto"/>
        <w:rPr>
          <w:color w:val="auto"/>
        </w:rPr>
      </w:pPr>
      <w:r w:rsidRPr="00216BE5">
        <w:rPr>
          <w:color w:val="auto"/>
        </w:rPr>
        <w:t>Research methodology is the description of methods has been used for conducting research.</w:t>
      </w:r>
      <w:r w:rsidR="00142E12" w:rsidRPr="00216BE5">
        <w:rPr>
          <w:color w:val="auto"/>
        </w:rPr>
        <w:t xml:space="preserve"> Under this heading, data collection, data analysis, tools used for the report automation and method of calculations were discussed in detail below given headings.</w:t>
      </w:r>
    </w:p>
    <w:p w:rsidR="00E22D7F" w:rsidRPr="00216BE5" w:rsidRDefault="00E22D7F" w:rsidP="00101569">
      <w:pPr>
        <w:pStyle w:val="Heading2"/>
        <w:rPr>
          <w:color w:val="auto"/>
        </w:rPr>
      </w:pPr>
      <w:r w:rsidRPr="00216BE5">
        <w:rPr>
          <w:color w:val="auto"/>
        </w:rPr>
        <w:t>Data Collection</w:t>
      </w:r>
    </w:p>
    <w:p w:rsidR="00DE029C" w:rsidRPr="00216BE5" w:rsidRDefault="00885BF7" w:rsidP="00885BF7">
      <w:pPr>
        <w:spacing w:line="240" w:lineRule="auto"/>
        <w:rPr>
          <w:color w:val="auto"/>
        </w:rPr>
      </w:pPr>
      <w:r w:rsidRPr="00216BE5">
        <w:rPr>
          <w:color w:val="auto"/>
        </w:rPr>
        <w:t xml:space="preserve">The data used in the present research was primary in nature and was collected from the person who was supposed to make this report in excel. Data included the description of various activities needed to make the report. The time study </w:t>
      </w:r>
      <w:r w:rsidR="00DE029C" w:rsidRPr="00216BE5">
        <w:rPr>
          <w:color w:val="auto"/>
        </w:rPr>
        <w:t xml:space="preserve">(seconds) </w:t>
      </w:r>
      <w:r w:rsidRPr="00216BE5">
        <w:rPr>
          <w:color w:val="auto"/>
        </w:rPr>
        <w:t xml:space="preserve">for the each of the manual activity </w:t>
      </w:r>
      <w:r w:rsidR="00DE029C" w:rsidRPr="00216BE5">
        <w:rPr>
          <w:color w:val="auto"/>
        </w:rPr>
        <w:t xml:space="preserve">performed for the making the report </w:t>
      </w:r>
      <w:r w:rsidRPr="00216BE5">
        <w:rPr>
          <w:color w:val="auto"/>
        </w:rPr>
        <w:t>was conducted by using stop watch.</w:t>
      </w:r>
      <w:r w:rsidR="00DE029C" w:rsidRPr="00216BE5">
        <w:rPr>
          <w:color w:val="auto"/>
        </w:rPr>
        <w:t xml:space="preserve"> Ten observations of time for the each of the manual activity were taken. After the report was automated, the again time study of the automated execution of the report was also conducted so that both of the methods could be compared in terms of time-effectiveness. Moreover, snipping tools in MS windows was used for taking the snaps of various manual and automated steps of the report.</w:t>
      </w:r>
    </w:p>
    <w:p w:rsidR="00E22D7F" w:rsidRPr="00216BE5" w:rsidRDefault="00E22D7F" w:rsidP="00101569">
      <w:pPr>
        <w:pStyle w:val="Heading2"/>
        <w:rPr>
          <w:color w:val="auto"/>
        </w:rPr>
      </w:pPr>
      <w:r w:rsidRPr="00216BE5">
        <w:rPr>
          <w:color w:val="auto"/>
        </w:rPr>
        <w:t>Data Analysis</w:t>
      </w:r>
    </w:p>
    <w:p w:rsidR="00DE029C" w:rsidRPr="00216BE5" w:rsidRDefault="00DE029C" w:rsidP="00DE029C">
      <w:pPr>
        <w:spacing w:line="240" w:lineRule="auto"/>
        <w:rPr>
          <w:color w:val="auto"/>
        </w:rPr>
      </w:pPr>
      <w:r w:rsidRPr="00216BE5">
        <w:rPr>
          <w:color w:val="auto"/>
        </w:rPr>
        <w:t xml:space="preserve">After the data was entered into MS excel, it was shaped in the form of tables, average time of each activity before and after automation was calculated. The performance of both methods was compared by making the equations (calculating total time of report formation). </w:t>
      </w:r>
    </w:p>
    <w:p w:rsidR="00885BF7" w:rsidRPr="00216BE5" w:rsidRDefault="00885BF7" w:rsidP="00101569">
      <w:pPr>
        <w:pStyle w:val="Heading2"/>
        <w:rPr>
          <w:color w:val="auto"/>
        </w:rPr>
      </w:pPr>
      <w:r w:rsidRPr="00216BE5">
        <w:rPr>
          <w:color w:val="auto"/>
        </w:rPr>
        <w:t>Tool Used for Report Automation</w:t>
      </w:r>
    </w:p>
    <w:p w:rsidR="00A834A7" w:rsidRPr="00216BE5" w:rsidRDefault="00851729" w:rsidP="00543EC4">
      <w:pPr>
        <w:spacing w:line="240" w:lineRule="auto"/>
        <w:rPr>
          <w:color w:val="auto"/>
        </w:rPr>
      </w:pPr>
      <w:r w:rsidRPr="00216BE5">
        <w:rPr>
          <w:color w:val="auto"/>
        </w:rPr>
        <w:t xml:space="preserve">At the very first, authors learned the manual way the report was made and all those manual steps were translated into the code of visual basic for applications (VBA) in MS excel. By the help of VBA </w:t>
      </w:r>
      <w:r w:rsidR="00422B10" w:rsidRPr="00216BE5">
        <w:rPr>
          <w:color w:val="auto"/>
        </w:rPr>
        <w:t xml:space="preserve">vendor analysis report was completely automated and the </w:t>
      </w:r>
      <w:r w:rsidR="00543EC4" w:rsidRPr="00216BE5">
        <w:rPr>
          <w:color w:val="auto"/>
        </w:rPr>
        <w:t xml:space="preserve">code was compiled </w:t>
      </w:r>
      <w:r w:rsidR="00422B10" w:rsidRPr="00216BE5">
        <w:rPr>
          <w:color w:val="auto"/>
        </w:rPr>
        <w:t xml:space="preserve">and executed </w:t>
      </w:r>
      <w:r w:rsidR="00543EC4" w:rsidRPr="00216BE5">
        <w:rPr>
          <w:color w:val="auto"/>
        </w:rPr>
        <w:t>in the v</w:t>
      </w:r>
      <w:r w:rsidRPr="00216BE5">
        <w:rPr>
          <w:color w:val="auto"/>
        </w:rPr>
        <w:t>isual basic editor of MS excel.</w:t>
      </w:r>
      <w:r w:rsidR="00ED443D" w:rsidRPr="00216BE5">
        <w:rPr>
          <w:color w:val="auto"/>
        </w:rPr>
        <w:t xml:space="preserve"> The code was split into small parts in the form of macros and all those macros were called behind the command buttons attached on the userform. User just needed to click the button and the command was used to be executed.</w:t>
      </w:r>
    </w:p>
    <w:p w:rsidR="00A834A7" w:rsidRPr="00216BE5" w:rsidRDefault="00A834A7" w:rsidP="00543EC4">
      <w:pPr>
        <w:spacing w:line="240" w:lineRule="auto"/>
        <w:rPr>
          <w:color w:val="auto"/>
        </w:rPr>
      </w:pPr>
      <w:r w:rsidRPr="00216BE5">
        <w:rPr>
          <w:color w:val="auto"/>
        </w:rPr>
        <w:t xml:space="preserve">Macro program included the use of nested if statements. When If statement is applied in the program, it searches for the values if they satisfy the defined criteria, desired result is returned and in case the condition is not true then another result is returned </w:t>
      </w:r>
      <w:r w:rsidR="00D44604" w:rsidRPr="00216BE5">
        <w:rPr>
          <w:color w:val="auto"/>
        </w:rPr>
        <w:fldChar w:fldCharType="begin" w:fldLock="1"/>
      </w:r>
      <w:r w:rsidR="00FE57B4">
        <w:rPr>
          <w:color w:val="auto"/>
        </w:rPr>
        <w:instrText>ADDIN CSL_CITATION {"citationItems":[{"id":"ITEM-1","itemData":{"DOI":"10.4018/978-1-5225-7277-0.ch007","ISBN":"9781522572770","author":[{"dropping-particle":"","family":"Blayney","given":"Paul John","non-dropping-particle":"","parse-names":false,"suffix":""},{"dropping-particle":"","family":"Sun","given":"Zhaohao","non-dropping-particle":"","parse-names":false,"suffix":""}],"container-title":"Managerial Perspectives on Intelligent Big Data Analytics. IGI Global","id":"ITEM-1","issue":"March","issued":{"date-parts":[["2019"]]},"page":"110-136","title":"Using Excel and Excel VBA for Preliminary Analysis in Big Data Research","type":"chapter"},"uris":["http://www.mendeley.com/documents/?uuid=66f2af55-1a18-4a66-9b8b-61011a193d61"]}],"mendeley":{"formattedCitation":"(Blayney and Sun 2019)","plainTextFormattedCitation":"(Blayney and Sun 2019)","previouslyFormattedCitation":"[12]"},"properties":{"noteIndex":0},"schema":"https://github.com/citation-style-language/schema/raw/master/csl-citation.json"}</w:instrText>
      </w:r>
      <w:r w:rsidR="00D44604" w:rsidRPr="00216BE5">
        <w:rPr>
          <w:color w:val="auto"/>
        </w:rPr>
        <w:fldChar w:fldCharType="separate"/>
      </w:r>
      <w:r w:rsidR="00FE57B4" w:rsidRPr="00FE57B4">
        <w:rPr>
          <w:noProof/>
          <w:color w:val="auto"/>
        </w:rPr>
        <w:t>(Blayney and Sun 2019)</w:t>
      </w:r>
      <w:r w:rsidR="00D44604" w:rsidRPr="00216BE5">
        <w:rPr>
          <w:color w:val="auto"/>
        </w:rPr>
        <w:fldChar w:fldCharType="end"/>
      </w:r>
      <w:r w:rsidR="002F39B8" w:rsidRPr="00216BE5">
        <w:rPr>
          <w:color w:val="auto"/>
        </w:rPr>
        <w:t xml:space="preserve">. </w:t>
      </w:r>
      <w:r w:rsidRPr="00216BE5">
        <w:rPr>
          <w:color w:val="auto"/>
        </w:rPr>
        <w:t xml:space="preserve">When there more than one conditions on the analysis of scenario, set of operators used in that situation i.e. conjunction (And), disjunction (or) and negation (Not) </w:t>
      </w:r>
      <w:r w:rsidR="00D44604" w:rsidRPr="00216BE5">
        <w:rPr>
          <w:color w:val="auto"/>
        </w:rPr>
        <w:fldChar w:fldCharType="begin" w:fldLock="1"/>
      </w:r>
      <w:r w:rsidR="00FE57B4">
        <w:rPr>
          <w:color w:val="auto"/>
        </w:rPr>
        <w:instrText>ADDIN CSL_CITATION {"citationItems":[{"id":"ITEM-1","itemData":{"author":[{"dropping-particle":"","family":"Hart-Davis","given":"Guy","non-dropping-particle":"","parse-names":false,"suffix":""}],"container-title":"Mastering MIcrosoft VBA","edition":"2nd","id":"ITEM-1","issued":{"date-parts":[["2005"]]},"page":"202","title":"Making Decisions in Your Code","type":"chapter"},"uris":["http://www.mendeley.com/documents/?uuid=43e14624-9a26-4558-b171-f2f344891078"]}],"mendeley":{"formattedCitation":"(Hart-Davis 2005)","plainTextFormattedCitation":"(Hart-Davis 2005)","previouslyFormattedCitation":"[26]"},"properties":{"noteIndex":0},"schema":"https://github.com/citation-style-language/schema/raw/master/csl-citation.json"}</w:instrText>
      </w:r>
      <w:r w:rsidR="00D44604" w:rsidRPr="00216BE5">
        <w:rPr>
          <w:color w:val="auto"/>
        </w:rPr>
        <w:fldChar w:fldCharType="separate"/>
      </w:r>
      <w:r w:rsidR="00FE57B4" w:rsidRPr="00FE57B4">
        <w:rPr>
          <w:noProof/>
          <w:color w:val="auto"/>
        </w:rPr>
        <w:t>(Hart-Davis 2005)</w:t>
      </w:r>
      <w:r w:rsidR="00D44604" w:rsidRPr="00216BE5">
        <w:rPr>
          <w:color w:val="auto"/>
        </w:rPr>
        <w:fldChar w:fldCharType="end"/>
      </w:r>
      <w:r w:rsidRPr="00216BE5">
        <w:rPr>
          <w:color w:val="auto"/>
        </w:rPr>
        <w:t xml:space="preserve">. When if statement is needed to be applied on the whole data, then there would be the use of something which can repeatedly apply that condition on each of the item one by one. For such situation, looping technique is used. Loop is used to repeat the block of code number of times </w:t>
      </w:r>
      <w:r w:rsidR="00D44604" w:rsidRPr="00216BE5">
        <w:rPr>
          <w:color w:val="auto"/>
        </w:rPr>
        <w:fldChar w:fldCharType="begin" w:fldLock="1"/>
      </w:r>
      <w:r w:rsidR="00FE57B4">
        <w:rPr>
          <w:color w:val="auto"/>
        </w:rPr>
        <w:instrText>ADDIN CSL_CITATION {"citationItems":[{"id":"ITEM-1","itemData":{"author":[{"dropping-particle":"","family":"Walkenbach","given":"John","non-dropping-particle":"","parse-names":false,"suffix":""}],"container-title":"Excel VBA Programming For Dummies","editor":[{"dropping-particle":"","family":"3rd","given":"","non-dropping-particle":"","parse-names":false,"suffix":""}],"id":"ITEM-1","issued":{"date-parts":[["2015"]]},"page":"153","title":"Controling Program Flow and Making Decisions","type":"chapter"},"uris":["http://www.mendeley.com/documents/?uuid=c393c03c-86b1-437a-a30d-8136a6a71389"]}],"mendeley":{"formattedCitation":"(Walkenbach 2015)","plainTextFormattedCitation":"(Walkenbach 2015)","previouslyFormattedCitation":"[27]"},"properties":{"noteIndex":0},"schema":"https://github.com/citation-style-language/schema/raw/master/csl-citation.json"}</w:instrText>
      </w:r>
      <w:r w:rsidR="00D44604" w:rsidRPr="00216BE5">
        <w:rPr>
          <w:color w:val="auto"/>
        </w:rPr>
        <w:fldChar w:fldCharType="separate"/>
      </w:r>
      <w:r w:rsidR="00FE57B4" w:rsidRPr="00FE57B4">
        <w:rPr>
          <w:noProof/>
          <w:color w:val="auto"/>
        </w:rPr>
        <w:t>(Walkenbach 2015)</w:t>
      </w:r>
      <w:r w:rsidR="00D44604" w:rsidRPr="00216BE5">
        <w:rPr>
          <w:color w:val="auto"/>
        </w:rPr>
        <w:fldChar w:fldCharType="end"/>
      </w:r>
      <w:r w:rsidRPr="00216BE5">
        <w:rPr>
          <w:color w:val="auto"/>
        </w:rPr>
        <w:t>.</w:t>
      </w:r>
      <w:r w:rsidR="009E347D" w:rsidRPr="00216BE5">
        <w:rPr>
          <w:color w:val="auto"/>
        </w:rPr>
        <w:t xml:space="preserve"> In the automation of present report, nested if conditions were used in loops so that they could be applied on the whole data. Mostly, for-next loop were used in the programing.</w:t>
      </w:r>
    </w:p>
    <w:p w:rsidR="00E22D7F" w:rsidRPr="00216BE5" w:rsidRDefault="00E22D7F" w:rsidP="00101569">
      <w:pPr>
        <w:pStyle w:val="Heading2"/>
        <w:rPr>
          <w:color w:val="auto"/>
        </w:rPr>
      </w:pPr>
      <w:r w:rsidRPr="00216BE5">
        <w:rPr>
          <w:color w:val="auto"/>
        </w:rPr>
        <w:t>Method of Calculations</w:t>
      </w:r>
    </w:p>
    <w:p w:rsidR="00E3552F" w:rsidRPr="00216BE5" w:rsidRDefault="00E3552F" w:rsidP="00E3552F">
      <w:pPr>
        <w:rPr>
          <w:color w:val="auto"/>
        </w:rPr>
      </w:pPr>
      <w:r w:rsidRPr="00216BE5">
        <w:rPr>
          <w:color w:val="auto"/>
        </w:rPr>
        <w:t>There were different indices and parameters which were used for formulating the equations are presented as under.</w:t>
      </w:r>
    </w:p>
    <w:p w:rsidR="00636AB3" w:rsidRPr="00216BE5" w:rsidRDefault="00636AB3" w:rsidP="00330FEA">
      <w:pPr>
        <w:pStyle w:val="Heading3"/>
        <w:rPr>
          <w:color w:val="auto"/>
        </w:rPr>
      </w:pPr>
      <w:r w:rsidRPr="00216BE5">
        <w:rPr>
          <w:color w:val="auto"/>
        </w:rPr>
        <w:t>Indices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
        <w:gridCol w:w="329"/>
        <w:gridCol w:w="2365"/>
      </w:tblGrid>
      <w:tr w:rsidR="00BE7402" w:rsidRPr="00216BE5" w:rsidTr="00225FB1">
        <w:tc>
          <w:tcPr>
            <w:tcW w:w="0" w:type="auto"/>
          </w:tcPr>
          <w:p w:rsidR="00BE7402" w:rsidRPr="00216BE5" w:rsidRDefault="00BE7402" w:rsidP="00225FB1">
            <w:pPr>
              <w:spacing w:before="0" w:after="0"/>
              <w:rPr>
                <w:i/>
                <w:color w:val="auto"/>
              </w:rPr>
            </w:pPr>
            <w:r w:rsidRPr="00216BE5">
              <w:rPr>
                <w:i/>
                <w:color w:val="auto"/>
              </w:rPr>
              <w:t>i</w:t>
            </w:r>
          </w:p>
        </w:tc>
        <w:tc>
          <w:tcPr>
            <w:tcW w:w="0" w:type="auto"/>
          </w:tcPr>
          <w:p w:rsidR="00BE7402" w:rsidRPr="00216BE5" w:rsidRDefault="00BE7402" w:rsidP="00225FB1">
            <w:pPr>
              <w:spacing w:before="0" w:after="0"/>
              <w:rPr>
                <w:color w:val="auto"/>
              </w:rPr>
            </w:pPr>
            <w:r w:rsidRPr="00216BE5">
              <w:rPr>
                <w:color w:val="auto"/>
              </w:rPr>
              <w:t>=</w:t>
            </w:r>
          </w:p>
        </w:tc>
        <w:tc>
          <w:tcPr>
            <w:tcW w:w="0" w:type="auto"/>
          </w:tcPr>
          <w:p w:rsidR="00BE7402" w:rsidRPr="00216BE5" w:rsidRDefault="00330FEA" w:rsidP="00225FB1">
            <w:pPr>
              <w:spacing w:before="0" w:after="0"/>
              <w:rPr>
                <w:color w:val="auto"/>
              </w:rPr>
            </w:pPr>
            <w:r w:rsidRPr="00216BE5">
              <w:rPr>
                <w:color w:val="auto"/>
              </w:rPr>
              <w:t>I</w:t>
            </w:r>
            <w:r w:rsidR="00BE7402" w:rsidRPr="00216BE5">
              <w:rPr>
                <w:color w:val="auto"/>
              </w:rPr>
              <w:t>t refers to the items</w:t>
            </w:r>
          </w:p>
        </w:tc>
      </w:tr>
      <w:tr w:rsidR="00BE7402" w:rsidRPr="00216BE5" w:rsidTr="00225FB1">
        <w:tc>
          <w:tcPr>
            <w:tcW w:w="0" w:type="auto"/>
          </w:tcPr>
          <w:p w:rsidR="00BE7402" w:rsidRPr="00216BE5" w:rsidRDefault="00BE7402" w:rsidP="00225FB1">
            <w:pPr>
              <w:spacing w:before="0" w:after="0"/>
              <w:rPr>
                <w:i/>
                <w:color w:val="auto"/>
              </w:rPr>
            </w:pPr>
            <w:r w:rsidRPr="00216BE5">
              <w:rPr>
                <w:i/>
                <w:color w:val="auto"/>
              </w:rPr>
              <w:t>j</w:t>
            </w:r>
          </w:p>
        </w:tc>
        <w:tc>
          <w:tcPr>
            <w:tcW w:w="0" w:type="auto"/>
          </w:tcPr>
          <w:p w:rsidR="00BE7402" w:rsidRPr="00216BE5" w:rsidRDefault="00BE7402" w:rsidP="00225FB1">
            <w:pPr>
              <w:spacing w:before="0" w:after="0"/>
              <w:rPr>
                <w:color w:val="auto"/>
              </w:rPr>
            </w:pPr>
            <w:r w:rsidRPr="00216BE5">
              <w:rPr>
                <w:color w:val="auto"/>
              </w:rPr>
              <w:t>=</w:t>
            </w:r>
          </w:p>
        </w:tc>
        <w:tc>
          <w:tcPr>
            <w:tcW w:w="0" w:type="auto"/>
          </w:tcPr>
          <w:p w:rsidR="00BE7402" w:rsidRPr="00216BE5" w:rsidRDefault="00330FEA" w:rsidP="00225FB1">
            <w:pPr>
              <w:spacing w:before="0" w:after="0"/>
              <w:rPr>
                <w:color w:val="auto"/>
              </w:rPr>
            </w:pPr>
            <w:r w:rsidRPr="00216BE5">
              <w:rPr>
                <w:color w:val="auto"/>
              </w:rPr>
              <w:t>It</w:t>
            </w:r>
            <w:r w:rsidR="00BE7402" w:rsidRPr="00216BE5">
              <w:rPr>
                <w:color w:val="auto"/>
              </w:rPr>
              <w:t xml:space="preserve"> refers to the warehouse</w:t>
            </w:r>
          </w:p>
        </w:tc>
      </w:tr>
      <w:tr w:rsidR="00BE7402" w:rsidRPr="00216BE5" w:rsidTr="00225FB1">
        <w:tc>
          <w:tcPr>
            <w:tcW w:w="0" w:type="auto"/>
          </w:tcPr>
          <w:p w:rsidR="00BE7402" w:rsidRPr="00216BE5" w:rsidRDefault="00BE7402" w:rsidP="00225FB1">
            <w:pPr>
              <w:spacing w:before="0" w:after="0"/>
              <w:rPr>
                <w:i/>
                <w:color w:val="auto"/>
              </w:rPr>
            </w:pPr>
            <w:r w:rsidRPr="00216BE5">
              <w:rPr>
                <w:i/>
                <w:color w:val="auto"/>
              </w:rPr>
              <w:t>k</w:t>
            </w:r>
          </w:p>
        </w:tc>
        <w:tc>
          <w:tcPr>
            <w:tcW w:w="0" w:type="auto"/>
          </w:tcPr>
          <w:p w:rsidR="00BE7402" w:rsidRPr="00216BE5" w:rsidRDefault="00BE7402" w:rsidP="00225FB1">
            <w:pPr>
              <w:spacing w:before="0" w:after="0"/>
              <w:rPr>
                <w:color w:val="auto"/>
              </w:rPr>
            </w:pPr>
            <w:r w:rsidRPr="00216BE5">
              <w:rPr>
                <w:color w:val="auto"/>
              </w:rPr>
              <w:t>=</w:t>
            </w:r>
          </w:p>
        </w:tc>
        <w:tc>
          <w:tcPr>
            <w:tcW w:w="0" w:type="auto"/>
          </w:tcPr>
          <w:p w:rsidR="00BE7402" w:rsidRPr="00216BE5" w:rsidRDefault="00330FEA" w:rsidP="00225FB1">
            <w:pPr>
              <w:spacing w:before="0" w:after="0"/>
              <w:rPr>
                <w:color w:val="auto"/>
              </w:rPr>
            </w:pPr>
            <w:r w:rsidRPr="00216BE5">
              <w:rPr>
                <w:color w:val="auto"/>
              </w:rPr>
              <w:t>It</w:t>
            </w:r>
            <w:r w:rsidR="00BE7402" w:rsidRPr="00216BE5">
              <w:rPr>
                <w:color w:val="auto"/>
              </w:rPr>
              <w:t xml:space="preserve"> refers to the present year</w:t>
            </w:r>
          </w:p>
        </w:tc>
      </w:tr>
    </w:tbl>
    <w:p w:rsidR="00636AB3" w:rsidRPr="00216BE5" w:rsidRDefault="00636AB3" w:rsidP="00330FEA">
      <w:pPr>
        <w:pStyle w:val="Heading3"/>
        <w:rPr>
          <w:color w:val="auto"/>
        </w:rPr>
      </w:pPr>
      <w:r w:rsidRPr="00216BE5">
        <w:rPr>
          <w:color w:val="auto"/>
        </w:rPr>
        <w:t>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85"/>
        <w:gridCol w:w="429"/>
        <w:gridCol w:w="7596"/>
      </w:tblGrid>
      <w:tr w:rsidR="00330FEA" w:rsidRPr="00216BE5" w:rsidTr="00CB6488">
        <w:trPr>
          <w:trHeight w:val="20"/>
        </w:trPr>
        <w:tc>
          <w:tcPr>
            <w:tcW w:w="1485" w:type="dxa"/>
          </w:tcPr>
          <w:p w:rsidR="00BE7402" w:rsidRPr="00216BE5" w:rsidRDefault="00D44604" w:rsidP="00225FB1">
            <w:pPr>
              <w:spacing w:before="0" w:after="0"/>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TQ</m:t>
                    </m:r>
                  </m:e>
                  <m:sub>
                    <m:r>
                      <w:rPr>
                        <w:rFonts w:ascii="Cambria Math" w:hAnsi="Cambria Math"/>
                        <w:color w:val="auto"/>
                      </w:rPr>
                      <m:t>k</m:t>
                    </m:r>
                  </m:sub>
                </m:sSub>
              </m:oMath>
            </m:oMathPara>
          </w:p>
        </w:tc>
        <w:tc>
          <w:tcPr>
            <w:tcW w:w="429" w:type="dxa"/>
          </w:tcPr>
          <w:p w:rsidR="00BE7402" w:rsidRPr="00216BE5" w:rsidRDefault="00BE7402" w:rsidP="00225FB1">
            <w:pPr>
              <w:spacing w:before="0" w:after="0"/>
              <w:rPr>
                <w:color w:val="auto"/>
              </w:rPr>
            </w:pPr>
            <w:r w:rsidRPr="00216BE5">
              <w:rPr>
                <w:color w:val="auto"/>
              </w:rPr>
              <w:t>=</w:t>
            </w:r>
          </w:p>
        </w:tc>
        <w:tc>
          <w:tcPr>
            <w:tcW w:w="7596" w:type="dxa"/>
          </w:tcPr>
          <w:p w:rsidR="00BE7402" w:rsidRPr="00216BE5" w:rsidRDefault="00BE7402" w:rsidP="00225FB1">
            <w:pPr>
              <w:spacing w:before="0" w:after="0"/>
              <w:rPr>
                <w:color w:val="auto"/>
              </w:rPr>
            </w:pPr>
            <w:r w:rsidRPr="00216BE5">
              <w:rPr>
                <w:color w:val="auto"/>
              </w:rPr>
              <w:t>Sum of the</w:t>
            </w:r>
            <w:r w:rsidR="00330FEA" w:rsidRPr="00216BE5">
              <w:rPr>
                <w:color w:val="auto"/>
              </w:rPr>
              <w:t xml:space="preserve"> quantity of item </w:t>
            </w:r>
            <w:r w:rsidR="00330FEA" w:rsidRPr="00216BE5">
              <w:rPr>
                <w:i/>
                <w:color w:val="auto"/>
              </w:rPr>
              <w:t>i</w:t>
            </w:r>
            <w:r w:rsidR="00330FEA" w:rsidRPr="00216BE5">
              <w:rPr>
                <w:color w:val="auto"/>
              </w:rPr>
              <w:t xml:space="preserve">of warehouse </w:t>
            </w:r>
            <w:r w:rsidR="00330FEA" w:rsidRPr="00216BE5">
              <w:rPr>
                <w:i/>
                <w:color w:val="auto"/>
              </w:rPr>
              <w:t>j</w:t>
            </w:r>
            <w:r w:rsidR="00330FEA" w:rsidRPr="00216BE5">
              <w:rPr>
                <w:color w:val="auto"/>
              </w:rPr>
              <w:t xml:space="preserve"> purchased </w:t>
            </w:r>
            <w:r w:rsidRPr="00216BE5">
              <w:rPr>
                <w:color w:val="auto"/>
              </w:rPr>
              <w:t>in the year</w:t>
            </w:r>
            <w:r w:rsidR="00330FEA" w:rsidRPr="00216BE5">
              <w:rPr>
                <w:i/>
                <w:color w:val="auto"/>
              </w:rPr>
              <w:t>k</w:t>
            </w:r>
          </w:p>
        </w:tc>
      </w:tr>
      <w:tr w:rsidR="00330FEA" w:rsidRPr="00216BE5" w:rsidTr="00CB6488">
        <w:trPr>
          <w:trHeight w:val="125"/>
        </w:trPr>
        <w:tc>
          <w:tcPr>
            <w:tcW w:w="1485" w:type="dxa"/>
          </w:tcPr>
          <w:p w:rsidR="00330FEA" w:rsidRPr="00216BE5" w:rsidRDefault="00D44604" w:rsidP="00992A7B">
            <w:pPr>
              <w:spacing w:before="0" w:after="0"/>
              <w:jc w:val="left"/>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TQ</m:t>
                    </m:r>
                  </m:e>
                  <m:sub>
                    <m:r>
                      <w:rPr>
                        <w:rFonts w:ascii="Cambria Math" w:hAnsi="Cambria Math"/>
                        <w:color w:val="auto"/>
                      </w:rPr>
                      <m:t>k-1</m:t>
                    </m:r>
                  </m:sub>
                </m:sSub>
              </m:oMath>
            </m:oMathPara>
          </w:p>
        </w:tc>
        <w:tc>
          <w:tcPr>
            <w:tcW w:w="429" w:type="dxa"/>
          </w:tcPr>
          <w:p w:rsidR="00330FEA" w:rsidRPr="00216BE5" w:rsidRDefault="00330FEA" w:rsidP="00225FB1">
            <w:pPr>
              <w:spacing w:before="0" w:after="0"/>
              <w:rPr>
                <w:color w:val="auto"/>
              </w:rPr>
            </w:pPr>
            <w:r w:rsidRPr="00216BE5">
              <w:rPr>
                <w:color w:val="auto"/>
              </w:rPr>
              <w:t>=</w:t>
            </w:r>
          </w:p>
        </w:tc>
        <w:tc>
          <w:tcPr>
            <w:tcW w:w="7596" w:type="dxa"/>
          </w:tcPr>
          <w:p w:rsidR="00330FEA" w:rsidRPr="00216BE5" w:rsidRDefault="00330FEA" w:rsidP="00225FB1">
            <w:pPr>
              <w:spacing w:before="0" w:after="0"/>
              <w:rPr>
                <w:color w:val="auto"/>
              </w:rPr>
            </w:pPr>
            <w:r w:rsidRPr="00216BE5">
              <w:rPr>
                <w:color w:val="auto"/>
              </w:rPr>
              <w:t xml:space="preserve">Sum of the quantity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the year </w:t>
            </w:r>
            <w:r w:rsidRPr="00216BE5">
              <w:rPr>
                <w:i/>
                <w:color w:val="auto"/>
              </w:rPr>
              <w:t>k-1</w:t>
            </w:r>
          </w:p>
        </w:tc>
      </w:tr>
      <w:tr w:rsidR="00330FEA" w:rsidRPr="00216BE5" w:rsidTr="00CB6488">
        <w:trPr>
          <w:trHeight w:val="125"/>
        </w:trPr>
        <w:tc>
          <w:tcPr>
            <w:tcW w:w="1485" w:type="dxa"/>
          </w:tcPr>
          <w:p w:rsidR="00330FEA" w:rsidRPr="00216BE5" w:rsidRDefault="00D44604" w:rsidP="00992A7B">
            <w:pPr>
              <w:spacing w:before="0" w:after="0"/>
              <w:jc w:val="left"/>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TQ</m:t>
                    </m:r>
                  </m:e>
                  <m:sub>
                    <m:r>
                      <w:rPr>
                        <w:rFonts w:ascii="Cambria Math" w:hAnsi="Cambria Math"/>
                        <w:color w:val="auto"/>
                      </w:rPr>
                      <m:t>k-2</m:t>
                    </m:r>
                  </m:sub>
                </m:sSub>
              </m:oMath>
            </m:oMathPara>
          </w:p>
        </w:tc>
        <w:tc>
          <w:tcPr>
            <w:tcW w:w="429" w:type="dxa"/>
          </w:tcPr>
          <w:p w:rsidR="00330FEA" w:rsidRPr="00216BE5" w:rsidRDefault="00330FEA" w:rsidP="00225FB1">
            <w:pPr>
              <w:spacing w:before="0" w:after="0"/>
              <w:rPr>
                <w:color w:val="auto"/>
              </w:rPr>
            </w:pPr>
            <w:r w:rsidRPr="00216BE5">
              <w:rPr>
                <w:color w:val="auto"/>
              </w:rPr>
              <w:t>=</w:t>
            </w:r>
          </w:p>
        </w:tc>
        <w:tc>
          <w:tcPr>
            <w:tcW w:w="7596" w:type="dxa"/>
          </w:tcPr>
          <w:p w:rsidR="00330FEA" w:rsidRPr="00216BE5" w:rsidRDefault="00330FEA" w:rsidP="00225FB1">
            <w:pPr>
              <w:spacing w:before="0" w:after="0"/>
              <w:rPr>
                <w:color w:val="auto"/>
              </w:rPr>
            </w:pPr>
            <w:r w:rsidRPr="00216BE5">
              <w:rPr>
                <w:color w:val="auto"/>
              </w:rPr>
              <w:t xml:space="preserve">Sum of the quantity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the year </w:t>
            </w:r>
            <w:r w:rsidRPr="00216BE5">
              <w:rPr>
                <w:i/>
                <w:color w:val="auto"/>
              </w:rPr>
              <w:t>k-2</w:t>
            </w:r>
          </w:p>
        </w:tc>
      </w:tr>
      <w:tr w:rsidR="00330FEA" w:rsidRPr="00216BE5" w:rsidTr="00CB6488">
        <w:trPr>
          <w:trHeight w:val="125"/>
        </w:trPr>
        <w:tc>
          <w:tcPr>
            <w:tcW w:w="1485" w:type="dxa"/>
          </w:tcPr>
          <w:p w:rsidR="00330FEA" w:rsidRPr="00216BE5" w:rsidRDefault="00330FEA" w:rsidP="00225FB1">
            <w:pPr>
              <w:spacing w:before="0" w:after="0"/>
              <w:rPr>
                <w:i/>
                <w:color w:val="auto"/>
              </w:rPr>
            </w:pPr>
            <w:r w:rsidRPr="00216BE5">
              <w:rPr>
                <w:i/>
                <w:color w:val="auto"/>
              </w:rPr>
              <w:t>Q</w:t>
            </w:r>
          </w:p>
        </w:tc>
        <w:tc>
          <w:tcPr>
            <w:tcW w:w="429" w:type="dxa"/>
          </w:tcPr>
          <w:p w:rsidR="00330FEA" w:rsidRPr="00216BE5" w:rsidRDefault="00330FEA" w:rsidP="00225FB1">
            <w:pPr>
              <w:spacing w:before="0" w:after="0"/>
              <w:rPr>
                <w:color w:val="auto"/>
              </w:rPr>
            </w:pPr>
            <w:r w:rsidRPr="00216BE5">
              <w:rPr>
                <w:color w:val="auto"/>
              </w:rPr>
              <w:t>=</w:t>
            </w:r>
          </w:p>
        </w:tc>
        <w:tc>
          <w:tcPr>
            <w:tcW w:w="7596" w:type="dxa"/>
          </w:tcPr>
          <w:p w:rsidR="00330FEA" w:rsidRPr="00216BE5" w:rsidRDefault="00330FEA" w:rsidP="00225FB1">
            <w:pPr>
              <w:spacing w:before="0" w:after="0"/>
              <w:rPr>
                <w:color w:val="auto"/>
              </w:rPr>
            </w:pPr>
            <w:r w:rsidRPr="00216BE5">
              <w:rPr>
                <w:color w:val="auto"/>
              </w:rPr>
              <w:t>Quantity of items</w:t>
            </w:r>
          </w:p>
        </w:tc>
      </w:tr>
      <w:tr w:rsidR="00330FEA" w:rsidRPr="00216BE5" w:rsidTr="00CB6488">
        <w:trPr>
          <w:trHeight w:val="125"/>
        </w:trPr>
        <w:tc>
          <w:tcPr>
            <w:tcW w:w="1485" w:type="dxa"/>
          </w:tcPr>
          <w:p w:rsidR="00330FEA" w:rsidRPr="00216BE5" w:rsidRDefault="00330FEA" w:rsidP="00225FB1">
            <w:pPr>
              <w:spacing w:before="0" w:after="0"/>
              <w:rPr>
                <w:i/>
                <w:color w:val="auto"/>
              </w:rPr>
            </w:pPr>
            <w:r w:rsidRPr="00216BE5">
              <w:rPr>
                <w:i/>
                <w:color w:val="auto"/>
              </w:rPr>
              <w:t>C</w:t>
            </w:r>
          </w:p>
        </w:tc>
        <w:tc>
          <w:tcPr>
            <w:tcW w:w="429" w:type="dxa"/>
          </w:tcPr>
          <w:p w:rsidR="00330FEA" w:rsidRPr="00216BE5" w:rsidRDefault="00330FEA" w:rsidP="00225FB1">
            <w:pPr>
              <w:spacing w:before="0" w:after="0"/>
              <w:rPr>
                <w:color w:val="auto"/>
              </w:rPr>
            </w:pPr>
            <w:r w:rsidRPr="00216BE5">
              <w:rPr>
                <w:color w:val="auto"/>
              </w:rPr>
              <w:t>=</w:t>
            </w:r>
          </w:p>
        </w:tc>
        <w:tc>
          <w:tcPr>
            <w:tcW w:w="7596" w:type="dxa"/>
          </w:tcPr>
          <w:p w:rsidR="00330FEA" w:rsidRPr="00216BE5" w:rsidRDefault="00330FEA" w:rsidP="00225FB1">
            <w:pPr>
              <w:spacing w:before="0" w:after="0"/>
              <w:rPr>
                <w:color w:val="auto"/>
              </w:rPr>
            </w:pPr>
            <w:r w:rsidRPr="00216BE5">
              <w:rPr>
                <w:color w:val="auto"/>
              </w:rPr>
              <w:t>Financial cost of items</w:t>
            </w:r>
          </w:p>
        </w:tc>
      </w:tr>
      <w:tr w:rsidR="00E81258" w:rsidRPr="00216BE5" w:rsidTr="00CB6488">
        <w:trPr>
          <w:trHeight w:val="125"/>
        </w:trPr>
        <w:tc>
          <w:tcPr>
            <w:tcW w:w="1485" w:type="dxa"/>
          </w:tcPr>
          <w:p w:rsidR="00E81258" w:rsidRPr="00216BE5" w:rsidRDefault="00D44604" w:rsidP="009127FF">
            <w:pPr>
              <w:spacing w:before="0" w:after="0"/>
              <w:jc w:val="left"/>
              <w:rPr>
                <w:i/>
                <w:color w:val="auto"/>
              </w:rPr>
            </w:pPr>
            <m:oMathPara>
              <m:oMathParaPr>
                <m:jc m:val="left"/>
              </m:oMathParaPr>
              <m:oMath>
                <m:sSub>
                  <m:sSubPr>
                    <m:ctrlPr>
                      <w:rPr>
                        <w:rFonts w:ascii="Cambria Math" w:hAnsi="Cambria Math"/>
                        <w:i/>
                        <w:color w:val="auto"/>
                      </w:rPr>
                    </m:ctrlPr>
                  </m:sSubPr>
                  <m:e>
                    <m:r>
                      <w:rPr>
                        <w:rFonts w:ascii="Cambria Math" w:hAnsi="Cambria Math"/>
                        <w:color w:val="auto"/>
                      </w:rPr>
                      <m:t>FC</m:t>
                    </m:r>
                  </m:e>
                  <m:sub>
                    <m:r>
                      <w:rPr>
                        <w:rFonts w:ascii="Cambria Math" w:hAnsi="Cambria Math"/>
                        <w:color w:val="auto"/>
                      </w:rPr>
                      <m:t>k</m:t>
                    </m:r>
                  </m:sub>
                </m:sSub>
              </m:oMath>
            </m:oMathPara>
          </w:p>
        </w:tc>
        <w:tc>
          <w:tcPr>
            <w:tcW w:w="429" w:type="dxa"/>
          </w:tcPr>
          <w:p w:rsidR="00E81258" w:rsidRPr="00216BE5" w:rsidRDefault="00CB6488" w:rsidP="00225FB1">
            <w:pPr>
              <w:spacing w:before="0" w:after="0"/>
              <w:rPr>
                <w:color w:val="auto"/>
              </w:rPr>
            </w:pPr>
            <w:r w:rsidRPr="00216BE5">
              <w:rPr>
                <w:color w:val="auto"/>
              </w:rPr>
              <w:t>=</w:t>
            </w:r>
          </w:p>
        </w:tc>
        <w:tc>
          <w:tcPr>
            <w:tcW w:w="7596" w:type="dxa"/>
          </w:tcPr>
          <w:p w:rsidR="00E81258" w:rsidRPr="00216BE5" w:rsidRDefault="009127FF" w:rsidP="00225FB1">
            <w:pPr>
              <w:spacing w:before="0" w:after="0"/>
              <w:rPr>
                <w:color w:val="auto"/>
              </w:rPr>
            </w:pPr>
            <w:r w:rsidRPr="00216BE5">
              <w:rPr>
                <w:color w:val="auto"/>
              </w:rPr>
              <w:t xml:space="preserve">Financial cost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year </w:t>
            </w:r>
            <w:r w:rsidRPr="00216BE5">
              <w:rPr>
                <w:i/>
                <w:color w:val="auto"/>
              </w:rPr>
              <w:t>k</w:t>
            </w:r>
          </w:p>
        </w:tc>
      </w:tr>
      <w:tr w:rsidR="009127FF" w:rsidRPr="00216BE5" w:rsidTr="00CB6488">
        <w:trPr>
          <w:trHeight w:val="125"/>
        </w:trPr>
        <w:tc>
          <w:tcPr>
            <w:tcW w:w="1485" w:type="dxa"/>
          </w:tcPr>
          <w:p w:rsidR="009127FF" w:rsidRPr="00216BE5" w:rsidRDefault="00D44604" w:rsidP="009127FF">
            <w:pPr>
              <w:spacing w:before="0" w:after="0"/>
              <w:jc w:val="left"/>
              <w:rPr>
                <w:i/>
                <w:color w:val="auto"/>
              </w:rPr>
            </w:pPr>
            <m:oMathPara>
              <m:oMathParaPr>
                <m:jc m:val="left"/>
              </m:oMathParaPr>
              <m:oMath>
                <m:sSub>
                  <m:sSubPr>
                    <m:ctrlPr>
                      <w:rPr>
                        <w:rFonts w:ascii="Cambria Math" w:hAnsi="Cambria Math"/>
                        <w:i/>
                        <w:color w:val="auto"/>
                      </w:rPr>
                    </m:ctrlPr>
                  </m:sSubPr>
                  <m:e>
                    <m:r>
                      <w:rPr>
                        <w:rFonts w:ascii="Cambria Math" w:hAnsi="Cambria Math"/>
                        <w:color w:val="auto"/>
                      </w:rPr>
                      <m:t>FC</m:t>
                    </m:r>
                  </m:e>
                  <m:sub>
                    <m:r>
                      <w:rPr>
                        <w:rFonts w:ascii="Cambria Math" w:hAnsi="Cambria Math"/>
                        <w:color w:val="auto"/>
                      </w:rPr>
                      <m:t>k-1</m:t>
                    </m:r>
                  </m:sub>
                </m:sSub>
              </m:oMath>
            </m:oMathPara>
          </w:p>
        </w:tc>
        <w:tc>
          <w:tcPr>
            <w:tcW w:w="429" w:type="dxa"/>
          </w:tcPr>
          <w:p w:rsidR="009127FF" w:rsidRPr="00216BE5" w:rsidRDefault="00CB6488" w:rsidP="009127FF">
            <w:pPr>
              <w:spacing w:before="0" w:after="0"/>
              <w:rPr>
                <w:color w:val="auto"/>
              </w:rPr>
            </w:pPr>
            <w:r w:rsidRPr="00216BE5">
              <w:rPr>
                <w:color w:val="auto"/>
              </w:rPr>
              <w:t>=</w:t>
            </w:r>
          </w:p>
        </w:tc>
        <w:tc>
          <w:tcPr>
            <w:tcW w:w="7596" w:type="dxa"/>
          </w:tcPr>
          <w:p w:rsidR="009127FF" w:rsidRPr="00216BE5" w:rsidRDefault="009127FF" w:rsidP="009127FF">
            <w:pPr>
              <w:spacing w:before="0" w:after="0"/>
              <w:rPr>
                <w:color w:val="auto"/>
              </w:rPr>
            </w:pPr>
            <w:r w:rsidRPr="00216BE5">
              <w:rPr>
                <w:color w:val="auto"/>
              </w:rPr>
              <w:t xml:space="preserve">Financial cost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year </w:t>
            </w:r>
            <w:r w:rsidRPr="00216BE5">
              <w:rPr>
                <w:i/>
                <w:color w:val="auto"/>
              </w:rPr>
              <w:t>k-1</w:t>
            </w:r>
          </w:p>
        </w:tc>
      </w:tr>
      <w:tr w:rsidR="009127FF" w:rsidRPr="00216BE5" w:rsidTr="00CB6488">
        <w:trPr>
          <w:trHeight w:val="125"/>
        </w:trPr>
        <w:tc>
          <w:tcPr>
            <w:tcW w:w="1485" w:type="dxa"/>
          </w:tcPr>
          <w:p w:rsidR="009127FF" w:rsidRPr="00216BE5" w:rsidRDefault="00D44604" w:rsidP="009127FF">
            <w:pPr>
              <w:spacing w:before="0" w:after="0"/>
              <w:jc w:val="left"/>
              <w:rPr>
                <w:i/>
                <w:color w:val="auto"/>
              </w:rPr>
            </w:pPr>
            <m:oMathPara>
              <m:oMathParaPr>
                <m:jc m:val="left"/>
              </m:oMathParaPr>
              <m:oMath>
                <m:sSub>
                  <m:sSubPr>
                    <m:ctrlPr>
                      <w:rPr>
                        <w:rFonts w:ascii="Cambria Math" w:hAnsi="Cambria Math"/>
                        <w:i/>
                        <w:color w:val="auto"/>
                      </w:rPr>
                    </m:ctrlPr>
                  </m:sSubPr>
                  <m:e>
                    <m:r>
                      <w:rPr>
                        <w:rFonts w:ascii="Cambria Math" w:hAnsi="Cambria Math"/>
                        <w:color w:val="auto"/>
                      </w:rPr>
                      <m:t>FC</m:t>
                    </m:r>
                  </m:e>
                  <m:sub>
                    <m:r>
                      <w:rPr>
                        <w:rFonts w:ascii="Cambria Math" w:hAnsi="Cambria Math"/>
                        <w:color w:val="auto"/>
                      </w:rPr>
                      <m:t>k-2</m:t>
                    </m:r>
                  </m:sub>
                </m:sSub>
              </m:oMath>
            </m:oMathPara>
          </w:p>
        </w:tc>
        <w:tc>
          <w:tcPr>
            <w:tcW w:w="429" w:type="dxa"/>
          </w:tcPr>
          <w:p w:rsidR="009127FF" w:rsidRPr="00216BE5" w:rsidRDefault="00CB6488" w:rsidP="009127FF">
            <w:pPr>
              <w:spacing w:before="0" w:after="0"/>
              <w:rPr>
                <w:color w:val="auto"/>
              </w:rPr>
            </w:pPr>
            <w:r w:rsidRPr="00216BE5">
              <w:rPr>
                <w:color w:val="auto"/>
              </w:rPr>
              <w:t>=</w:t>
            </w:r>
          </w:p>
        </w:tc>
        <w:tc>
          <w:tcPr>
            <w:tcW w:w="7596" w:type="dxa"/>
          </w:tcPr>
          <w:p w:rsidR="009127FF" w:rsidRPr="00216BE5" w:rsidRDefault="009127FF" w:rsidP="009127FF">
            <w:pPr>
              <w:spacing w:before="0" w:after="0"/>
              <w:rPr>
                <w:color w:val="auto"/>
              </w:rPr>
            </w:pPr>
            <w:r w:rsidRPr="00216BE5">
              <w:rPr>
                <w:color w:val="auto"/>
              </w:rPr>
              <w:t xml:space="preserve">Financial cost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year </w:t>
            </w:r>
            <w:r w:rsidRPr="00216BE5">
              <w:rPr>
                <w:i/>
                <w:color w:val="auto"/>
              </w:rPr>
              <w:t>k-2</w:t>
            </w:r>
          </w:p>
        </w:tc>
      </w:tr>
      <w:tr w:rsidR="009127FF" w:rsidRPr="00216BE5" w:rsidTr="00CB6488">
        <w:trPr>
          <w:trHeight w:val="125"/>
        </w:trPr>
        <w:tc>
          <w:tcPr>
            <w:tcW w:w="1485" w:type="dxa"/>
          </w:tcPr>
          <w:p w:rsidR="009127FF" w:rsidRPr="00216BE5" w:rsidRDefault="00D44604" w:rsidP="009127FF">
            <w:pPr>
              <w:spacing w:before="0" w:after="0"/>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AV</m:t>
                    </m:r>
                  </m:e>
                  <m:sub>
                    <m:r>
                      <w:rPr>
                        <w:rFonts w:ascii="Cambria Math" w:hAnsi="Cambria Math"/>
                        <w:color w:val="auto"/>
                      </w:rPr>
                      <m:t>k</m:t>
                    </m:r>
                  </m:sub>
                </m:sSub>
              </m:oMath>
            </m:oMathPara>
          </w:p>
        </w:tc>
        <w:tc>
          <w:tcPr>
            <w:tcW w:w="429" w:type="dxa"/>
          </w:tcPr>
          <w:p w:rsidR="009127FF" w:rsidRPr="00216BE5" w:rsidRDefault="009127FF" w:rsidP="009127FF">
            <w:pPr>
              <w:spacing w:before="0" w:after="0"/>
              <w:rPr>
                <w:color w:val="auto"/>
              </w:rPr>
            </w:pPr>
            <w:r w:rsidRPr="00216BE5">
              <w:rPr>
                <w:color w:val="auto"/>
              </w:rPr>
              <w:t>=</w:t>
            </w:r>
          </w:p>
        </w:tc>
        <w:tc>
          <w:tcPr>
            <w:tcW w:w="7596" w:type="dxa"/>
          </w:tcPr>
          <w:p w:rsidR="009127FF" w:rsidRPr="00216BE5" w:rsidRDefault="009127FF" w:rsidP="009127FF">
            <w:pPr>
              <w:spacing w:before="0" w:after="0"/>
              <w:rPr>
                <w:color w:val="auto"/>
              </w:rPr>
            </w:pPr>
            <w:r w:rsidRPr="00216BE5">
              <w:rPr>
                <w:color w:val="auto"/>
              </w:rPr>
              <w:t xml:space="preserve">Average value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the year </w:t>
            </w:r>
            <w:r w:rsidRPr="00216BE5">
              <w:rPr>
                <w:i/>
                <w:color w:val="auto"/>
              </w:rPr>
              <w:t>k</w:t>
            </w:r>
          </w:p>
        </w:tc>
      </w:tr>
      <w:tr w:rsidR="009127FF" w:rsidRPr="00216BE5" w:rsidTr="00CB6488">
        <w:trPr>
          <w:trHeight w:val="125"/>
        </w:trPr>
        <w:tc>
          <w:tcPr>
            <w:tcW w:w="1485" w:type="dxa"/>
          </w:tcPr>
          <w:p w:rsidR="009127FF" w:rsidRPr="00216BE5" w:rsidRDefault="00D44604" w:rsidP="009127FF">
            <w:pPr>
              <w:spacing w:before="0" w:after="0"/>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AV</m:t>
                    </m:r>
                  </m:e>
                  <m:sub>
                    <m:r>
                      <w:rPr>
                        <w:rFonts w:ascii="Cambria Math" w:hAnsi="Cambria Math"/>
                        <w:color w:val="auto"/>
                      </w:rPr>
                      <m:t>k-1</m:t>
                    </m:r>
                  </m:sub>
                </m:sSub>
              </m:oMath>
            </m:oMathPara>
          </w:p>
        </w:tc>
        <w:tc>
          <w:tcPr>
            <w:tcW w:w="429" w:type="dxa"/>
          </w:tcPr>
          <w:p w:rsidR="009127FF" w:rsidRPr="00216BE5" w:rsidRDefault="009127FF" w:rsidP="009127FF">
            <w:pPr>
              <w:spacing w:before="0" w:after="0"/>
              <w:rPr>
                <w:color w:val="auto"/>
              </w:rPr>
            </w:pPr>
            <w:r w:rsidRPr="00216BE5">
              <w:rPr>
                <w:color w:val="auto"/>
              </w:rPr>
              <w:t>=</w:t>
            </w:r>
          </w:p>
        </w:tc>
        <w:tc>
          <w:tcPr>
            <w:tcW w:w="7596" w:type="dxa"/>
          </w:tcPr>
          <w:p w:rsidR="009127FF" w:rsidRPr="00216BE5" w:rsidRDefault="009127FF" w:rsidP="009127FF">
            <w:pPr>
              <w:spacing w:before="0" w:after="0"/>
              <w:rPr>
                <w:color w:val="auto"/>
              </w:rPr>
            </w:pPr>
            <w:r w:rsidRPr="00216BE5">
              <w:rPr>
                <w:color w:val="auto"/>
              </w:rPr>
              <w:t xml:space="preserve">Average value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the year </w:t>
            </w:r>
            <w:r w:rsidRPr="00216BE5">
              <w:rPr>
                <w:i/>
                <w:color w:val="auto"/>
              </w:rPr>
              <w:t>k-1</w:t>
            </w:r>
          </w:p>
        </w:tc>
      </w:tr>
      <w:tr w:rsidR="009127FF" w:rsidRPr="00216BE5" w:rsidTr="00CB6488">
        <w:trPr>
          <w:trHeight w:val="125"/>
        </w:trPr>
        <w:tc>
          <w:tcPr>
            <w:tcW w:w="1485" w:type="dxa"/>
          </w:tcPr>
          <w:p w:rsidR="009127FF" w:rsidRPr="00216BE5" w:rsidRDefault="00D44604" w:rsidP="009127FF">
            <w:pPr>
              <w:spacing w:before="0" w:after="0"/>
              <w:rPr>
                <w:color w:val="auto"/>
              </w:rPr>
            </w:pPr>
            <m:oMathPara>
              <m:oMathParaPr>
                <m:jc m:val="left"/>
              </m:oMathParaPr>
              <m:oMath>
                <m:sSub>
                  <m:sSubPr>
                    <m:ctrlPr>
                      <w:rPr>
                        <w:rFonts w:ascii="Cambria Math" w:hAnsi="Cambria Math"/>
                        <w:i/>
                        <w:color w:val="auto"/>
                      </w:rPr>
                    </m:ctrlPr>
                  </m:sSubPr>
                  <m:e>
                    <m:r>
                      <w:rPr>
                        <w:rFonts w:ascii="Cambria Math" w:hAnsi="Cambria Math"/>
                        <w:color w:val="auto"/>
                      </w:rPr>
                      <m:t>AV</m:t>
                    </m:r>
                  </m:e>
                  <m:sub>
                    <m:r>
                      <w:rPr>
                        <w:rFonts w:ascii="Cambria Math" w:hAnsi="Cambria Math"/>
                        <w:color w:val="auto"/>
                      </w:rPr>
                      <m:t>k-2</m:t>
                    </m:r>
                  </m:sub>
                </m:sSub>
              </m:oMath>
            </m:oMathPara>
          </w:p>
        </w:tc>
        <w:tc>
          <w:tcPr>
            <w:tcW w:w="429" w:type="dxa"/>
          </w:tcPr>
          <w:p w:rsidR="009127FF" w:rsidRPr="00216BE5" w:rsidRDefault="009127FF" w:rsidP="009127FF">
            <w:pPr>
              <w:spacing w:before="0" w:after="0"/>
              <w:rPr>
                <w:color w:val="auto"/>
              </w:rPr>
            </w:pPr>
            <w:r w:rsidRPr="00216BE5">
              <w:rPr>
                <w:color w:val="auto"/>
              </w:rPr>
              <w:t>=</w:t>
            </w:r>
          </w:p>
        </w:tc>
        <w:tc>
          <w:tcPr>
            <w:tcW w:w="7596" w:type="dxa"/>
          </w:tcPr>
          <w:p w:rsidR="009127FF" w:rsidRPr="00216BE5" w:rsidRDefault="009127FF" w:rsidP="009127FF">
            <w:pPr>
              <w:spacing w:before="0" w:after="0"/>
              <w:rPr>
                <w:color w:val="auto"/>
              </w:rPr>
            </w:pPr>
            <w:r w:rsidRPr="00216BE5">
              <w:rPr>
                <w:color w:val="auto"/>
              </w:rPr>
              <w:t xml:space="preserve">Average value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purchased in the year </w:t>
            </w:r>
            <w:r w:rsidRPr="00216BE5">
              <w:rPr>
                <w:i/>
                <w:color w:val="auto"/>
              </w:rPr>
              <w:t>k-2</w:t>
            </w:r>
          </w:p>
        </w:tc>
      </w:tr>
      <w:tr w:rsidR="00C7097D" w:rsidRPr="00216BE5" w:rsidTr="00CB6488">
        <w:trPr>
          <w:trHeight w:val="125"/>
        </w:trPr>
        <w:tc>
          <w:tcPr>
            <w:tcW w:w="1485" w:type="dxa"/>
          </w:tcPr>
          <w:p w:rsidR="00C7097D" w:rsidRPr="00216BE5" w:rsidRDefault="00D44604" w:rsidP="00992A7B">
            <w:pPr>
              <w:spacing w:before="0" w:after="0"/>
              <w:rPr>
                <w:rFonts w:eastAsia="Times New Roman" w:cs="Times New Roman"/>
                <w:color w:val="auto"/>
              </w:rPr>
            </w:pPr>
            <m:oMathPara>
              <m:oMathParaPr>
                <m:jc m:val="left"/>
              </m:oMathParaPr>
              <m:oMath>
                <m:sSub>
                  <m:sSubPr>
                    <m:ctrlPr>
                      <w:rPr>
                        <w:rFonts w:ascii="Cambria Math" w:hAnsi="Cambria Math"/>
                        <w:i/>
                        <w:color w:val="auto"/>
                      </w:rPr>
                    </m:ctrlPr>
                  </m:sSubPr>
                  <m:e>
                    <m:r>
                      <w:rPr>
                        <w:rFonts w:ascii="Cambria Math" w:hAnsi="Cambria Math"/>
                        <w:color w:val="auto"/>
                      </w:rPr>
                      <m:t>QPv</m:t>
                    </m:r>
                  </m:e>
                  <m:sub>
                    <m:r>
                      <w:rPr>
                        <w:rFonts w:ascii="Cambria Math" w:hAnsi="Cambria Math"/>
                        <w:color w:val="auto"/>
                      </w:rPr>
                      <m:t>k-2</m:t>
                    </m:r>
                    <m:nary>
                      <m:naryPr>
                        <m:chr m:val="⋀"/>
                        <m:subHide m:val="on"/>
                        <m:supHide m:val="on"/>
                        <m:ctrlPr>
                          <w:rPr>
                            <w:rFonts w:ascii="Cambria Math" w:hAnsi="Cambria Math"/>
                            <w:i/>
                            <w:color w:val="auto"/>
                          </w:rPr>
                        </m:ctrlPr>
                      </m:naryPr>
                      <m:sub/>
                      <m:sup/>
                      <m:e>
                        <m:r>
                          <w:rPr>
                            <w:rFonts w:ascii="Cambria Math" w:hAnsi="Cambria Math"/>
                            <w:color w:val="auto"/>
                          </w:rPr>
                          <m:t>k-1</m:t>
                        </m:r>
                      </m:e>
                    </m:nary>
                  </m:sub>
                </m:sSub>
              </m:oMath>
            </m:oMathPara>
          </w:p>
        </w:tc>
        <w:tc>
          <w:tcPr>
            <w:tcW w:w="429" w:type="dxa"/>
          </w:tcPr>
          <w:p w:rsidR="00C7097D" w:rsidRPr="00216BE5" w:rsidRDefault="00C7097D" w:rsidP="009127FF">
            <w:pPr>
              <w:spacing w:before="0" w:after="0"/>
              <w:rPr>
                <w:color w:val="auto"/>
              </w:rPr>
            </w:pPr>
            <w:r w:rsidRPr="00216BE5">
              <w:rPr>
                <w:color w:val="auto"/>
              </w:rPr>
              <w:t>=</w:t>
            </w:r>
          </w:p>
        </w:tc>
        <w:tc>
          <w:tcPr>
            <w:tcW w:w="7596" w:type="dxa"/>
          </w:tcPr>
          <w:p w:rsidR="00C7097D" w:rsidRPr="00216BE5" w:rsidRDefault="00484F6E" w:rsidP="00484F6E">
            <w:pPr>
              <w:spacing w:before="0" w:after="0"/>
              <w:rPr>
                <w:color w:val="auto"/>
              </w:rPr>
            </w:pPr>
            <w:r w:rsidRPr="00216BE5">
              <w:rPr>
                <w:color w:val="auto"/>
              </w:rPr>
              <w:t xml:space="preserve">Quantity percentage variance of item </w:t>
            </w:r>
            <w:r w:rsidRPr="00216BE5">
              <w:rPr>
                <w:i/>
                <w:color w:val="auto"/>
              </w:rPr>
              <w:t>i</w:t>
            </w:r>
            <w:r w:rsidRPr="00216BE5">
              <w:rPr>
                <w:color w:val="auto"/>
              </w:rPr>
              <w:t xml:space="preserve"> from warehouse </w:t>
            </w:r>
            <w:r w:rsidRPr="00216BE5">
              <w:rPr>
                <w:i/>
                <w:color w:val="auto"/>
              </w:rPr>
              <w:t>j</w:t>
            </w:r>
            <w:r w:rsidRPr="00216BE5">
              <w:rPr>
                <w:color w:val="auto"/>
              </w:rPr>
              <w:t xml:space="preserve"> purchased in year </w:t>
            </w:r>
            <w:r w:rsidRPr="00216BE5">
              <w:rPr>
                <w:i/>
                <w:color w:val="auto"/>
              </w:rPr>
              <w:t>k-2</w:t>
            </w:r>
            <w:r w:rsidRPr="00216BE5">
              <w:rPr>
                <w:color w:val="auto"/>
              </w:rPr>
              <w:t xml:space="preserve"> and </w:t>
            </w:r>
            <w:r w:rsidRPr="00216BE5">
              <w:rPr>
                <w:i/>
                <w:color w:val="auto"/>
              </w:rPr>
              <w:t>k-1</w:t>
            </w:r>
          </w:p>
        </w:tc>
      </w:tr>
      <w:tr w:rsidR="00484F6E" w:rsidRPr="00216BE5" w:rsidTr="00CB6488">
        <w:trPr>
          <w:trHeight w:val="125"/>
        </w:trPr>
        <w:tc>
          <w:tcPr>
            <w:tcW w:w="1485" w:type="dxa"/>
          </w:tcPr>
          <w:p w:rsidR="00484F6E" w:rsidRPr="00216BE5" w:rsidRDefault="00D44604" w:rsidP="00992A7B">
            <w:pPr>
              <w:spacing w:before="0" w:after="0"/>
              <w:rPr>
                <w:rFonts w:eastAsia="Times New Roman" w:cs="Times New Roman"/>
                <w:color w:val="auto"/>
              </w:rPr>
            </w:pPr>
            <m:oMathPara>
              <m:oMathParaPr>
                <m:jc m:val="left"/>
              </m:oMathParaPr>
              <m:oMath>
                <m:sSub>
                  <m:sSubPr>
                    <m:ctrlPr>
                      <w:rPr>
                        <w:rFonts w:ascii="Cambria Math" w:hAnsi="Cambria Math"/>
                        <w:i/>
                        <w:color w:val="auto"/>
                      </w:rPr>
                    </m:ctrlPr>
                  </m:sSubPr>
                  <m:e>
                    <m:r>
                      <w:rPr>
                        <w:rFonts w:ascii="Cambria Math" w:hAnsi="Cambria Math"/>
                        <w:color w:val="auto"/>
                      </w:rPr>
                      <m:t>QPv</m:t>
                    </m:r>
                  </m:e>
                  <m:sub>
                    <m:r>
                      <w:rPr>
                        <w:rFonts w:ascii="Cambria Math" w:hAnsi="Cambria Math"/>
                        <w:color w:val="auto"/>
                      </w:rPr>
                      <m:t>k-1</m:t>
                    </m:r>
                    <m:nary>
                      <m:naryPr>
                        <m:chr m:val="⋀"/>
                        <m:subHide m:val="on"/>
                        <m:supHide m:val="on"/>
                        <m:ctrlPr>
                          <w:rPr>
                            <w:rFonts w:ascii="Cambria Math" w:hAnsi="Cambria Math"/>
                            <w:i/>
                            <w:color w:val="auto"/>
                          </w:rPr>
                        </m:ctrlPr>
                      </m:naryPr>
                      <m:sub/>
                      <m:sup/>
                      <m:e>
                        <m:r>
                          <w:rPr>
                            <w:rFonts w:ascii="Cambria Math" w:hAnsi="Cambria Math"/>
                            <w:color w:val="auto"/>
                          </w:rPr>
                          <m:t>k</m:t>
                        </m:r>
                      </m:e>
                    </m:nary>
                  </m:sub>
                </m:sSub>
              </m:oMath>
            </m:oMathPara>
          </w:p>
        </w:tc>
        <w:tc>
          <w:tcPr>
            <w:tcW w:w="429" w:type="dxa"/>
          </w:tcPr>
          <w:p w:rsidR="00484F6E" w:rsidRPr="00216BE5" w:rsidRDefault="00CB6488" w:rsidP="00484F6E">
            <w:pPr>
              <w:spacing w:before="0" w:after="0"/>
              <w:rPr>
                <w:color w:val="auto"/>
              </w:rPr>
            </w:pPr>
            <w:r w:rsidRPr="00216BE5">
              <w:rPr>
                <w:color w:val="auto"/>
              </w:rPr>
              <w:t>=</w:t>
            </w:r>
          </w:p>
        </w:tc>
        <w:tc>
          <w:tcPr>
            <w:tcW w:w="7596" w:type="dxa"/>
          </w:tcPr>
          <w:p w:rsidR="00484F6E" w:rsidRPr="00216BE5" w:rsidRDefault="00484F6E" w:rsidP="00484F6E">
            <w:pPr>
              <w:spacing w:before="0" w:after="0"/>
              <w:rPr>
                <w:color w:val="auto"/>
              </w:rPr>
            </w:pPr>
            <w:r w:rsidRPr="00216BE5">
              <w:rPr>
                <w:color w:val="auto"/>
              </w:rPr>
              <w:t xml:space="preserve">Quantity percentage variance of item </w:t>
            </w:r>
            <w:r w:rsidRPr="00216BE5">
              <w:rPr>
                <w:i/>
                <w:color w:val="auto"/>
              </w:rPr>
              <w:t>i</w:t>
            </w:r>
            <w:r w:rsidRPr="00216BE5">
              <w:rPr>
                <w:color w:val="auto"/>
              </w:rPr>
              <w:t xml:space="preserve"> from warehouse </w:t>
            </w:r>
            <w:r w:rsidRPr="00216BE5">
              <w:rPr>
                <w:i/>
                <w:color w:val="auto"/>
              </w:rPr>
              <w:t>j</w:t>
            </w:r>
            <w:r w:rsidRPr="00216BE5">
              <w:rPr>
                <w:color w:val="auto"/>
              </w:rPr>
              <w:t xml:space="preserve"> purchased in year </w:t>
            </w:r>
            <w:r w:rsidR="00992A7B" w:rsidRPr="00216BE5">
              <w:rPr>
                <w:i/>
                <w:color w:val="auto"/>
              </w:rPr>
              <w:t>k-1</w:t>
            </w:r>
            <w:r w:rsidRPr="00216BE5">
              <w:rPr>
                <w:color w:val="auto"/>
              </w:rPr>
              <w:t xml:space="preserve"> and </w:t>
            </w:r>
            <w:r w:rsidR="00992A7B" w:rsidRPr="00216BE5">
              <w:rPr>
                <w:i/>
                <w:color w:val="auto"/>
              </w:rPr>
              <w:t>k</w:t>
            </w:r>
          </w:p>
        </w:tc>
      </w:tr>
      <w:tr w:rsidR="00992A7B" w:rsidRPr="00216BE5" w:rsidTr="00CB6488">
        <w:trPr>
          <w:trHeight w:val="125"/>
        </w:trPr>
        <w:tc>
          <w:tcPr>
            <w:tcW w:w="1485" w:type="dxa"/>
          </w:tcPr>
          <w:p w:rsidR="00992A7B" w:rsidRPr="00216BE5" w:rsidRDefault="00D44604" w:rsidP="00992A7B">
            <w:pPr>
              <w:spacing w:before="0" w:after="0"/>
              <w:rPr>
                <w:rFonts w:eastAsia="Times New Roman" w:cs="Times New Roman"/>
                <w:color w:val="auto"/>
              </w:rPr>
            </w:pPr>
            <m:oMathPara>
              <m:oMathParaPr>
                <m:jc m:val="left"/>
              </m:oMathParaPr>
              <m:oMath>
                <m:sSub>
                  <m:sSubPr>
                    <m:ctrlPr>
                      <w:rPr>
                        <w:rFonts w:ascii="Cambria Math" w:hAnsi="Cambria Math"/>
                        <w:i/>
                        <w:color w:val="auto"/>
                      </w:rPr>
                    </m:ctrlPr>
                  </m:sSubPr>
                  <m:e>
                    <m:r>
                      <w:rPr>
                        <w:rFonts w:ascii="Cambria Math" w:hAnsi="Cambria Math"/>
                        <w:color w:val="auto"/>
                      </w:rPr>
                      <m:t>ACPv</m:t>
                    </m:r>
                  </m:e>
                  <m:sub>
                    <m:r>
                      <w:rPr>
                        <w:rFonts w:ascii="Cambria Math" w:hAnsi="Cambria Math"/>
                        <w:color w:val="auto"/>
                      </w:rPr>
                      <m:t>k-2</m:t>
                    </m:r>
                    <m:nary>
                      <m:naryPr>
                        <m:chr m:val="⋀"/>
                        <m:subHide m:val="on"/>
                        <m:supHide m:val="on"/>
                        <m:ctrlPr>
                          <w:rPr>
                            <w:rFonts w:ascii="Cambria Math" w:hAnsi="Cambria Math"/>
                            <w:i/>
                            <w:color w:val="auto"/>
                          </w:rPr>
                        </m:ctrlPr>
                      </m:naryPr>
                      <m:sub/>
                      <m:sup/>
                      <m:e>
                        <m:r>
                          <w:rPr>
                            <w:rFonts w:ascii="Cambria Math" w:hAnsi="Cambria Math"/>
                            <w:color w:val="auto"/>
                          </w:rPr>
                          <m:t>k-1</m:t>
                        </m:r>
                      </m:e>
                    </m:nary>
                  </m:sub>
                </m:sSub>
              </m:oMath>
            </m:oMathPara>
          </w:p>
        </w:tc>
        <w:tc>
          <w:tcPr>
            <w:tcW w:w="429" w:type="dxa"/>
          </w:tcPr>
          <w:p w:rsidR="00992A7B" w:rsidRPr="00216BE5" w:rsidRDefault="00CB6488" w:rsidP="00992A7B">
            <w:pPr>
              <w:spacing w:before="0" w:after="0"/>
              <w:rPr>
                <w:color w:val="auto"/>
              </w:rPr>
            </w:pPr>
            <w:r w:rsidRPr="00216BE5">
              <w:rPr>
                <w:color w:val="auto"/>
              </w:rPr>
              <w:t>=</w:t>
            </w:r>
          </w:p>
        </w:tc>
        <w:tc>
          <w:tcPr>
            <w:tcW w:w="7596" w:type="dxa"/>
          </w:tcPr>
          <w:p w:rsidR="00992A7B" w:rsidRPr="00216BE5" w:rsidRDefault="00992A7B" w:rsidP="00992A7B">
            <w:pPr>
              <w:spacing w:before="0" w:after="0"/>
              <w:rPr>
                <w:color w:val="auto"/>
              </w:rPr>
            </w:pPr>
            <w:r w:rsidRPr="00216BE5">
              <w:rPr>
                <w:color w:val="auto"/>
              </w:rPr>
              <w:t xml:space="preserve">Average cost percentage variance of item </w:t>
            </w:r>
            <w:r w:rsidRPr="00216BE5">
              <w:rPr>
                <w:i/>
                <w:color w:val="auto"/>
              </w:rPr>
              <w:t>i</w:t>
            </w:r>
            <w:r w:rsidRPr="00216BE5">
              <w:rPr>
                <w:color w:val="auto"/>
              </w:rPr>
              <w:t xml:space="preserve"> from warehouse </w:t>
            </w:r>
            <w:r w:rsidRPr="00216BE5">
              <w:rPr>
                <w:i/>
                <w:color w:val="auto"/>
              </w:rPr>
              <w:t>j</w:t>
            </w:r>
            <w:r w:rsidRPr="00216BE5">
              <w:rPr>
                <w:color w:val="auto"/>
              </w:rPr>
              <w:t xml:space="preserve"> purchased in year </w:t>
            </w:r>
            <w:r w:rsidRPr="00216BE5">
              <w:rPr>
                <w:i/>
                <w:color w:val="auto"/>
              </w:rPr>
              <w:t>k-2</w:t>
            </w:r>
            <w:r w:rsidRPr="00216BE5">
              <w:rPr>
                <w:color w:val="auto"/>
              </w:rPr>
              <w:t xml:space="preserve"> and </w:t>
            </w:r>
            <w:r w:rsidRPr="00216BE5">
              <w:rPr>
                <w:i/>
                <w:color w:val="auto"/>
              </w:rPr>
              <w:t>k-1</w:t>
            </w:r>
          </w:p>
        </w:tc>
      </w:tr>
      <w:tr w:rsidR="00992A7B" w:rsidRPr="00216BE5" w:rsidTr="00CB6488">
        <w:trPr>
          <w:trHeight w:val="125"/>
        </w:trPr>
        <w:tc>
          <w:tcPr>
            <w:tcW w:w="1485" w:type="dxa"/>
          </w:tcPr>
          <w:p w:rsidR="00992A7B" w:rsidRPr="00216BE5" w:rsidRDefault="00D44604" w:rsidP="00992A7B">
            <w:pPr>
              <w:spacing w:before="0" w:after="0"/>
              <w:rPr>
                <w:rFonts w:eastAsia="Times New Roman" w:cs="Times New Roman"/>
                <w:color w:val="auto"/>
              </w:rPr>
            </w:pPr>
            <m:oMathPara>
              <m:oMathParaPr>
                <m:jc m:val="left"/>
              </m:oMathParaPr>
              <m:oMath>
                <m:sSub>
                  <m:sSubPr>
                    <m:ctrlPr>
                      <w:rPr>
                        <w:rFonts w:ascii="Cambria Math" w:hAnsi="Cambria Math"/>
                        <w:i/>
                        <w:color w:val="auto"/>
                      </w:rPr>
                    </m:ctrlPr>
                  </m:sSubPr>
                  <m:e>
                    <m:r>
                      <w:rPr>
                        <w:rFonts w:ascii="Cambria Math" w:hAnsi="Cambria Math"/>
                        <w:color w:val="auto"/>
                      </w:rPr>
                      <m:t>ACPv</m:t>
                    </m:r>
                  </m:e>
                  <m:sub>
                    <m:r>
                      <w:rPr>
                        <w:rFonts w:ascii="Cambria Math" w:hAnsi="Cambria Math"/>
                        <w:color w:val="auto"/>
                      </w:rPr>
                      <m:t>k-1</m:t>
                    </m:r>
                    <m:nary>
                      <m:naryPr>
                        <m:chr m:val="⋀"/>
                        <m:subHide m:val="on"/>
                        <m:supHide m:val="on"/>
                        <m:ctrlPr>
                          <w:rPr>
                            <w:rFonts w:ascii="Cambria Math" w:hAnsi="Cambria Math"/>
                            <w:i/>
                            <w:color w:val="auto"/>
                          </w:rPr>
                        </m:ctrlPr>
                      </m:naryPr>
                      <m:sub/>
                      <m:sup/>
                      <m:e>
                        <m:r>
                          <w:rPr>
                            <w:rFonts w:ascii="Cambria Math" w:hAnsi="Cambria Math"/>
                            <w:color w:val="auto"/>
                          </w:rPr>
                          <m:t>k</m:t>
                        </m:r>
                      </m:e>
                    </m:nary>
                  </m:sub>
                </m:sSub>
              </m:oMath>
            </m:oMathPara>
          </w:p>
        </w:tc>
        <w:tc>
          <w:tcPr>
            <w:tcW w:w="429" w:type="dxa"/>
          </w:tcPr>
          <w:p w:rsidR="00992A7B" w:rsidRPr="00216BE5" w:rsidRDefault="00CB6488" w:rsidP="00992A7B">
            <w:pPr>
              <w:spacing w:before="0" w:after="0"/>
              <w:rPr>
                <w:color w:val="auto"/>
              </w:rPr>
            </w:pPr>
            <w:r w:rsidRPr="00216BE5">
              <w:rPr>
                <w:color w:val="auto"/>
              </w:rPr>
              <w:t>=</w:t>
            </w:r>
          </w:p>
        </w:tc>
        <w:tc>
          <w:tcPr>
            <w:tcW w:w="7596" w:type="dxa"/>
          </w:tcPr>
          <w:p w:rsidR="00992A7B" w:rsidRPr="00216BE5" w:rsidRDefault="00992A7B" w:rsidP="00992A7B">
            <w:pPr>
              <w:spacing w:before="0" w:after="0"/>
              <w:rPr>
                <w:color w:val="auto"/>
              </w:rPr>
            </w:pPr>
            <w:r w:rsidRPr="00216BE5">
              <w:rPr>
                <w:color w:val="auto"/>
              </w:rPr>
              <w:t xml:space="preserve">Average cost percentage variance of item </w:t>
            </w:r>
            <w:r w:rsidRPr="00216BE5">
              <w:rPr>
                <w:i/>
                <w:color w:val="auto"/>
              </w:rPr>
              <w:t>i</w:t>
            </w:r>
            <w:r w:rsidRPr="00216BE5">
              <w:rPr>
                <w:color w:val="auto"/>
              </w:rPr>
              <w:t xml:space="preserve"> from warehouse </w:t>
            </w:r>
            <w:r w:rsidRPr="00216BE5">
              <w:rPr>
                <w:i/>
                <w:color w:val="auto"/>
              </w:rPr>
              <w:t>j</w:t>
            </w:r>
            <w:r w:rsidRPr="00216BE5">
              <w:rPr>
                <w:color w:val="auto"/>
              </w:rPr>
              <w:t xml:space="preserve"> purchased in year </w:t>
            </w:r>
            <w:r w:rsidRPr="00216BE5">
              <w:rPr>
                <w:i/>
                <w:color w:val="auto"/>
              </w:rPr>
              <w:t>k-1</w:t>
            </w:r>
            <w:r w:rsidRPr="00216BE5">
              <w:rPr>
                <w:color w:val="auto"/>
              </w:rPr>
              <w:t xml:space="preserve"> and </w:t>
            </w:r>
            <w:r w:rsidRPr="00216BE5">
              <w:rPr>
                <w:i/>
                <w:color w:val="auto"/>
              </w:rPr>
              <w:t>k</w:t>
            </w:r>
          </w:p>
        </w:tc>
      </w:tr>
    </w:tbl>
    <w:p w:rsidR="00D3362F" w:rsidRPr="00216BE5" w:rsidRDefault="00D3362F" w:rsidP="00330FEA">
      <w:pPr>
        <w:pStyle w:val="Heading3"/>
        <w:rPr>
          <w:color w:val="auto"/>
        </w:rPr>
      </w:pPr>
      <w:r w:rsidRPr="00216BE5">
        <w:rPr>
          <w:color w:val="auto"/>
        </w:rPr>
        <w:t>Formulae and Equations</w:t>
      </w:r>
    </w:p>
    <w:p w:rsidR="00AF04CE" w:rsidRPr="00216BE5" w:rsidRDefault="00AF04CE" w:rsidP="00385752">
      <w:pPr>
        <w:spacing w:line="240" w:lineRule="auto"/>
        <w:rPr>
          <w:color w:val="auto"/>
        </w:rPr>
      </w:pPr>
      <w:r w:rsidRPr="00216BE5">
        <w:rPr>
          <w:color w:val="auto"/>
        </w:rPr>
        <w:t>Different steps of calculations which were carried out during the repot formation were translated into mathematical formulae presented in the below given equations.</w:t>
      </w:r>
      <w:r w:rsidR="00385752" w:rsidRPr="00216BE5">
        <w:rPr>
          <w:color w:val="auto"/>
        </w:rPr>
        <w:t xml:space="preserve">The purpose of this report was to analyze the prices of different items purchased from different vendors across three years. </w:t>
      </w:r>
      <w:r w:rsidR="005D28ED" w:rsidRPr="00216BE5">
        <w:rPr>
          <w:color w:val="auto"/>
        </w:rPr>
        <w:t xml:space="preserve">Purchase department had the list of items procured by each of the vendor and the manager used to decide to work with the present vendors or not and the decision was to be based on the results of the report. </w:t>
      </w:r>
      <w:r w:rsidR="00BD06E0" w:rsidRPr="00216BE5">
        <w:rPr>
          <w:color w:val="auto"/>
        </w:rPr>
        <w:t xml:space="preserve">Total quantity of the item </w:t>
      </w:r>
      <w:r w:rsidR="00BD06E0" w:rsidRPr="00216BE5">
        <w:rPr>
          <w:i/>
          <w:color w:val="auto"/>
        </w:rPr>
        <w:t>i</w:t>
      </w:r>
      <w:r w:rsidR="00385752" w:rsidRPr="00216BE5">
        <w:rPr>
          <w:color w:val="auto"/>
        </w:rPr>
        <w:t xml:space="preserve">from warehouse </w:t>
      </w:r>
      <w:r w:rsidR="00385752" w:rsidRPr="00216BE5">
        <w:rPr>
          <w:i/>
          <w:color w:val="auto"/>
        </w:rPr>
        <w:t>j</w:t>
      </w:r>
      <w:r w:rsidR="00385752" w:rsidRPr="00216BE5">
        <w:rPr>
          <w:color w:val="auto"/>
        </w:rPr>
        <w:t xml:space="preserve"> which was purchased in year </w:t>
      </w:r>
      <w:r w:rsidR="00385752" w:rsidRPr="00216BE5">
        <w:rPr>
          <w:i/>
          <w:color w:val="auto"/>
        </w:rPr>
        <w:t>k</w:t>
      </w:r>
      <w:r w:rsidR="00BD06E0" w:rsidRPr="00216BE5">
        <w:rPr>
          <w:color w:val="auto"/>
        </w:rPr>
        <w:t xml:space="preserve">was used to be calculated by the help of (1).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9"/>
        <w:gridCol w:w="827"/>
      </w:tblGrid>
      <w:tr w:rsidR="004351C4" w:rsidRPr="00216BE5" w:rsidTr="00361B65">
        <w:tc>
          <w:tcPr>
            <w:tcW w:w="4568" w:type="pct"/>
          </w:tcPr>
          <w:p w:rsidR="004351C4"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TQ</m:t>
                    </m:r>
                  </m:e>
                  <m:sub>
                    <m:r>
                      <w:rPr>
                        <w:rFonts w:ascii="Cambria Math" w:hAnsi="Cambria Math"/>
                        <w:color w:val="auto"/>
                      </w:rPr>
                      <m:t>k</m:t>
                    </m:r>
                  </m:sub>
                </m:sSub>
                <m:r>
                  <w:rPr>
                    <w:rFonts w:ascii="Cambria Math" w:hAnsi="Cambria Math"/>
                    <w:color w:val="auto"/>
                  </w:rPr>
                  <m:t>=</m:t>
                </m:r>
                <m:nary>
                  <m:naryPr>
                    <m:chr m:val="∑"/>
                    <m:limLoc m:val="undOvr"/>
                    <m:ctrlPr>
                      <w:rPr>
                        <w:rFonts w:ascii="Cambria Math" w:hAnsi="Cambria Math"/>
                        <w:i/>
                        <w:color w:val="auto"/>
                      </w:rPr>
                    </m:ctrlPr>
                  </m:naryPr>
                  <m:sub>
                    <m:r>
                      <w:rPr>
                        <w:rFonts w:ascii="Cambria Math" w:hAnsi="Cambria Math"/>
                        <w:color w:val="auto"/>
                      </w:rPr>
                      <m:t>k-1</m:t>
                    </m:r>
                  </m:sub>
                  <m:sup>
                    <m:r>
                      <w:rPr>
                        <w:rFonts w:ascii="Cambria Math" w:hAnsi="Cambria Math"/>
                        <w:color w:val="auto"/>
                      </w:rPr>
                      <m:t>K</m:t>
                    </m:r>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m:t>
                                </m:r>
                              </m:sub>
                            </m:sSub>
                          </m:e>
                        </m:nary>
                      </m:e>
                    </m:nary>
                  </m:e>
                </m:nary>
                <m:r>
                  <w:rPr>
                    <w:rFonts w:ascii="Cambria Math" w:hAnsi="Cambria Math"/>
                    <w:color w:val="auto"/>
                  </w:rPr>
                  <m:t xml:space="preserve">∀ </m:t>
                </m:r>
                <m:d>
                  <m:dPr>
                    <m:begChr m:val="{"/>
                    <m:endChr m:val=""/>
                    <m:ctrlPr>
                      <w:rPr>
                        <w:rFonts w:ascii="Cambria Math" w:hAnsi="Cambria Math"/>
                        <w:i/>
                        <w:color w:val="auto"/>
                      </w:rPr>
                    </m:ctrlPr>
                  </m:dPr>
                  <m:e>
                    <m:eqArr>
                      <m:eqArrPr>
                        <m:ctrlPr>
                          <w:rPr>
                            <w:rFonts w:ascii="Cambria Math" w:hAnsi="Cambria Math"/>
                            <w:i/>
                            <w:color w:val="auto"/>
                          </w:rPr>
                        </m:ctrlPr>
                      </m:eqArrPr>
                      <m:e>
                        <m:r>
                          <w:rPr>
                            <w:rFonts w:ascii="Cambria Math" w:hAnsi="Cambria Math"/>
                            <w:color w:val="auto"/>
                          </w:rPr>
                          <m:t>i=1,2,3,…,I</m:t>
                        </m:r>
                      </m:e>
                      <m:e>
                        <m:r>
                          <w:rPr>
                            <w:rFonts w:ascii="Cambria Math" w:hAnsi="Cambria Math"/>
                            <w:color w:val="auto"/>
                          </w:rPr>
                          <m:t>j=1,2,3,…,J</m:t>
                        </m:r>
                        <m:ctrlPr>
                          <w:rPr>
                            <w:rFonts w:ascii="Cambria Math" w:eastAsia="Cambria Math" w:hAnsi="Cambria Math" w:cs="Cambria Math"/>
                            <w:i/>
                            <w:color w:val="auto"/>
                          </w:rPr>
                        </m:ctrlPr>
                      </m:e>
                      <m:e>
                        <m:r>
                          <w:rPr>
                            <w:rFonts w:ascii="Cambria Math" w:eastAsia="Cambria Math" w:hAnsi="Cambria Math" w:cs="Cambria Math"/>
                            <w:color w:val="auto"/>
                          </w:rPr>
                          <m:t>Q&gt;0</m:t>
                        </m:r>
                      </m:e>
                    </m:eqArr>
                  </m:e>
                </m:d>
              </m:oMath>
            </m:oMathPara>
          </w:p>
        </w:tc>
        <w:tc>
          <w:tcPr>
            <w:tcW w:w="432" w:type="pct"/>
          </w:tcPr>
          <w:p w:rsidR="004351C4" w:rsidRPr="00216BE5" w:rsidRDefault="004351C4" w:rsidP="004351C4">
            <w:pPr>
              <w:spacing w:before="0" w:after="0"/>
              <w:jc w:val="center"/>
              <w:rPr>
                <w:color w:val="auto"/>
              </w:rPr>
            </w:pPr>
          </w:p>
          <w:p w:rsidR="004351C4" w:rsidRPr="00216BE5" w:rsidRDefault="004351C4" w:rsidP="004351C4">
            <w:pPr>
              <w:spacing w:before="0" w:after="0"/>
              <w:jc w:val="center"/>
              <w:rPr>
                <w:color w:val="auto"/>
              </w:rPr>
            </w:pPr>
            <w:r w:rsidRPr="00216BE5">
              <w:rPr>
                <w:color w:val="auto"/>
              </w:rPr>
              <w:t>(1)</w:t>
            </w:r>
          </w:p>
        </w:tc>
      </w:tr>
    </w:tbl>
    <w:p w:rsidR="004351C4" w:rsidRPr="00216BE5" w:rsidRDefault="00385752" w:rsidP="0062748C">
      <w:pPr>
        <w:spacing w:line="240" w:lineRule="auto"/>
        <w:rPr>
          <w:color w:val="auto"/>
        </w:rPr>
      </w:pPr>
      <w:r w:rsidRPr="00216BE5">
        <w:rPr>
          <w:color w:val="auto"/>
        </w:rPr>
        <w:t xml:space="preserve">Total quantity of the </w:t>
      </w:r>
      <w:r w:rsidR="005D28ED" w:rsidRPr="00216BE5">
        <w:rPr>
          <w:color w:val="auto"/>
        </w:rPr>
        <w:t xml:space="preserve">item </w:t>
      </w:r>
      <w:r w:rsidR="005D28ED" w:rsidRPr="00216BE5">
        <w:rPr>
          <w:i/>
          <w:color w:val="auto"/>
        </w:rPr>
        <w:t>i</w:t>
      </w:r>
      <w:r w:rsidR="005D28ED" w:rsidRPr="00216BE5">
        <w:rPr>
          <w:color w:val="auto"/>
        </w:rPr>
        <w:t xml:space="preserve"> from warehouse </w:t>
      </w:r>
      <w:r w:rsidR="005D28ED" w:rsidRPr="00216BE5">
        <w:rPr>
          <w:i/>
          <w:color w:val="auto"/>
        </w:rPr>
        <w:t>j</w:t>
      </w:r>
      <w:r w:rsidR="005D28ED" w:rsidRPr="00216BE5">
        <w:rPr>
          <w:color w:val="auto"/>
        </w:rPr>
        <w:t xml:space="preserve"> which was purchased </w:t>
      </w:r>
      <w:r w:rsidR="0062748C" w:rsidRPr="00216BE5">
        <w:rPr>
          <w:color w:val="auto"/>
        </w:rPr>
        <w:t xml:space="preserve">in the year </w:t>
      </w:r>
      <w:r w:rsidR="0062748C" w:rsidRPr="00216BE5">
        <w:rPr>
          <w:i/>
          <w:color w:val="auto"/>
        </w:rPr>
        <w:t>k-1</w:t>
      </w:r>
      <w:r w:rsidR="00361B65" w:rsidRPr="00216BE5">
        <w:rPr>
          <w:color w:val="auto"/>
        </w:rPr>
        <w:t>and</w:t>
      </w:r>
      <w:r w:rsidR="00361B65" w:rsidRPr="00216BE5">
        <w:rPr>
          <w:i/>
          <w:color w:val="auto"/>
        </w:rPr>
        <w:t xml:space="preserve"> k-2</w:t>
      </w:r>
      <w:r w:rsidR="00361B65" w:rsidRPr="00216BE5">
        <w:rPr>
          <w:color w:val="auto"/>
        </w:rPr>
        <w:t xml:space="preserve"> were</w:t>
      </w:r>
      <w:r w:rsidR="0062748C" w:rsidRPr="00216BE5">
        <w:rPr>
          <w:color w:val="auto"/>
        </w:rPr>
        <w:t xml:space="preserve"> used to be calculated by equation (2)</w:t>
      </w:r>
      <w:r w:rsidR="00361B65" w:rsidRPr="00216BE5">
        <w:rPr>
          <w:color w:val="auto"/>
        </w:rPr>
        <w:t xml:space="preserve"> and (3) respectively</w:t>
      </w:r>
      <w:r w:rsidR="0062748C" w:rsidRPr="00216BE5">
        <w:rPr>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828"/>
      </w:tblGrid>
      <w:tr w:rsidR="004351C4" w:rsidRPr="00216BE5" w:rsidTr="00361B65">
        <w:tc>
          <w:tcPr>
            <w:tcW w:w="8748" w:type="dxa"/>
          </w:tcPr>
          <w:p w:rsidR="004351C4" w:rsidRPr="00216BE5" w:rsidRDefault="00D44604" w:rsidP="00361B65">
            <w:pPr>
              <w:spacing w:before="0" w:after="0"/>
              <w:rPr>
                <w:color w:val="auto"/>
              </w:rPr>
            </w:pPr>
            <m:oMathPara>
              <m:oMath>
                <m:sSub>
                  <m:sSubPr>
                    <m:ctrlPr>
                      <w:rPr>
                        <w:rFonts w:ascii="Cambria Math" w:hAnsi="Cambria Math"/>
                        <w:i/>
                        <w:color w:val="auto"/>
                      </w:rPr>
                    </m:ctrlPr>
                  </m:sSubPr>
                  <m:e>
                    <m:r>
                      <w:rPr>
                        <w:rFonts w:ascii="Cambria Math" w:hAnsi="Cambria Math"/>
                        <w:color w:val="auto"/>
                      </w:rPr>
                      <m:t>TQ</m:t>
                    </m:r>
                  </m:e>
                  <m:sub>
                    <m:r>
                      <w:rPr>
                        <w:rFonts w:ascii="Cambria Math" w:hAnsi="Cambria Math"/>
                        <w:color w:val="auto"/>
                      </w:rPr>
                      <m:t>k-1</m:t>
                    </m:r>
                  </m:sub>
                </m:sSub>
                <m:r>
                  <w:rPr>
                    <w:rFonts w:ascii="Cambria Math" w:hAnsi="Cambria Math"/>
                    <w:color w:val="auto"/>
                  </w:rPr>
                  <m:t>=</m:t>
                </m:r>
                <m:nary>
                  <m:naryPr>
                    <m:chr m:val="∑"/>
                    <m:limLoc m:val="undOvr"/>
                    <m:supHide m:val="on"/>
                    <m:ctrlPr>
                      <w:rPr>
                        <w:rFonts w:ascii="Cambria Math" w:hAnsi="Cambria Math"/>
                        <w:i/>
                        <w:color w:val="auto"/>
                      </w:rPr>
                    </m:ctrlPr>
                  </m:naryPr>
                  <m:sub>
                    <m:r>
                      <w:rPr>
                        <w:rFonts w:ascii="Cambria Math" w:hAnsi="Cambria Math"/>
                        <w:color w:val="auto"/>
                      </w:rPr>
                      <m:t>k</m:t>
                    </m:r>
                  </m:sub>
                  <m:sup>
                    <m:argPr>
                      <m:argSz m:val="-1"/>
                    </m:argPr>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e>
                        </m:nary>
                      </m:e>
                    </m:nary>
                  </m:e>
                </m:nary>
              </m:oMath>
            </m:oMathPara>
          </w:p>
        </w:tc>
        <w:tc>
          <w:tcPr>
            <w:tcW w:w="828" w:type="dxa"/>
          </w:tcPr>
          <w:p w:rsidR="004351C4" w:rsidRPr="00216BE5" w:rsidRDefault="004351C4" w:rsidP="004351C4">
            <w:pPr>
              <w:spacing w:before="0" w:after="0"/>
              <w:jc w:val="center"/>
              <w:rPr>
                <w:color w:val="auto"/>
              </w:rPr>
            </w:pPr>
          </w:p>
          <w:p w:rsidR="004351C4" w:rsidRPr="00216BE5" w:rsidRDefault="004351C4" w:rsidP="004351C4">
            <w:pPr>
              <w:spacing w:before="0" w:after="0"/>
              <w:jc w:val="center"/>
              <w:rPr>
                <w:color w:val="auto"/>
              </w:rPr>
            </w:pPr>
            <w:r w:rsidRPr="00216BE5">
              <w:rPr>
                <w:color w:val="auto"/>
              </w:rPr>
              <w:t>(2)</w:t>
            </w:r>
          </w:p>
        </w:tc>
      </w:tr>
    </w:tbl>
    <w:p w:rsidR="004351C4" w:rsidRPr="00216BE5" w:rsidRDefault="004351C4" w:rsidP="004351C4">
      <w:pPr>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828"/>
      </w:tblGrid>
      <w:tr w:rsidR="00E81258" w:rsidRPr="00216BE5" w:rsidTr="00361B65">
        <w:tc>
          <w:tcPr>
            <w:tcW w:w="8748" w:type="dxa"/>
          </w:tcPr>
          <w:p w:rsidR="00E81258" w:rsidRPr="00216BE5" w:rsidRDefault="00D44604" w:rsidP="004351C4">
            <w:pPr>
              <w:spacing w:before="0" w:after="0"/>
              <w:rPr>
                <w:rFonts w:eastAsia="Times New Roman" w:cs="Times New Roman"/>
                <w:color w:val="auto"/>
              </w:rPr>
            </w:pPr>
            <m:oMathPara>
              <m:oMath>
                <m:sSub>
                  <m:sSubPr>
                    <m:ctrlPr>
                      <w:rPr>
                        <w:rFonts w:ascii="Cambria Math" w:hAnsi="Cambria Math"/>
                        <w:i/>
                        <w:color w:val="auto"/>
                      </w:rPr>
                    </m:ctrlPr>
                  </m:sSubPr>
                  <m:e>
                    <m:r>
                      <w:rPr>
                        <w:rFonts w:ascii="Cambria Math" w:hAnsi="Cambria Math"/>
                        <w:color w:val="auto"/>
                      </w:rPr>
                      <m:t>TQ</m:t>
                    </m:r>
                  </m:e>
                  <m:sub>
                    <m:r>
                      <w:rPr>
                        <w:rFonts w:ascii="Cambria Math" w:hAnsi="Cambria Math"/>
                        <w:color w:val="auto"/>
                      </w:rPr>
                      <m:t>k-2</m:t>
                    </m:r>
                  </m:sub>
                </m:sSub>
                <m:r>
                  <w:rPr>
                    <w:rFonts w:ascii="Cambria Math" w:hAnsi="Cambria Math"/>
                    <w:color w:val="auto"/>
                  </w:rPr>
                  <m:t>=</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ijk-2</m:t>
                                </m:r>
                              </m:sub>
                            </m:sSub>
                          </m:e>
                        </m:nary>
                      </m:e>
                    </m:nary>
                  </m:e>
                </m:nary>
              </m:oMath>
            </m:oMathPara>
          </w:p>
        </w:tc>
        <w:tc>
          <w:tcPr>
            <w:tcW w:w="828" w:type="dxa"/>
          </w:tcPr>
          <w:p w:rsidR="004351C4" w:rsidRPr="00216BE5" w:rsidRDefault="004351C4" w:rsidP="004351C4">
            <w:pPr>
              <w:spacing w:before="0" w:after="0"/>
              <w:rPr>
                <w:color w:val="auto"/>
              </w:rPr>
            </w:pPr>
          </w:p>
          <w:p w:rsidR="00E81258" w:rsidRPr="00216BE5" w:rsidRDefault="004351C4" w:rsidP="004351C4">
            <w:pPr>
              <w:spacing w:before="0" w:after="0"/>
              <w:rPr>
                <w:color w:val="auto"/>
              </w:rPr>
            </w:pPr>
            <w:r w:rsidRPr="00216BE5">
              <w:rPr>
                <w:color w:val="auto"/>
              </w:rPr>
              <w:t xml:space="preserve">    (3)</w:t>
            </w:r>
          </w:p>
        </w:tc>
      </w:tr>
    </w:tbl>
    <w:p w:rsidR="00225FB1" w:rsidRPr="00216BE5" w:rsidRDefault="00361B65" w:rsidP="00B61A59">
      <w:pPr>
        <w:spacing w:line="240" w:lineRule="auto"/>
        <w:rPr>
          <w:color w:val="auto"/>
        </w:rPr>
      </w:pPr>
      <w:r w:rsidRPr="00216BE5">
        <w:rPr>
          <w:color w:val="auto"/>
        </w:rPr>
        <w:t xml:space="preserve">Total financial cost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which is purchase in year </w:t>
      </w:r>
      <w:r w:rsidRPr="00216BE5">
        <w:rPr>
          <w:i/>
          <w:color w:val="auto"/>
        </w:rPr>
        <w:t xml:space="preserve">k, k-1 </w:t>
      </w:r>
      <w:r w:rsidRPr="00216BE5">
        <w:rPr>
          <w:color w:val="auto"/>
        </w:rPr>
        <w:t>and</w:t>
      </w:r>
      <w:r w:rsidRPr="00216BE5">
        <w:rPr>
          <w:i/>
          <w:color w:val="auto"/>
        </w:rPr>
        <w:t xml:space="preserve"> k-2</w:t>
      </w:r>
      <w:r w:rsidRPr="00216BE5">
        <w:rPr>
          <w:color w:val="auto"/>
        </w:rPr>
        <w:t xml:space="preserve"> were used to be calculated by the help of (4), (5) and (6)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828"/>
      </w:tblGrid>
      <w:tr w:rsidR="009127FF" w:rsidRPr="00216BE5" w:rsidTr="00361B65">
        <w:tc>
          <w:tcPr>
            <w:tcW w:w="8748" w:type="dxa"/>
          </w:tcPr>
          <w:p w:rsidR="009127FF"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FC</m:t>
                    </m:r>
                  </m:e>
                  <m:sub>
                    <m:r>
                      <w:rPr>
                        <w:rFonts w:ascii="Cambria Math" w:hAnsi="Cambria Math"/>
                        <w:color w:val="auto"/>
                      </w:rPr>
                      <m:t>k</m:t>
                    </m:r>
                  </m:sub>
                </m:sSub>
                <m:r>
                  <w:rPr>
                    <w:rFonts w:ascii="Cambria Math" w:hAnsi="Cambria Math"/>
                    <w:color w:val="auto"/>
                  </w:rPr>
                  <m:t>=</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m:t>
                                </m:r>
                              </m:sub>
                            </m:sSub>
                          </m:e>
                        </m:nary>
                      </m:e>
                    </m:nary>
                  </m:e>
                </m:nary>
                <m:r>
                  <w:rPr>
                    <w:rFonts w:ascii="Cambria Math" w:hAnsi="Cambria Math"/>
                    <w:color w:val="auto"/>
                  </w:rPr>
                  <m:t>∀ C≥0</m:t>
                </m:r>
              </m:oMath>
            </m:oMathPara>
          </w:p>
        </w:tc>
        <w:tc>
          <w:tcPr>
            <w:tcW w:w="828" w:type="dxa"/>
          </w:tcPr>
          <w:p w:rsidR="004351C4" w:rsidRPr="00216BE5" w:rsidRDefault="004351C4" w:rsidP="004351C4">
            <w:pPr>
              <w:spacing w:before="0" w:after="0"/>
              <w:jc w:val="center"/>
              <w:rPr>
                <w:color w:val="auto"/>
              </w:rPr>
            </w:pPr>
          </w:p>
          <w:p w:rsidR="009127FF" w:rsidRPr="00216BE5" w:rsidRDefault="004351C4" w:rsidP="004351C4">
            <w:pPr>
              <w:spacing w:before="0" w:after="0"/>
              <w:jc w:val="center"/>
              <w:rPr>
                <w:color w:val="auto"/>
              </w:rPr>
            </w:pPr>
            <w:r w:rsidRPr="00216BE5">
              <w:rPr>
                <w:color w:val="auto"/>
              </w:rPr>
              <w:t>(4)</w:t>
            </w:r>
          </w:p>
        </w:tc>
      </w:tr>
      <w:tr w:rsidR="009127FF" w:rsidRPr="00216BE5" w:rsidTr="00361B65">
        <w:tc>
          <w:tcPr>
            <w:tcW w:w="8748" w:type="dxa"/>
          </w:tcPr>
          <w:p w:rsidR="009127FF"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FC</m:t>
                    </m:r>
                  </m:e>
                  <m:sub>
                    <m:r>
                      <w:rPr>
                        <w:rFonts w:ascii="Cambria Math" w:hAnsi="Cambria Math"/>
                        <w:color w:val="auto"/>
                      </w:rPr>
                      <m:t>k-1</m:t>
                    </m:r>
                  </m:sub>
                </m:sSub>
                <m:r>
                  <w:rPr>
                    <w:rFonts w:ascii="Cambria Math" w:hAnsi="Cambria Math"/>
                    <w:color w:val="auto"/>
                  </w:rPr>
                  <m:t>=</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ijk-1</m:t>
                                </m:r>
                              </m:sub>
                            </m:sSub>
                          </m:e>
                        </m:nary>
                      </m:e>
                    </m:nary>
                  </m:e>
                </m:nary>
              </m:oMath>
            </m:oMathPara>
          </w:p>
        </w:tc>
        <w:tc>
          <w:tcPr>
            <w:tcW w:w="828" w:type="dxa"/>
          </w:tcPr>
          <w:p w:rsidR="004351C4" w:rsidRPr="00216BE5" w:rsidRDefault="004351C4" w:rsidP="004351C4">
            <w:pPr>
              <w:spacing w:before="0" w:after="0"/>
              <w:jc w:val="center"/>
              <w:rPr>
                <w:color w:val="auto"/>
              </w:rPr>
            </w:pPr>
          </w:p>
          <w:p w:rsidR="009127FF" w:rsidRPr="00216BE5" w:rsidRDefault="004351C4" w:rsidP="004351C4">
            <w:pPr>
              <w:spacing w:before="0" w:after="0"/>
              <w:jc w:val="center"/>
              <w:rPr>
                <w:color w:val="auto"/>
              </w:rPr>
            </w:pPr>
            <w:r w:rsidRPr="00216BE5">
              <w:rPr>
                <w:color w:val="auto"/>
              </w:rPr>
              <w:t>(5)</w:t>
            </w:r>
          </w:p>
        </w:tc>
      </w:tr>
      <w:tr w:rsidR="009127FF" w:rsidRPr="00216BE5" w:rsidTr="00361B65">
        <w:tc>
          <w:tcPr>
            <w:tcW w:w="8748" w:type="dxa"/>
          </w:tcPr>
          <w:p w:rsidR="009127FF"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FC</m:t>
                    </m:r>
                  </m:e>
                  <m:sub>
                    <m:r>
                      <w:rPr>
                        <w:rFonts w:ascii="Cambria Math" w:hAnsi="Cambria Math"/>
                        <w:color w:val="auto"/>
                      </w:rPr>
                      <m:t>k-2</m:t>
                    </m:r>
                  </m:sub>
                </m:sSub>
                <m:r>
                  <w:rPr>
                    <w:rFonts w:ascii="Cambria Math" w:hAnsi="Cambria Math"/>
                    <w:color w:val="auto"/>
                  </w:rPr>
                  <m:t>=</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ijk-2</m:t>
                                </m:r>
                              </m:sub>
                            </m:sSub>
                          </m:e>
                        </m:nary>
                      </m:e>
                    </m:nary>
                  </m:e>
                </m:nary>
              </m:oMath>
            </m:oMathPara>
          </w:p>
        </w:tc>
        <w:tc>
          <w:tcPr>
            <w:tcW w:w="828" w:type="dxa"/>
          </w:tcPr>
          <w:p w:rsidR="004351C4" w:rsidRPr="00216BE5" w:rsidRDefault="004351C4" w:rsidP="004351C4">
            <w:pPr>
              <w:spacing w:before="0" w:after="0"/>
              <w:jc w:val="center"/>
              <w:rPr>
                <w:color w:val="auto"/>
              </w:rPr>
            </w:pPr>
          </w:p>
          <w:p w:rsidR="009127FF" w:rsidRPr="00216BE5" w:rsidRDefault="004351C4" w:rsidP="004351C4">
            <w:pPr>
              <w:spacing w:before="0" w:after="0"/>
              <w:jc w:val="center"/>
              <w:rPr>
                <w:color w:val="auto"/>
              </w:rPr>
            </w:pPr>
            <w:r w:rsidRPr="00216BE5">
              <w:rPr>
                <w:color w:val="auto"/>
              </w:rPr>
              <w:t>(6)</w:t>
            </w:r>
          </w:p>
        </w:tc>
      </w:tr>
    </w:tbl>
    <w:p w:rsidR="009127FF" w:rsidRPr="00216BE5" w:rsidRDefault="00B61A59" w:rsidP="00B61A59">
      <w:pPr>
        <w:spacing w:line="240" w:lineRule="auto"/>
        <w:rPr>
          <w:color w:val="auto"/>
        </w:rPr>
      </w:pPr>
      <w:r w:rsidRPr="00216BE5">
        <w:rPr>
          <w:color w:val="auto"/>
        </w:rPr>
        <w:t xml:space="preserve">Equations (7), (8) and (9) were used for the calculation of average value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and purchased in year </w:t>
      </w:r>
      <w:r w:rsidRPr="00216BE5">
        <w:rPr>
          <w:i/>
          <w:color w:val="auto"/>
        </w:rPr>
        <w:t>k</w:t>
      </w:r>
      <w:r w:rsidRPr="00216BE5">
        <w:rPr>
          <w:color w:val="auto"/>
        </w:rPr>
        <w:t xml:space="preserve">, </w:t>
      </w:r>
      <w:r w:rsidRPr="00216BE5">
        <w:rPr>
          <w:i/>
          <w:color w:val="auto"/>
        </w:rPr>
        <w:t>k-1</w:t>
      </w:r>
      <w:r w:rsidRPr="00216BE5">
        <w:rPr>
          <w:color w:val="auto"/>
        </w:rPr>
        <w:t xml:space="preserve"> and </w:t>
      </w:r>
      <w:r w:rsidRPr="00216BE5">
        <w:rPr>
          <w:i/>
          <w:color w:val="auto"/>
        </w:rPr>
        <w:t>k-2</w:t>
      </w:r>
      <w:r w:rsidRPr="00216BE5">
        <w:rPr>
          <w:color w:val="auto"/>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828"/>
      </w:tblGrid>
      <w:tr w:rsidR="00E3552F" w:rsidRPr="00216BE5" w:rsidTr="00B61A59">
        <w:tc>
          <w:tcPr>
            <w:tcW w:w="8748" w:type="dxa"/>
          </w:tcPr>
          <w:p w:rsidR="009127FF"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AV</m:t>
                    </m:r>
                  </m:e>
                  <m:sub>
                    <m:r>
                      <w:rPr>
                        <w:rFonts w:ascii="Cambria Math" w:hAnsi="Cambria Math"/>
                        <w:color w:val="auto"/>
                      </w:rPr>
                      <m:t>k</m:t>
                    </m:r>
                  </m:sub>
                </m:sSub>
                <m:r>
                  <w:rPr>
                    <w:rFonts w:ascii="Cambria Math" w:hAnsi="Cambria Math"/>
                    <w:color w:val="auto"/>
                  </w:rPr>
                  <m:t>=</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m:t>
                                        </m:r>
                                      </m:sub>
                                    </m:sSub>
                                  </m:den>
                                </m:f>
                              </m:e>
                            </m:d>
                          </m:e>
                        </m:nary>
                      </m:e>
                    </m:nary>
                  </m:e>
                </m:nary>
              </m:oMath>
            </m:oMathPara>
          </w:p>
        </w:tc>
        <w:tc>
          <w:tcPr>
            <w:tcW w:w="828" w:type="dxa"/>
          </w:tcPr>
          <w:p w:rsidR="004351C4" w:rsidRPr="00216BE5" w:rsidRDefault="004351C4" w:rsidP="004351C4">
            <w:pPr>
              <w:spacing w:before="0" w:after="0"/>
              <w:jc w:val="center"/>
              <w:rPr>
                <w:color w:val="auto"/>
              </w:rPr>
            </w:pPr>
          </w:p>
          <w:p w:rsidR="009127FF" w:rsidRPr="00216BE5" w:rsidRDefault="004351C4" w:rsidP="004351C4">
            <w:pPr>
              <w:spacing w:before="0" w:after="0"/>
              <w:jc w:val="center"/>
              <w:rPr>
                <w:color w:val="auto"/>
              </w:rPr>
            </w:pPr>
            <w:r w:rsidRPr="00216BE5">
              <w:rPr>
                <w:color w:val="auto"/>
              </w:rPr>
              <w:t>(7)</w:t>
            </w:r>
          </w:p>
        </w:tc>
      </w:tr>
      <w:tr w:rsidR="00E3552F" w:rsidRPr="00216BE5" w:rsidTr="00B61A59">
        <w:tc>
          <w:tcPr>
            <w:tcW w:w="8748" w:type="dxa"/>
          </w:tcPr>
          <w:p w:rsidR="009127FF"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AV</m:t>
                    </m:r>
                  </m:e>
                  <m:sub>
                    <m:r>
                      <w:rPr>
                        <w:rFonts w:ascii="Cambria Math" w:hAnsi="Cambria Math"/>
                        <w:color w:val="auto"/>
                      </w:rPr>
                      <m:t>k-1</m:t>
                    </m:r>
                  </m:sub>
                </m:sSub>
                <m:r>
                  <w:rPr>
                    <w:rFonts w:ascii="Cambria Math" w:hAnsi="Cambria Math"/>
                    <w:color w:val="auto"/>
                  </w:rPr>
                  <m:t xml:space="preserve">= </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ijk-1</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den>
                                </m:f>
                              </m:e>
                            </m:d>
                          </m:e>
                        </m:nary>
                      </m:e>
                    </m:nary>
                  </m:e>
                </m:nary>
              </m:oMath>
            </m:oMathPara>
          </w:p>
        </w:tc>
        <w:tc>
          <w:tcPr>
            <w:tcW w:w="828" w:type="dxa"/>
          </w:tcPr>
          <w:p w:rsidR="004351C4" w:rsidRPr="00216BE5" w:rsidRDefault="004351C4" w:rsidP="004351C4">
            <w:pPr>
              <w:spacing w:before="0" w:after="0"/>
              <w:jc w:val="center"/>
              <w:rPr>
                <w:color w:val="auto"/>
              </w:rPr>
            </w:pPr>
          </w:p>
          <w:p w:rsidR="009127FF" w:rsidRPr="00216BE5" w:rsidRDefault="004351C4" w:rsidP="004351C4">
            <w:pPr>
              <w:spacing w:before="0" w:after="0"/>
              <w:jc w:val="center"/>
              <w:rPr>
                <w:color w:val="auto"/>
              </w:rPr>
            </w:pPr>
            <w:r w:rsidRPr="00216BE5">
              <w:rPr>
                <w:color w:val="auto"/>
              </w:rPr>
              <w:t>(8)</w:t>
            </w:r>
          </w:p>
        </w:tc>
      </w:tr>
      <w:tr w:rsidR="00E3552F" w:rsidRPr="00216BE5" w:rsidTr="00B61A59">
        <w:tc>
          <w:tcPr>
            <w:tcW w:w="8748" w:type="dxa"/>
          </w:tcPr>
          <w:p w:rsidR="009127FF"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AV</m:t>
                    </m:r>
                  </m:e>
                  <m:sub>
                    <m:r>
                      <w:rPr>
                        <w:rFonts w:ascii="Cambria Math" w:hAnsi="Cambria Math"/>
                        <w:color w:val="auto"/>
                      </w:rPr>
                      <m:t>k-2</m:t>
                    </m:r>
                  </m:sub>
                </m:sSub>
                <m:r>
                  <w:rPr>
                    <w:rFonts w:ascii="Cambria Math" w:hAnsi="Cambria Math"/>
                    <w:color w:val="auto"/>
                  </w:rPr>
                  <m:t xml:space="preserve">= </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ijk-2</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ijk-2</m:t>
                                        </m:r>
                                      </m:sub>
                                    </m:sSub>
                                  </m:den>
                                </m:f>
                              </m:e>
                            </m:d>
                          </m:e>
                        </m:nary>
                      </m:e>
                    </m:nary>
                  </m:e>
                </m:nary>
              </m:oMath>
            </m:oMathPara>
          </w:p>
        </w:tc>
        <w:tc>
          <w:tcPr>
            <w:tcW w:w="828" w:type="dxa"/>
          </w:tcPr>
          <w:p w:rsidR="004351C4" w:rsidRPr="00216BE5" w:rsidRDefault="004351C4" w:rsidP="004351C4">
            <w:pPr>
              <w:spacing w:before="0" w:after="0"/>
              <w:jc w:val="center"/>
              <w:rPr>
                <w:color w:val="auto"/>
              </w:rPr>
            </w:pPr>
          </w:p>
          <w:p w:rsidR="009127FF" w:rsidRPr="00216BE5" w:rsidRDefault="004351C4" w:rsidP="004351C4">
            <w:pPr>
              <w:spacing w:before="0" w:after="0"/>
              <w:jc w:val="center"/>
              <w:rPr>
                <w:color w:val="auto"/>
              </w:rPr>
            </w:pPr>
            <w:r w:rsidRPr="00216BE5">
              <w:rPr>
                <w:color w:val="auto"/>
              </w:rPr>
              <w:t>(9)</w:t>
            </w:r>
          </w:p>
        </w:tc>
      </w:tr>
    </w:tbl>
    <w:p w:rsidR="009127FF" w:rsidRPr="00216BE5" w:rsidRDefault="00FB44D8" w:rsidP="0007789B">
      <w:pPr>
        <w:spacing w:line="240" w:lineRule="auto"/>
        <w:rPr>
          <w:color w:val="auto"/>
        </w:rPr>
      </w:pPr>
      <w:r w:rsidRPr="00216BE5">
        <w:rPr>
          <w:color w:val="auto"/>
        </w:rPr>
        <w:t xml:space="preserve">By the help of equations (10) and (11) were used for the calculation of quantity percentage variance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which was purchased in the year </w:t>
      </w:r>
      <w:r w:rsidRPr="00216BE5">
        <w:rPr>
          <w:i/>
          <w:color w:val="auto"/>
        </w:rPr>
        <w:t>k-2</w:t>
      </w:r>
      <w:r w:rsidRPr="00216BE5">
        <w:rPr>
          <w:color w:val="auto"/>
        </w:rPr>
        <w:t xml:space="preserve">, </w:t>
      </w:r>
      <w:r w:rsidRPr="00216BE5">
        <w:rPr>
          <w:i/>
          <w:color w:val="auto"/>
        </w:rPr>
        <w:t>k-1</w:t>
      </w:r>
      <w:r w:rsidRPr="00216BE5">
        <w:rPr>
          <w:color w:val="auto"/>
        </w:rPr>
        <w:t xml:space="preserve"> and </w:t>
      </w:r>
      <w:r w:rsidRPr="00216BE5">
        <w:rPr>
          <w:i/>
          <w:color w:val="auto"/>
        </w:rPr>
        <w:t>k-l</w:t>
      </w:r>
      <w:r w:rsidRPr="00216BE5">
        <w:rPr>
          <w:color w:val="auto"/>
        </w:rPr>
        <w:t xml:space="preserve">, </w:t>
      </w:r>
      <w:r w:rsidRPr="00216BE5">
        <w:rPr>
          <w:i/>
          <w:color w:val="auto"/>
        </w:rPr>
        <w:t>k</w:t>
      </w:r>
      <w:r w:rsidRPr="00216BE5">
        <w:rPr>
          <w:color w:val="auto"/>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828"/>
      </w:tblGrid>
      <w:tr w:rsidR="00E3552F" w:rsidRPr="00216BE5" w:rsidTr="0007789B">
        <w:tc>
          <w:tcPr>
            <w:tcW w:w="8748" w:type="dxa"/>
          </w:tcPr>
          <w:p w:rsidR="00992A7B"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QPv</m:t>
                    </m:r>
                  </m:e>
                  <m:sub>
                    <m:r>
                      <w:rPr>
                        <w:rFonts w:ascii="Cambria Math" w:hAnsi="Cambria Math"/>
                        <w:color w:val="auto"/>
                      </w:rPr>
                      <m:t>k-2</m:t>
                    </m:r>
                    <m:nary>
                      <m:naryPr>
                        <m:chr m:val="⋀"/>
                        <m:subHide m:val="on"/>
                        <m:supHide m:val="on"/>
                        <m:ctrlPr>
                          <w:rPr>
                            <w:rFonts w:ascii="Cambria Math" w:hAnsi="Cambria Math"/>
                            <w:i/>
                            <w:color w:val="auto"/>
                          </w:rPr>
                        </m:ctrlPr>
                      </m:naryPr>
                      <m:sub/>
                      <m:sup/>
                      <m:e>
                        <m:r>
                          <w:rPr>
                            <w:rFonts w:ascii="Cambria Math" w:hAnsi="Cambria Math"/>
                            <w:color w:val="auto"/>
                          </w:rPr>
                          <m:t>k-1</m:t>
                        </m:r>
                      </m:e>
                    </m:nary>
                  </m:sub>
                </m:sSub>
                <m:r>
                  <w:rPr>
                    <w:rFonts w:ascii="Cambria Math" w:hAnsi="Cambria Math"/>
                    <w:color w:val="auto"/>
                  </w:rPr>
                  <m:t xml:space="preserve">= </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ijk-2</m:t>
                                        </m:r>
                                      </m:sub>
                                    </m:sSub>
                                  </m:den>
                                </m:f>
                                <m:r>
                                  <w:rPr>
                                    <w:rFonts w:ascii="Cambria Math" w:hAnsi="Cambria Math"/>
                                    <w:color w:val="auto"/>
                                  </w:rPr>
                                  <m:t>-1</m:t>
                                </m:r>
                              </m:e>
                            </m:d>
                          </m:e>
                        </m:nary>
                      </m:e>
                    </m:nary>
                  </m:e>
                </m:nary>
              </m:oMath>
            </m:oMathPara>
          </w:p>
        </w:tc>
        <w:tc>
          <w:tcPr>
            <w:tcW w:w="828" w:type="dxa"/>
          </w:tcPr>
          <w:p w:rsidR="004351C4" w:rsidRPr="00216BE5" w:rsidRDefault="004351C4" w:rsidP="004351C4">
            <w:pPr>
              <w:spacing w:before="0" w:after="0"/>
              <w:jc w:val="center"/>
              <w:rPr>
                <w:color w:val="auto"/>
              </w:rPr>
            </w:pPr>
          </w:p>
          <w:p w:rsidR="00992A7B" w:rsidRPr="00216BE5" w:rsidRDefault="004351C4" w:rsidP="004351C4">
            <w:pPr>
              <w:spacing w:before="0" w:after="0"/>
              <w:jc w:val="center"/>
              <w:rPr>
                <w:color w:val="auto"/>
              </w:rPr>
            </w:pPr>
            <w:r w:rsidRPr="00216BE5">
              <w:rPr>
                <w:color w:val="auto"/>
              </w:rPr>
              <w:t>(10)</w:t>
            </w:r>
          </w:p>
        </w:tc>
      </w:tr>
      <w:tr w:rsidR="00E3552F" w:rsidRPr="00216BE5" w:rsidTr="0007789B">
        <w:tc>
          <w:tcPr>
            <w:tcW w:w="8748" w:type="dxa"/>
          </w:tcPr>
          <w:p w:rsidR="00992A7B"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QPv</m:t>
                    </m:r>
                  </m:e>
                  <m:sub>
                    <m:r>
                      <w:rPr>
                        <w:rFonts w:ascii="Cambria Math" w:hAnsi="Cambria Math"/>
                        <w:color w:val="auto"/>
                      </w:rPr>
                      <m:t>k-1</m:t>
                    </m:r>
                    <m:nary>
                      <m:naryPr>
                        <m:chr m:val="⋀"/>
                        <m:subHide m:val="on"/>
                        <m:supHide m:val="on"/>
                        <m:ctrlPr>
                          <w:rPr>
                            <w:rFonts w:ascii="Cambria Math" w:hAnsi="Cambria Math"/>
                            <w:i/>
                            <w:color w:val="auto"/>
                          </w:rPr>
                        </m:ctrlPr>
                      </m:naryPr>
                      <m:sub/>
                      <m:sup/>
                      <m:e>
                        <m:r>
                          <w:rPr>
                            <w:rFonts w:ascii="Cambria Math" w:hAnsi="Cambria Math"/>
                            <w:color w:val="auto"/>
                          </w:rPr>
                          <m:t>k</m:t>
                        </m:r>
                      </m:e>
                    </m:nary>
                  </m:sub>
                </m:sSub>
                <m:r>
                  <w:rPr>
                    <w:rFonts w:ascii="Cambria Math" w:hAnsi="Cambria Math"/>
                    <w:color w:val="auto"/>
                  </w:rPr>
                  <m:t xml:space="preserve">= </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den>
                                </m:f>
                                <m:r>
                                  <w:rPr>
                                    <w:rFonts w:ascii="Cambria Math" w:hAnsi="Cambria Math"/>
                                    <w:color w:val="auto"/>
                                  </w:rPr>
                                  <m:t>-1</m:t>
                                </m:r>
                              </m:e>
                            </m:d>
                          </m:e>
                        </m:nary>
                      </m:e>
                    </m:nary>
                  </m:e>
                </m:nary>
              </m:oMath>
            </m:oMathPara>
          </w:p>
        </w:tc>
        <w:tc>
          <w:tcPr>
            <w:tcW w:w="828" w:type="dxa"/>
          </w:tcPr>
          <w:p w:rsidR="004351C4" w:rsidRPr="00216BE5" w:rsidRDefault="004351C4" w:rsidP="004351C4">
            <w:pPr>
              <w:spacing w:before="0" w:after="0"/>
              <w:jc w:val="center"/>
              <w:rPr>
                <w:color w:val="auto"/>
              </w:rPr>
            </w:pPr>
          </w:p>
          <w:p w:rsidR="00992A7B" w:rsidRPr="00216BE5" w:rsidRDefault="004351C4" w:rsidP="004351C4">
            <w:pPr>
              <w:spacing w:before="0" w:after="0"/>
              <w:jc w:val="center"/>
              <w:rPr>
                <w:color w:val="auto"/>
              </w:rPr>
            </w:pPr>
            <w:r w:rsidRPr="00216BE5">
              <w:rPr>
                <w:color w:val="auto"/>
              </w:rPr>
              <w:t>(11)</w:t>
            </w:r>
          </w:p>
        </w:tc>
      </w:tr>
    </w:tbl>
    <w:p w:rsidR="00992A7B" w:rsidRPr="00216BE5" w:rsidRDefault="0007789B" w:rsidP="00225FB1">
      <w:pPr>
        <w:rPr>
          <w:color w:val="auto"/>
        </w:rPr>
      </w:pPr>
      <w:r w:rsidRPr="00216BE5">
        <w:rPr>
          <w:color w:val="auto"/>
        </w:rPr>
        <w:t xml:space="preserve">By the help of equations (12) and (13) were used for the calculation of average cost percentage variance of item </w:t>
      </w:r>
      <w:r w:rsidRPr="00216BE5">
        <w:rPr>
          <w:i/>
          <w:color w:val="auto"/>
        </w:rPr>
        <w:t>i</w:t>
      </w:r>
      <w:r w:rsidRPr="00216BE5">
        <w:rPr>
          <w:color w:val="auto"/>
        </w:rPr>
        <w:t xml:space="preserve"> of warehouse </w:t>
      </w:r>
      <w:r w:rsidRPr="00216BE5">
        <w:rPr>
          <w:i/>
          <w:color w:val="auto"/>
        </w:rPr>
        <w:t>j</w:t>
      </w:r>
      <w:r w:rsidRPr="00216BE5">
        <w:rPr>
          <w:color w:val="auto"/>
        </w:rPr>
        <w:t xml:space="preserve"> which was purchased in the year </w:t>
      </w:r>
      <w:r w:rsidRPr="00216BE5">
        <w:rPr>
          <w:i/>
          <w:color w:val="auto"/>
        </w:rPr>
        <w:t>k-2</w:t>
      </w:r>
      <w:r w:rsidRPr="00216BE5">
        <w:rPr>
          <w:color w:val="auto"/>
        </w:rPr>
        <w:t xml:space="preserve">, </w:t>
      </w:r>
      <w:r w:rsidRPr="00216BE5">
        <w:rPr>
          <w:i/>
          <w:color w:val="auto"/>
        </w:rPr>
        <w:t>k-1</w:t>
      </w:r>
      <w:r w:rsidRPr="00216BE5">
        <w:rPr>
          <w:color w:val="auto"/>
        </w:rPr>
        <w:t xml:space="preserve"> and </w:t>
      </w:r>
      <w:r w:rsidRPr="00216BE5">
        <w:rPr>
          <w:i/>
          <w:color w:val="auto"/>
        </w:rPr>
        <w:t>k-l</w:t>
      </w:r>
      <w:r w:rsidRPr="00216BE5">
        <w:rPr>
          <w:color w:val="auto"/>
        </w:rPr>
        <w:t xml:space="preserve">, </w:t>
      </w:r>
      <w:r w:rsidRPr="00216BE5">
        <w:rPr>
          <w:i/>
          <w:color w:val="auto"/>
        </w:rPr>
        <w:t>k</w:t>
      </w:r>
      <w:r w:rsidRPr="00216BE5">
        <w:rPr>
          <w:color w:val="auto"/>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8"/>
        <w:gridCol w:w="828"/>
      </w:tblGrid>
      <w:tr w:rsidR="00E3552F" w:rsidRPr="00216BE5" w:rsidTr="00F86ACB">
        <w:tc>
          <w:tcPr>
            <w:tcW w:w="8748" w:type="dxa"/>
          </w:tcPr>
          <w:p w:rsidR="00992A7B" w:rsidRPr="00216BE5" w:rsidRDefault="00D44604" w:rsidP="004351C4">
            <w:pPr>
              <w:spacing w:before="0"/>
              <w:rPr>
                <w:color w:val="auto"/>
              </w:rPr>
            </w:pPr>
            <m:oMathPara>
              <m:oMath>
                <m:sSub>
                  <m:sSubPr>
                    <m:ctrlPr>
                      <w:rPr>
                        <w:rFonts w:ascii="Cambria Math" w:hAnsi="Cambria Math"/>
                        <w:i/>
                        <w:color w:val="auto"/>
                      </w:rPr>
                    </m:ctrlPr>
                  </m:sSubPr>
                  <m:e>
                    <m:r>
                      <w:rPr>
                        <w:rFonts w:ascii="Cambria Math" w:hAnsi="Cambria Math"/>
                        <w:color w:val="auto"/>
                      </w:rPr>
                      <m:t>ACPv</m:t>
                    </m:r>
                  </m:e>
                  <m:sub>
                    <m:r>
                      <w:rPr>
                        <w:rFonts w:ascii="Cambria Math" w:hAnsi="Cambria Math"/>
                        <w:color w:val="auto"/>
                      </w:rPr>
                      <m:t>k-2</m:t>
                    </m:r>
                    <m:nary>
                      <m:naryPr>
                        <m:chr m:val="⋀"/>
                        <m:subHide m:val="on"/>
                        <m:supHide m:val="on"/>
                        <m:ctrlPr>
                          <w:rPr>
                            <w:rFonts w:ascii="Cambria Math" w:hAnsi="Cambria Math"/>
                            <w:i/>
                            <w:color w:val="auto"/>
                          </w:rPr>
                        </m:ctrlPr>
                      </m:naryPr>
                      <m:sub/>
                      <m:sup/>
                      <m:e>
                        <m:r>
                          <w:rPr>
                            <w:rFonts w:ascii="Cambria Math" w:hAnsi="Cambria Math"/>
                            <w:color w:val="auto"/>
                          </w:rPr>
                          <m:t>k-1</m:t>
                        </m:r>
                      </m:e>
                    </m:nary>
                  </m:sub>
                </m:sSub>
                <m:r>
                  <w:rPr>
                    <w:rFonts w:ascii="Cambria Math" w:hAnsi="Cambria Math"/>
                    <w:color w:val="auto"/>
                  </w:rPr>
                  <m:t xml:space="preserve">= </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ijk-2</m:t>
                                        </m:r>
                                      </m:sub>
                                    </m:s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ijk-1</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ijk-2</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ijk-2</m:t>
                                        </m:r>
                                      </m:sub>
                                    </m:sSub>
                                  </m:den>
                                </m:f>
                              </m:e>
                            </m:d>
                          </m:e>
                        </m:nary>
                      </m:e>
                    </m:nary>
                  </m:e>
                </m:nary>
              </m:oMath>
            </m:oMathPara>
          </w:p>
        </w:tc>
        <w:tc>
          <w:tcPr>
            <w:tcW w:w="828" w:type="dxa"/>
          </w:tcPr>
          <w:p w:rsidR="004351C4" w:rsidRPr="00216BE5" w:rsidRDefault="004351C4" w:rsidP="004351C4">
            <w:pPr>
              <w:spacing w:before="0" w:after="0"/>
              <w:jc w:val="center"/>
              <w:rPr>
                <w:color w:val="auto"/>
              </w:rPr>
            </w:pPr>
          </w:p>
          <w:p w:rsidR="00992A7B" w:rsidRPr="00216BE5" w:rsidRDefault="004351C4" w:rsidP="004351C4">
            <w:pPr>
              <w:spacing w:before="0" w:after="0"/>
              <w:jc w:val="center"/>
              <w:rPr>
                <w:color w:val="auto"/>
              </w:rPr>
            </w:pPr>
            <w:r w:rsidRPr="00216BE5">
              <w:rPr>
                <w:color w:val="auto"/>
              </w:rPr>
              <w:t>(12)</w:t>
            </w:r>
          </w:p>
        </w:tc>
      </w:tr>
      <w:tr w:rsidR="00E3552F" w:rsidRPr="00216BE5" w:rsidTr="00F86ACB">
        <w:tc>
          <w:tcPr>
            <w:tcW w:w="8748" w:type="dxa"/>
          </w:tcPr>
          <w:p w:rsidR="00992A7B" w:rsidRPr="00216BE5" w:rsidRDefault="00D44604" w:rsidP="004351C4">
            <w:pPr>
              <w:spacing w:before="0" w:after="0"/>
              <w:rPr>
                <w:color w:val="auto"/>
              </w:rPr>
            </w:pPr>
            <m:oMathPara>
              <m:oMath>
                <m:sSub>
                  <m:sSubPr>
                    <m:ctrlPr>
                      <w:rPr>
                        <w:rFonts w:ascii="Cambria Math" w:hAnsi="Cambria Math"/>
                        <w:i/>
                        <w:color w:val="auto"/>
                      </w:rPr>
                    </m:ctrlPr>
                  </m:sSubPr>
                  <m:e>
                    <m:r>
                      <w:rPr>
                        <w:rFonts w:ascii="Cambria Math" w:hAnsi="Cambria Math"/>
                        <w:color w:val="auto"/>
                      </w:rPr>
                      <m:t>ACPv</m:t>
                    </m:r>
                  </m:e>
                  <m:sub>
                    <m:r>
                      <w:rPr>
                        <w:rFonts w:ascii="Cambria Math" w:hAnsi="Cambria Math"/>
                        <w:color w:val="auto"/>
                      </w:rPr>
                      <m:t>k-1</m:t>
                    </m:r>
                    <m:nary>
                      <m:naryPr>
                        <m:chr m:val="⋀"/>
                        <m:subHide m:val="on"/>
                        <m:supHide m:val="on"/>
                        <m:ctrlPr>
                          <w:rPr>
                            <w:rFonts w:ascii="Cambria Math" w:hAnsi="Cambria Math"/>
                            <w:i/>
                            <w:color w:val="auto"/>
                          </w:rPr>
                        </m:ctrlPr>
                      </m:naryPr>
                      <m:sub/>
                      <m:sup/>
                      <m:e>
                        <m:r>
                          <w:rPr>
                            <w:rFonts w:ascii="Cambria Math" w:hAnsi="Cambria Math"/>
                            <w:color w:val="auto"/>
                          </w:rPr>
                          <m:t>k</m:t>
                        </m:r>
                      </m:e>
                    </m:nary>
                  </m:sub>
                </m:sSub>
                <m:r>
                  <w:rPr>
                    <w:rFonts w:ascii="Cambria Math" w:hAnsi="Cambria Math"/>
                    <w:color w:val="auto"/>
                  </w:rPr>
                  <m:t xml:space="preserve">= </m:t>
                </m:r>
                <m:nary>
                  <m:naryPr>
                    <m:chr m:val="∑"/>
                    <m:limLoc m:val="undOvr"/>
                    <m:supHide m:val="on"/>
                    <m:ctrlPr>
                      <w:rPr>
                        <w:rFonts w:ascii="Cambria Math" w:hAnsi="Cambria Math"/>
                        <w:i/>
                        <w:color w:val="auto"/>
                      </w:rPr>
                    </m:ctrlPr>
                  </m:naryPr>
                  <m:sub>
                    <m:r>
                      <w:rPr>
                        <w:rFonts w:ascii="Cambria Math" w:hAnsi="Cambria Math"/>
                        <w:color w:val="auto"/>
                      </w:rPr>
                      <m:t>k</m:t>
                    </m:r>
                  </m:sub>
                  <m:sup/>
                  <m:e>
                    <m:nary>
                      <m:naryPr>
                        <m:chr m:val="∑"/>
                        <m:limLoc m:val="undOvr"/>
                        <m:ctrlPr>
                          <w:rPr>
                            <w:rFonts w:ascii="Cambria Math" w:hAnsi="Cambria Math"/>
                            <w:i/>
                            <w:color w:val="auto"/>
                          </w:rPr>
                        </m:ctrlPr>
                      </m:naryPr>
                      <m:sub>
                        <m:r>
                          <w:rPr>
                            <w:rFonts w:ascii="Cambria Math" w:hAnsi="Cambria Math"/>
                            <w:color w:val="auto"/>
                          </w:rPr>
                          <m:t>j=1</m:t>
                        </m:r>
                      </m:sub>
                      <m:sup>
                        <m:r>
                          <w:rPr>
                            <w:rFonts w:ascii="Cambria Math" w:hAnsi="Cambria Math"/>
                            <w:color w:val="auto"/>
                          </w:rPr>
                          <m:t>J</m:t>
                        </m:r>
                      </m:sup>
                      <m:e>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I</m:t>
                            </m:r>
                          </m:sup>
                          <m:e>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ijk-1</m:t>
                                        </m:r>
                                      </m:sub>
                                    </m:s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m:t>
                                        </m:r>
                                      </m:sub>
                                    </m:s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ijk-1</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ijk</m:t>
                                        </m:r>
                                      </m:sub>
                                    </m:s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ijk-1</m:t>
                                        </m:r>
                                      </m:sub>
                                    </m:sSub>
                                  </m:den>
                                </m:f>
                              </m:e>
                            </m:d>
                          </m:e>
                        </m:nary>
                      </m:e>
                    </m:nary>
                  </m:e>
                </m:nary>
              </m:oMath>
            </m:oMathPara>
          </w:p>
        </w:tc>
        <w:tc>
          <w:tcPr>
            <w:tcW w:w="828" w:type="dxa"/>
          </w:tcPr>
          <w:p w:rsidR="004351C4" w:rsidRPr="00216BE5" w:rsidRDefault="004351C4" w:rsidP="004351C4">
            <w:pPr>
              <w:spacing w:before="0" w:after="0"/>
              <w:jc w:val="center"/>
              <w:rPr>
                <w:color w:val="auto"/>
              </w:rPr>
            </w:pPr>
          </w:p>
          <w:p w:rsidR="00992A7B" w:rsidRPr="00216BE5" w:rsidRDefault="004351C4" w:rsidP="004351C4">
            <w:pPr>
              <w:spacing w:before="0" w:after="0"/>
              <w:jc w:val="center"/>
              <w:rPr>
                <w:color w:val="auto"/>
              </w:rPr>
            </w:pPr>
            <w:r w:rsidRPr="00216BE5">
              <w:rPr>
                <w:color w:val="auto"/>
              </w:rPr>
              <w:t>(13)</w:t>
            </w:r>
          </w:p>
        </w:tc>
      </w:tr>
    </w:tbl>
    <w:p w:rsidR="00630A90" w:rsidRPr="00216BE5" w:rsidRDefault="00DD0F7E" w:rsidP="00A808EF">
      <w:pPr>
        <w:pStyle w:val="Heading1"/>
      </w:pPr>
      <w:r w:rsidRPr="00216BE5">
        <w:t>OLD METHOD</w:t>
      </w:r>
    </w:p>
    <w:p w:rsidR="00D33477" w:rsidRPr="00216BE5" w:rsidRDefault="00FF3D59" w:rsidP="00E952C8">
      <w:pPr>
        <w:spacing w:line="240" w:lineRule="auto"/>
        <w:rPr>
          <w:color w:val="auto"/>
        </w:rPr>
      </w:pPr>
      <w:r w:rsidRPr="00216BE5">
        <w:rPr>
          <w:color w:val="auto"/>
        </w:rPr>
        <w:t>Old method for making the vendor rate analysis report was consisted on the number of manual tasks which were used to be performed by an employee in MS excel in order to make the vendor rate analysis report. The descriptions of all those tasks are presented in the table 1.</w:t>
      </w:r>
    </w:p>
    <w:p w:rsidR="00D61A25" w:rsidRPr="00216BE5" w:rsidRDefault="00D61A25" w:rsidP="00101569">
      <w:pPr>
        <w:pStyle w:val="Heading2"/>
        <w:rPr>
          <w:color w:val="auto"/>
        </w:rPr>
      </w:pPr>
      <w:r w:rsidRPr="00216BE5">
        <w:rPr>
          <w:color w:val="auto"/>
        </w:rPr>
        <w:t>Basic Data</w:t>
      </w:r>
    </w:p>
    <w:p w:rsidR="00815E3A" w:rsidRPr="00216BE5" w:rsidRDefault="00815E3A" w:rsidP="00E952C8">
      <w:pPr>
        <w:spacing w:line="240" w:lineRule="auto"/>
        <w:rPr>
          <w:color w:val="auto"/>
        </w:rPr>
      </w:pPr>
      <w:r w:rsidRPr="00216BE5">
        <w:rPr>
          <w:color w:val="auto"/>
        </w:rPr>
        <w:t>Needed data for the preparation of vendor rate analysis report was used to be downloaded from Microsoft Dynamics AX in excel</w:t>
      </w:r>
      <w:r w:rsidR="00D400F7" w:rsidRPr="00216BE5">
        <w:rPr>
          <w:color w:val="auto"/>
        </w:rPr>
        <w:t xml:space="preserve"> (basic data). Basic data along with all the fields are presented in the fig.1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45D47" w:rsidRPr="00216BE5" w:rsidTr="00475D1D">
        <w:tc>
          <w:tcPr>
            <w:tcW w:w="9576" w:type="dxa"/>
          </w:tcPr>
          <w:p w:rsidR="00545D47" w:rsidRPr="00216BE5" w:rsidRDefault="003D0EC7" w:rsidP="00545D47">
            <w:pPr>
              <w:jc w:val="center"/>
              <w:rPr>
                <w:color w:val="auto"/>
              </w:rPr>
            </w:pPr>
            <w:r w:rsidRPr="00216BE5">
              <w:rPr>
                <w:noProof/>
                <w:color w:val="auto"/>
              </w:rPr>
              <w:drawing>
                <wp:inline distT="0" distB="0" distL="0" distR="0">
                  <wp:extent cx="3752698" cy="2602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ic Data.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0177"/>
                          <a:stretch/>
                        </pic:blipFill>
                        <pic:spPr bwMode="auto">
                          <a:xfrm>
                            <a:off x="0" y="0"/>
                            <a:ext cx="3753498" cy="26034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5D47" w:rsidRPr="00216BE5" w:rsidRDefault="000A6D51" w:rsidP="002E0E51">
            <w:pPr>
              <w:jc w:val="center"/>
              <w:rPr>
                <w:rFonts w:cs="Times New Roman"/>
                <w:color w:val="auto"/>
                <w:sz w:val="16"/>
                <w:szCs w:val="16"/>
              </w:rPr>
            </w:pPr>
            <w:r w:rsidRPr="00216BE5">
              <w:rPr>
                <w:rFonts w:cs="Times New Roman"/>
                <w:color w:val="auto"/>
                <w:sz w:val="16"/>
                <w:szCs w:val="16"/>
              </w:rPr>
              <w:t>Fig.1</w:t>
            </w:r>
            <w:r w:rsidR="00545D47" w:rsidRPr="00216BE5">
              <w:rPr>
                <w:rFonts w:cs="Times New Roman"/>
                <w:color w:val="auto"/>
                <w:sz w:val="16"/>
                <w:szCs w:val="16"/>
              </w:rPr>
              <w:t xml:space="preserve">.Basic data for </w:t>
            </w:r>
            <w:r w:rsidR="00B24C08" w:rsidRPr="00216BE5">
              <w:rPr>
                <w:rFonts w:cs="Times New Roman"/>
                <w:color w:val="auto"/>
                <w:sz w:val="16"/>
                <w:szCs w:val="16"/>
              </w:rPr>
              <w:t>the preparation of</w:t>
            </w:r>
            <w:r w:rsidR="002E0E51" w:rsidRPr="00216BE5">
              <w:rPr>
                <w:rFonts w:cs="Times New Roman"/>
                <w:color w:val="auto"/>
                <w:sz w:val="16"/>
                <w:szCs w:val="16"/>
              </w:rPr>
              <w:t xml:space="preserve"> material delivery analysis</w:t>
            </w:r>
            <w:r w:rsidR="00B24C08" w:rsidRPr="00216BE5">
              <w:rPr>
                <w:rFonts w:cs="Times New Roman"/>
                <w:color w:val="auto"/>
                <w:sz w:val="16"/>
                <w:szCs w:val="16"/>
              </w:rPr>
              <w:t xml:space="preserve"> report</w:t>
            </w:r>
          </w:p>
        </w:tc>
      </w:tr>
    </w:tbl>
    <w:p w:rsidR="00A25449" w:rsidRPr="00216BE5" w:rsidRDefault="00A25449" w:rsidP="00A25449">
      <w:pPr>
        <w:spacing w:before="240"/>
        <w:rPr>
          <w:color w:val="auto"/>
        </w:rPr>
      </w:pPr>
      <w:r w:rsidRPr="00216BE5">
        <w:rPr>
          <w:color w:val="auto"/>
        </w:rPr>
        <w:t>Notations</w:t>
      </w:r>
    </w:p>
    <w:p w:rsidR="00FD6A10" w:rsidRPr="00216BE5" w:rsidRDefault="00FD6A10" w:rsidP="00736345">
      <w:pPr>
        <w:spacing w:before="0" w:after="0" w:line="240" w:lineRule="auto"/>
        <w:rPr>
          <w:color w:val="auto"/>
        </w:rPr>
      </w:pPr>
      <w:r w:rsidRPr="00216BE5">
        <w:rPr>
          <w:color w:val="auto"/>
        </w:rPr>
        <w:t>a=Download Data from Microsoft Dynamics AX</w:t>
      </w:r>
    </w:p>
    <w:p w:rsidR="00FD6A10" w:rsidRPr="00216BE5" w:rsidRDefault="00FD6A10" w:rsidP="00736345">
      <w:pPr>
        <w:spacing w:before="0" w:after="0" w:line="240" w:lineRule="auto"/>
        <w:rPr>
          <w:color w:val="auto"/>
        </w:rPr>
      </w:pPr>
      <w:r w:rsidRPr="00216BE5">
        <w:rPr>
          <w:color w:val="auto"/>
        </w:rPr>
        <w:lastRenderedPageBreak/>
        <w:t>b=Take year by the help of '=yaer' formula</w:t>
      </w:r>
    </w:p>
    <w:p w:rsidR="00FD6A10" w:rsidRPr="00216BE5" w:rsidRDefault="00FD6A10" w:rsidP="00736345">
      <w:pPr>
        <w:spacing w:before="0" w:after="0" w:line="240" w:lineRule="auto"/>
        <w:rPr>
          <w:color w:val="auto"/>
        </w:rPr>
      </w:pPr>
      <w:r w:rsidRPr="00216BE5">
        <w:rPr>
          <w:color w:val="auto"/>
        </w:rPr>
        <w:t>c=insert the pivot table into the same worksheet</w:t>
      </w:r>
    </w:p>
    <w:p w:rsidR="00FD6A10" w:rsidRPr="00216BE5" w:rsidRDefault="00FD6A10" w:rsidP="00736345">
      <w:pPr>
        <w:spacing w:before="0" w:after="0" w:line="240" w:lineRule="auto"/>
        <w:rPr>
          <w:color w:val="auto"/>
        </w:rPr>
      </w:pPr>
      <w:r w:rsidRPr="00216BE5">
        <w:rPr>
          <w:color w:val="auto"/>
        </w:rPr>
        <w:t>d=Delete the basic data</w:t>
      </w:r>
    </w:p>
    <w:p w:rsidR="00FD6A10" w:rsidRPr="00216BE5" w:rsidRDefault="00FD6A10" w:rsidP="00736345">
      <w:pPr>
        <w:spacing w:before="0" w:after="0" w:line="240" w:lineRule="auto"/>
        <w:rPr>
          <w:color w:val="auto"/>
        </w:rPr>
      </w:pPr>
      <w:r w:rsidRPr="00216BE5">
        <w:rPr>
          <w:color w:val="auto"/>
        </w:rPr>
        <w:t>e=Copy data from the pivot table and paste next to it</w:t>
      </w:r>
    </w:p>
    <w:p w:rsidR="00FD6A10" w:rsidRPr="00216BE5" w:rsidRDefault="00FD6A10" w:rsidP="00736345">
      <w:pPr>
        <w:spacing w:before="0" w:after="0" w:line="240" w:lineRule="auto"/>
        <w:rPr>
          <w:color w:val="auto"/>
        </w:rPr>
      </w:pPr>
      <w:r w:rsidRPr="00216BE5">
        <w:rPr>
          <w:color w:val="auto"/>
        </w:rPr>
        <w:t>f=Delete the pivot table</w:t>
      </w:r>
    </w:p>
    <w:p w:rsidR="00FD6A10" w:rsidRPr="00216BE5" w:rsidRDefault="00FD6A10" w:rsidP="00736345">
      <w:pPr>
        <w:spacing w:before="0" w:after="0" w:line="240" w:lineRule="auto"/>
        <w:rPr>
          <w:color w:val="auto"/>
        </w:rPr>
      </w:pPr>
      <w:r w:rsidRPr="00216BE5">
        <w:rPr>
          <w:color w:val="auto"/>
        </w:rPr>
        <w:t>g=Inset the first column for warehouse</w:t>
      </w:r>
    </w:p>
    <w:p w:rsidR="00FD6A10" w:rsidRPr="00216BE5" w:rsidRDefault="00FD6A10" w:rsidP="00736345">
      <w:pPr>
        <w:spacing w:before="0" w:after="0" w:line="240" w:lineRule="auto"/>
        <w:rPr>
          <w:color w:val="auto"/>
        </w:rPr>
      </w:pPr>
      <w:r w:rsidRPr="00216BE5">
        <w:rPr>
          <w:color w:val="auto"/>
        </w:rPr>
        <w:t>h=Put Warehouse for each category of items</w:t>
      </w:r>
    </w:p>
    <w:p w:rsidR="00FD6A10" w:rsidRPr="00216BE5" w:rsidRDefault="00FD6A10" w:rsidP="00736345">
      <w:pPr>
        <w:spacing w:before="0" w:after="0" w:line="240" w:lineRule="auto"/>
        <w:rPr>
          <w:color w:val="auto"/>
        </w:rPr>
      </w:pPr>
      <w:r w:rsidRPr="00216BE5">
        <w:rPr>
          <w:color w:val="auto"/>
        </w:rPr>
        <w:t>i=Delete last two columns</w:t>
      </w:r>
    </w:p>
    <w:p w:rsidR="00FD6A10" w:rsidRPr="00216BE5" w:rsidRDefault="00FD6A10" w:rsidP="00736345">
      <w:pPr>
        <w:spacing w:before="0" w:after="0" w:line="240" w:lineRule="auto"/>
        <w:rPr>
          <w:color w:val="auto"/>
        </w:rPr>
      </w:pPr>
      <w:r w:rsidRPr="00216BE5">
        <w:rPr>
          <w:color w:val="auto"/>
        </w:rPr>
        <w:t>j=Set the values in descending order as per the last column</w:t>
      </w:r>
    </w:p>
    <w:p w:rsidR="00FD6A10" w:rsidRPr="00216BE5" w:rsidRDefault="00FD6A10" w:rsidP="00736345">
      <w:pPr>
        <w:spacing w:before="0" w:after="0" w:line="240" w:lineRule="auto"/>
        <w:rPr>
          <w:color w:val="auto"/>
        </w:rPr>
      </w:pPr>
      <w:r w:rsidRPr="00216BE5">
        <w:rPr>
          <w:color w:val="auto"/>
        </w:rPr>
        <w:t>k=Apply formulae for average price, quantity variance and item average of three years</w:t>
      </w:r>
    </w:p>
    <w:p w:rsidR="00FD6A10" w:rsidRPr="00216BE5" w:rsidRDefault="00FD6A10" w:rsidP="00736345">
      <w:pPr>
        <w:spacing w:before="0" w:after="0" w:line="240" w:lineRule="auto"/>
        <w:rPr>
          <w:color w:val="auto"/>
        </w:rPr>
      </w:pPr>
      <w:r w:rsidRPr="00216BE5">
        <w:rPr>
          <w:color w:val="auto"/>
        </w:rPr>
        <w:t>l=Pu the interior color in headers and put borders on the data</w:t>
      </w:r>
    </w:p>
    <w:p w:rsidR="00015626" w:rsidRPr="00216BE5" w:rsidRDefault="00015626" w:rsidP="00736345">
      <w:pPr>
        <w:spacing w:before="0" w:after="0" w:line="240" w:lineRule="auto"/>
        <w:rPr>
          <w:color w:val="auto"/>
        </w:rPr>
      </w:pPr>
      <w:r w:rsidRPr="00216BE5">
        <w:rPr>
          <w:color w:val="auto"/>
        </w:rPr>
        <w:t>T=Total time needed to prepare the vendor rate analysis report</w:t>
      </w:r>
    </w:p>
    <w:p w:rsidR="004733F7" w:rsidRPr="00216BE5" w:rsidRDefault="004733F7" w:rsidP="00E952C8">
      <w:pPr>
        <w:spacing w:before="240" w:after="0" w:line="240" w:lineRule="auto"/>
        <w:rPr>
          <w:color w:val="auto"/>
        </w:rPr>
      </w:pPr>
      <w:r w:rsidRPr="00216BE5">
        <w:rPr>
          <w:color w:val="auto"/>
        </w:rPr>
        <w:t>Manual tasks needed to be performed in order to prepare the vendor rate analysis report are enlisted in table 1 along with their time study. on the same time, average time of each of an activity was calculated.</w:t>
      </w:r>
    </w:p>
    <w:p w:rsidR="00FD6A10" w:rsidRPr="00216BE5" w:rsidRDefault="00FD6A10" w:rsidP="00FD6A10">
      <w:pPr>
        <w:spacing w:before="240" w:after="0" w:line="240" w:lineRule="auto"/>
        <w:jc w:val="center"/>
        <w:rPr>
          <w:color w:val="auto"/>
        </w:rPr>
      </w:pPr>
      <w:r w:rsidRPr="00216BE5">
        <w:rPr>
          <w:color w:val="auto"/>
        </w:rPr>
        <w:t>Table 1. Time study of the various</w:t>
      </w:r>
      <w:r w:rsidR="004733F7" w:rsidRPr="00216BE5">
        <w:rPr>
          <w:color w:val="auto"/>
        </w:rPr>
        <w:t xml:space="preserve"> manual</w:t>
      </w:r>
      <w:r w:rsidRPr="00216BE5">
        <w:rPr>
          <w:color w:val="auto"/>
        </w:rPr>
        <w:t xml:space="preserve"> tasks needed to do be performed for the preparation of vendor rate analysis</w:t>
      </w:r>
      <w:r w:rsidR="00015626" w:rsidRPr="00216BE5">
        <w:rPr>
          <w:color w:val="auto"/>
        </w:rPr>
        <w:t xml:space="preserve"> report</w:t>
      </w:r>
    </w:p>
    <w:tbl>
      <w:tblPr>
        <w:tblW w:w="5000" w:type="pct"/>
        <w:tblLook w:val="04A0"/>
      </w:tblPr>
      <w:tblGrid>
        <w:gridCol w:w="790"/>
        <w:gridCol w:w="790"/>
        <w:gridCol w:w="790"/>
        <w:gridCol w:w="790"/>
        <w:gridCol w:w="790"/>
        <w:gridCol w:w="790"/>
        <w:gridCol w:w="790"/>
        <w:gridCol w:w="790"/>
        <w:gridCol w:w="791"/>
        <w:gridCol w:w="791"/>
        <w:gridCol w:w="791"/>
        <w:gridCol w:w="883"/>
      </w:tblGrid>
      <w:tr w:rsidR="0001429B" w:rsidRPr="00216BE5" w:rsidTr="0001429B">
        <w:trPr>
          <w:trHeight w:val="20"/>
        </w:trPr>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Activity</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1</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2</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3</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4</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5</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6</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7</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8</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9</w:t>
            </w:r>
            <w:r w:rsidRPr="00216BE5">
              <w:rPr>
                <w:rFonts w:eastAsia="Times New Roman" w:cs="Times New Roman"/>
                <w:b/>
                <w:bCs/>
                <w:color w:val="auto"/>
                <w:sz w:val="16"/>
                <w:szCs w:val="16"/>
              </w:rPr>
              <w:br/>
              <w:t>(sec)</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10</w:t>
            </w:r>
            <w:r w:rsidRPr="00216BE5">
              <w:rPr>
                <w:rFonts w:eastAsia="Times New Roman" w:cs="Times New Roman"/>
                <w:b/>
                <w:bCs/>
                <w:color w:val="auto"/>
                <w:sz w:val="16"/>
                <w:szCs w:val="16"/>
              </w:rPr>
              <w:br/>
              <w:t>(sec)</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01429B" w:rsidRPr="00216BE5" w:rsidRDefault="0001429B" w:rsidP="00F118C6">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Mean Time(sec)</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a</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62.03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69.43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68.96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69.81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59.52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62.03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70.9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73.08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54.95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68.25</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65.896</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b</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7.77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8.07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6.35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9.41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3.19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8.77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9.02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9.21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6.66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9.1</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7.755</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c</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15.73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21.88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23.26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24.64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25.3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17.32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23.99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13.73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21.11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26.63</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21.359</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d</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5.16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4.61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2.75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3.39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4.23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2.47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6.34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1.97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2.53</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4.015</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e</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4.64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4.79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4.26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5.42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6.05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7.43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4.71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4.82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3.78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3.46</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4.936</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f</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3.83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2.79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3.29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2.32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3.37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3.39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4.05</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3.195</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g</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3.11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2.64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2.86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3.08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3.03</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2.95</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h</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365.59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387.97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290.04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316.48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277.54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300.14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403.79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315.16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327.55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260.08</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324.434</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i</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6.61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5.34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3.33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4.41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6.25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4.83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4.12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5.35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3.88</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4.702</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j</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8.45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10.68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8.12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12.11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11.52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8.32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7.94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8.27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8.16</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11.12</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9.469</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k</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149.21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179.93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220.21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180.19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156.49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155.88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178.61</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174.35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162.77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162.65</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172.029</w:t>
            </w:r>
          </w:p>
        </w:tc>
      </w:tr>
      <w:tr w:rsidR="0001429B" w:rsidRPr="00216BE5" w:rsidTr="0001429B">
        <w:trPr>
          <w:trHeight w:val="20"/>
        </w:trPr>
        <w:tc>
          <w:tcPr>
            <w:tcW w:w="415" w:type="pct"/>
            <w:tcBorders>
              <w:top w:val="nil"/>
              <w:left w:val="single" w:sz="4" w:space="0" w:color="auto"/>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l</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67.77</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63.04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53.14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53.49</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48.13</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64.05</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66.68</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62.2</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57.4</w:t>
            </w:r>
          </w:p>
        </w:tc>
        <w:tc>
          <w:tcPr>
            <w:tcW w:w="415"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59.96</w:t>
            </w:r>
          </w:p>
        </w:tc>
        <w:tc>
          <w:tcPr>
            <w:tcW w:w="440" w:type="pct"/>
            <w:tcBorders>
              <w:top w:val="nil"/>
              <w:left w:val="nil"/>
              <w:bottom w:val="single" w:sz="4" w:space="0" w:color="auto"/>
              <w:right w:val="single" w:sz="4" w:space="0" w:color="auto"/>
            </w:tcBorders>
            <w:shd w:val="clear" w:color="auto" w:fill="auto"/>
            <w:noWrap/>
            <w:vAlign w:val="bottom"/>
            <w:hideMark/>
          </w:tcPr>
          <w:p w:rsidR="0001429B" w:rsidRPr="00216BE5" w:rsidRDefault="0001429B" w:rsidP="00F118C6">
            <w:pPr>
              <w:spacing w:before="0" w:after="0" w:line="240" w:lineRule="auto"/>
              <w:jc w:val="center"/>
              <w:rPr>
                <w:rFonts w:eastAsia="Times New Roman" w:cs="Times New Roman"/>
                <w:color w:val="auto"/>
                <w:sz w:val="16"/>
                <w:szCs w:val="16"/>
              </w:rPr>
            </w:pPr>
            <w:r w:rsidRPr="00216BE5">
              <w:rPr>
                <w:rFonts w:eastAsia="Times New Roman" w:cs="Times New Roman"/>
                <w:color w:val="auto"/>
                <w:sz w:val="16"/>
                <w:szCs w:val="16"/>
              </w:rPr>
              <w:t>59.586</w:t>
            </w:r>
          </w:p>
        </w:tc>
      </w:tr>
    </w:tbl>
    <w:p w:rsidR="00FD6A10" w:rsidRPr="00216BE5" w:rsidRDefault="00B01C8E" w:rsidP="000E341C">
      <w:pPr>
        <w:spacing w:before="240" w:after="0" w:line="240" w:lineRule="auto"/>
        <w:jc w:val="center"/>
        <w:rPr>
          <w:color w:val="auto"/>
        </w:rPr>
      </w:pPr>
      <w:r w:rsidRPr="00216BE5">
        <w:rPr>
          <w:color w:val="auto"/>
        </w:rPr>
        <w:t>T = a + b + c + d + e + f + g + h + i + j + k + l</w:t>
      </w:r>
    </w:p>
    <w:p w:rsidR="00B01C8E" w:rsidRPr="00216BE5" w:rsidRDefault="00B01C8E" w:rsidP="000E341C">
      <w:pPr>
        <w:spacing w:before="0" w:after="0" w:line="240" w:lineRule="auto"/>
        <w:jc w:val="center"/>
        <w:rPr>
          <w:color w:val="auto"/>
        </w:rPr>
      </w:pPr>
      <w:r w:rsidRPr="00216BE5">
        <w:rPr>
          <w:color w:val="auto"/>
        </w:rPr>
        <w:t>T = 680.326 sec</w:t>
      </w:r>
    </w:p>
    <w:p w:rsidR="00B01C8E" w:rsidRPr="00216BE5" w:rsidRDefault="00B01C8E" w:rsidP="000E341C">
      <w:pPr>
        <w:spacing w:before="0" w:after="0" w:line="240" w:lineRule="auto"/>
        <w:jc w:val="center"/>
        <w:rPr>
          <w:color w:val="auto"/>
        </w:rPr>
      </w:pPr>
      <w:r w:rsidRPr="00216BE5">
        <w:rPr>
          <w:color w:val="auto"/>
        </w:rPr>
        <w:t>T = 11.33 min</w:t>
      </w:r>
    </w:p>
    <w:p w:rsidR="004733F7" w:rsidRPr="00216BE5" w:rsidRDefault="004733F7" w:rsidP="004733F7">
      <w:pPr>
        <w:spacing w:before="240" w:after="0" w:line="240" w:lineRule="auto"/>
        <w:rPr>
          <w:color w:val="auto"/>
        </w:rPr>
      </w:pPr>
      <w:r w:rsidRPr="00216BE5">
        <w:rPr>
          <w:color w:val="auto"/>
        </w:rPr>
        <w:t xml:space="preserve">Total average time needed to prepare the vendor rate analysis report was calculated to be 680.326 sec (11.33 min) as calculated by the help of above equation. </w:t>
      </w:r>
    </w:p>
    <w:p w:rsidR="00DD0F7E" w:rsidRPr="00216BE5" w:rsidRDefault="00DD0F7E" w:rsidP="00A808EF">
      <w:pPr>
        <w:pStyle w:val="Heading1"/>
      </w:pPr>
      <w:r w:rsidRPr="00216BE5">
        <w:t>SUGGESTED METHOD</w:t>
      </w:r>
    </w:p>
    <w:p w:rsidR="00E16578" w:rsidRPr="00216BE5" w:rsidRDefault="00780EA3" w:rsidP="00D87959">
      <w:pPr>
        <w:spacing w:line="240" w:lineRule="auto"/>
        <w:rPr>
          <w:color w:val="auto"/>
        </w:rPr>
      </w:pPr>
      <w:r w:rsidRPr="00216BE5">
        <w:rPr>
          <w:color w:val="auto"/>
        </w:rPr>
        <w:t xml:space="preserve">Suggested </w:t>
      </w:r>
      <w:r w:rsidR="004E5EAE" w:rsidRPr="00216BE5">
        <w:rPr>
          <w:color w:val="auto"/>
        </w:rPr>
        <w:t xml:space="preserve">method is the automation of </w:t>
      </w:r>
      <w:r w:rsidR="00BB0CE1" w:rsidRPr="00216BE5">
        <w:rPr>
          <w:color w:val="auto"/>
        </w:rPr>
        <w:t>all the manual tasks which were used to be performed by the operator to prepare the report. This automation was made possible by the help of visual basic for applications</w:t>
      </w:r>
      <w:r w:rsidR="008E1F93" w:rsidRPr="00216BE5">
        <w:rPr>
          <w:color w:val="auto"/>
        </w:rPr>
        <w:t xml:space="preserve"> in excel</w:t>
      </w:r>
      <w:r w:rsidR="00BB0CE1" w:rsidRPr="00216BE5">
        <w:rPr>
          <w:color w:val="auto"/>
        </w:rPr>
        <w:t>.</w:t>
      </w:r>
    </w:p>
    <w:p w:rsidR="002E768E" w:rsidRPr="00216BE5" w:rsidRDefault="002E768E" w:rsidP="00101569">
      <w:pPr>
        <w:pStyle w:val="Heading2"/>
        <w:rPr>
          <w:color w:val="auto"/>
        </w:rPr>
      </w:pPr>
      <w:r w:rsidRPr="00216BE5">
        <w:rPr>
          <w:color w:val="auto"/>
        </w:rPr>
        <w:t>Designed Interface for Execution of Macros</w:t>
      </w:r>
    </w:p>
    <w:p w:rsidR="00F218B3" w:rsidRPr="00216BE5" w:rsidRDefault="00780EA3" w:rsidP="004E5EAE">
      <w:pPr>
        <w:spacing w:line="240" w:lineRule="auto"/>
        <w:rPr>
          <w:color w:val="auto"/>
        </w:rPr>
      </w:pPr>
      <w:r w:rsidRPr="00216BE5">
        <w:rPr>
          <w:color w:val="auto"/>
        </w:rPr>
        <w:t>I</w:t>
      </w:r>
      <w:r w:rsidR="00D23ABC" w:rsidRPr="00216BE5">
        <w:rPr>
          <w:color w:val="auto"/>
        </w:rPr>
        <w:t xml:space="preserve">nterface </w:t>
      </w:r>
      <w:r w:rsidRPr="00216BE5">
        <w:rPr>
          <w:color w:val="auto"/>
        </w:rPr>
        <w:t>of the report which is basically a userform</w:t>
      </w:r>
      <w:r w:rsidR="00D23ABC" w:rsidRPr="00216BE5">
        <w:rPr>
          <w:color w:val="auto"/>
        </w:rPr>
        <w:t xml:space="preserve">(see fig.2) </w:t>
      </w:r>
      <w:r w:rsidRPr="00216BE5">
        <w:rPr>
          <w:color w:val="auto"/>
        </w:rPr>
        <w:t xml:space="preserve">that </w:t>
      </w:r>
      <w:r w:rsidR="00D23ABC" w:rsidRPr="00216BE5">
        <w:rPr>
          <w:color w:val="auto"/>
        </w:rPr>
        <w:t>has been used for the execution of various macros on the click of command buttons as can be seen in the fig.2.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E768E" w:rsidRPr="00216BE5" w:rsidTr="00780E27">
        <w:tc>
          <w:tcPr>
            <w:tcW w:w="9576" w:type="dxa"/>
          </w:tcPr>
          <w:p w:rsidR="002E768E" w:rsidRPr="00216BE5" w:rsidRDefault="00DA2140" w:rsidP="00780E27">
            <w:pPr>
              <w:spacing w:before="0"/>
              <w:jc w:val="center"/>
              <w:rPr>
                <w:color w:val="auto"/>
                <w:sz w:val="16"/>
              </w:rPr>
            </w:pPr>
            <w:r w:rsidRPr="00216BE5">
              <w:rPr>
                <w:noProof/>
                <w:color w:val="auto"/>
                <w:sz w:val="16"/>
              </w:rPr>
              <w:lastRenderedPageBreak/>
              <w:drawing>
                <wp:inline distT="0" distB="0" distL="0" distR="0">
                  <wp:extent cx="4140403" cy="28452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erform.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69517" cy="2865274"/>
                          </a:xfrm>
                          <a:prstGeom prst="rect">
                            <a:avLst/>
                          </a:prstGeom>
                        </pic:spPr>
                      </pic:pic>
                    </a:graphicData>
                  </a:graphic>
                </wp:inline>
              </w:drawing>
            </w:r>
          </w:p>
          <w:p w:rsidR="002E768E" w:rsidRPr="00216BE5" w:rsidRDefault="002E768E" w:rsidP="00BE4737">
            <w:pPr>
              <w:jc w:val="center"/>
              <w:rPr>
                <w:color w:val="auto"/>
              </w:rPr>
            </w:pPr>
            <w:r w:rsidRPr="00216BE5">
              <w:rPr>
                <w:color w:val="auto"/>
                <w:sz w:val="16"/>
              </w:rPr>
              <w:t>Fig.</w:t>
            </w:r>
            <w:r w:rsidR="00D91F39" w:rsidRPr="00216BE5">
              <w:rPr>
                <w:color w:val="auto"/>
                <w:sz w:val="16"/>
              </w:rPr>
              <w:t>2.</w:t>
            </w:r>
            <w:r w:rsidRPr="00216BE5">
              <w:rPr>
                <w:color w:val="auto"/>
                <w:sz w:val="16"/>
              </w:rPr>
              <w:t>Userform designed for execution of macros</w:t>
            </w:r>
          </w:p>
        </w:tc>
      </w:tr>
    </w:tbl>
    <w:p w:rsidR="002E768E" w:rsidRPr="00216BE5" w:rsidRDefault="00312D53" w:rsidP="00780E27">
      <w:pPr>
        <w:spacing w:before="0" w:line="240" w:lineRule="auto"/>
        <w:rPr>
          <w:color w:val="auto"/>
        </w:rPr>
      </w:pPr>
      <w:r w:rsidRPr="00216BE5">
        <w:rPr>
          <w:color w:val="auto"/>
        </w:rPr>
        <w:t>All macros at the back of command buttons are presented in the fig.3.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2E768E" w:rsidRPr="00216BE5" w:rsidTr="00780E27">
        <w:tc>
          <w:tcPr>
            <w:tcW w:w="9576" w:type="dxa"/>
          </w:tcPr>
          <w:p w:rsidR="002E768E" w:rsidRPr="00216BE5" w:rsidRDefault="00D75846" w:rsidP="00780E27">
            <w:pPr>
              <w:spacing w:before="0"/>
              <w:jc w:val="center"/>
              <w:rPr>
                <w:color w:val="auto"/>
              </w:rPr>
            </w:pPr>
            <w:r w:rsidRPr="00216BE5">
              <w:rPr>
                <w:noProof/>
                <w:color w:val="auto"/>
              </w:rPr>
              <w:drawing>
                <wp:inline distT="0" distB="0" distL="0" distR="0">
                  <wp:extent cx="5976518" cy="2367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3" t="9415" r="-163" b="19683"/>
                          <a:stretch/>
                        </pic:blipFill>
                        <pic:spPr bwMode="auto">
                          <a:xfrm>
                            <a:off x="0" y="0"/>
                            <a:ext cx="5983213" cy="23704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91F39" w:rsidRPr="00216BE5" w:rsidRDefault="00D91F39" w:rsidP="00D91F39">
            <w:pPr>
              <w:jc w:val="center"/>
              <w:rPr>
                <w:color w:val="auto"/>
              </w:rPr>
            </w:pPr>
            <w:r w:rsidRPr="00216BE5">
              <w:rPr>
                <w:color w:val="auto"/>
                <w:sz w:val="16"/>
              </w:rPr>
              <w:t>Fig.3. Macros behind each of the command button of the userform presented in fig.2</w:t>
            </w:r>
          </w:p>
        </w:tc>
      </w:tr>
    </w:tbl>
    <w:p w:rsidR="00545D47" w:rsidRPr="00216BE5" w:rsidRDefault="00545D47" w:rsidP="00101569">
      <w:pPr>
        <w:pStyle w:val="Heading2"/>
        <w:rPr>
          <w:color w:val="auto"/>
        </w:rPr>
      </w:pPr>
      <w:r w:rsidRPr="00216BE5">
        <w:rPr>
          <w:color w:val="auto"/>
        </w:rPr>
        <w:t>Needed Worksheet</w:t>
      </w:r>
      <w:r w:rsidR="00830ACB" w:rsidRPr="00216BE5">
        <w:rPr>
          <w:color w:val="auto"/>
        </w:rPr>
        <w:t>s</w:t>
      </w:r>
    </w:p>
    <w:p w:rsidR="008E1F93" w:rsidRPr="00216BE5" w:rsidRDefault="008E1F93" w:rsidP="008E1F93">
      <w:pPr>
        <w:spacing w:line="240" w:lineRule="auto"/>
        <w:rPr>
          <w:color w:val="auto"/>
        </w:rPr>
      </w:pPr>
      <w:r w:rsidRPr="00216BE5">
        <w:rPr>
          <w:color w:val="auto"/>
        </w:rPr>
        <w:t>In the template with the feature of automation need only two worksheets in order to prepare the vendor rate analysis report. Initially, data is processed into the ‘Raw Data’ worksheet by the help of various macros and in last, whole data is transferred to ‘Final Report’ by the help of for loop.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095B35" w:rsidRPr="00216BE5" w:rsidTr="00780E27">
        <w:tc>
          <w:tcPr>
            <w:tcW w:w="9576" w:type="dxa"/>
          </w:tcPr>
          <w:p w:rsidR="00095B35" w:rsidRPr="00216BE5" w:rsidRDefault="00095B35" w:rsidP="00C07940">
            <w:pPr>
              <w:jc w:val="center"/>
              <w:rPr>
                <w:color w:val="auto"/>
              </w:rPr>
            </w:pPr>
            <w:r w:rsidRPr="00216BE5">
              <w:rPr>
                <w:noProof/>
                <w:color w:val="auto"/>
                <w:sz w:val="16"/>
              </w:rPr>
              <w:drawing>
                <wp:anchor distT="0" distB="0" distL="114300" distR="114300" simplePos="0" relativeHeight="251657216" behindDoc="0" locked="0" layoutInCell="1" allowOverlap="1">
                  <wp:simplePos x="0" y="0"/>
                  <wp:positionH relativeFrom="column">
                    <wp:posOffset>1778635</wp:posOffset>
                  </wp:positionH>
                  <wp:positionV relativeFrom="paragraph">
                    <wp:posOffset>7620</wp:posOffset>
                  </wp:positionV>
                  <wp:extent cx="2381885" cy="2101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sheets.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885" cy="210185"/>
                          </a:xfrm>
                          <a:prstGeom prst="rect">
                            <a:avLst/>
                          </a:prstGeom>
                        </pic:spPr>
                      </pic:pic>
                    </a:graphicData>
                  </a:graphic>
                </wp:anchor>
              </w:drawing>
            </w:r>
            <w:r w:rsidR="00ED38C6" w:rsidRPr="00216BE5">
              <w:rPr>
                <w:color w:val="auto"/>
                <w:sz w:val="16"/>
              </w:rPr>
              <w:t xml:space="preserve">Fig.4. </w:t>
            </w:r>
            <w:r w:rsidRPr="00216BE5">
              <w:rPr>
                <w:color w:val="auto"/>
                <w:sz w:val="16"/>
              </w:rPr>
              <w:t xml:space="preserve">Needed worksheets for the automated </w:t>
            </w:r>
            <w:r w:rsidR="00C07940" w:rsidRPr="00216BE5">
              <w:rPr>
                <w:color w:val="auto"/>
                <w:sz w:val="16"/>
              </w:rPr>
              <w:t>material delivery analysis</w:t>
            </w:r>
            <w:r w:rsidRPr="00216BE5">
              <w:rPr>
                <w:color w:val="auto"/>
                <w:sz w:val="16"/>
              </w:rPr>
              <w:t xml:space="preserve"> report</w:t>
            </w:r>
          </w:p>
        </w:tc>
      </w:tr>
    </w:tbl>
    <w:p w:rsidR="00FF194A" w:rsidRPr="00216BE5" w:rsidRDefault="00FF194A" w:rsidP="00101569">
      <w:pPr>
        <w:pStyle w:val="Heading2"/>
        <w:rPr>
          <w:color w:val="auto"/>
        </w:rPr>
      </w:pPr>
      <w:r w:rsidRPr="00216BE5">
        <w:rPr>
          <w:color w:val="auto"/>
        </w:rPr>
        <w:t>Macros Behind Command Buttons</w:t>
      </w:r>
    </w:p>
    <w:p w:rsidR="00C348F9" w:rsidRPr="00216BE5" w:rsidRDefault="009B5F08" w:rsidP="00046EDA">
      <w:pPr>
        <w:spacing w:before="240" w:line="240" w:lineRule="auto"/>
        <w:rPr>
          <w:color w:val="auto"/>
        </w:rPr>
      </w:pPr>
      <w:r w:rsidRPr="00216BE5">
        <w:rPr>
          <w:color w:val="auto"/>
        </w:rPr>
        <w:t>Macros, which were programed to for the automation of all the manual tasks in excel are described in detail in below given headings.</w:t>
      </w:r>
    </w:p>
    <w:p w:rsidR="00C17C30" w:rsidRPr="00216BE5" w:rsidRDefault="00C17C30" w:rsidP="00C17C30">
      <w:pPr>
        <w:pStyle w:val="Heading3"/>
        <w:rPr>
          <w:color w:val="auto"/>
        </w:rPr>
      </w:pPr>
      <w:r w:rsidRPr="00216BE5">
        <w:rPr>
          <w:color w:val="auto"/>
        </w:rPr>
        <w:lastRenderedPageBreak/>
        <w:t>Refresh Data</w:t>
      </w:r>
    </w:p>
    <w:p w:rsidR="00C17C30" w:rsidRPr="00216BE5" w:rsidRDefault="00C17C30" w:rsidP="00C17C30">
      <w:pPr>
        <w:spacing w:line="240" w:lineRule="auto"/>
        <w:rPr>
          <w:color w:val="auto"/>
        </w:rPr>
      </w:pPr>
      <w:r w:rsidRPr="00216BE5">
        <w:rPr>
          <w:color w:val="auto"/>
        </w:rPr>
        <w:t>After the template is opened with the intention of preparing the vendor rate analysis report, contents from both the worksheets i.e. ‘Raw Data’ and ‘Final Report’ are cleared so as to prepare the new report. The code given below was used to clear the contents from both sheets.</w:t>
      </w:r>
    </w:p>
    <w:p w:rsidR="00C17C30" w:rsidRPr="00216BE5" w:rsidRDefault="00C17C30" w:rsidP="00C17C30">
      <w:pPr>
        <w:spacing w:after="0"/>
        <w:rPr>
          <w:color w:val="auto"/>
        </w:rPr>
      </w:pPr>
      <w:r w:rsidRPr="00216BE5">
        <w:rPr>
          <w:color w:val="auto"/>
        </w:rPr>
        <w:t>Private Sub refresh_Click()</w:t>
      </w:r>
    </w:p>
    <w:p w:rsidR="00C17C30" w:rsidRPr="00216BE5" w:rsidRDefault="00C17C30" w:rsidP="00736345">
      <w:pPr>
        <w:spacing w:before="0" w:after="0" w:line="240" w:lineRule="auto"/>
        <w:rPr>
          <w:color w:val="auto"/>
        </w:rPr>
      </w:pPr>
      <w:r w:rsidRPr="00216BE5">
        <w:rPr>
          <w:color w:val="auto"/>
        </w:rPr>
        <w:t>On Error Resume Next</w:t>
      </w:r>
    </w:p>
    <w:p w:rsidR="00C17C30" w:rsidRPr="00216BE5" w:rsidRDefault="00C17C30" w:rsidP="00736345">
      <w:pPr>
        <w:spacing w:before="0" w:after="0" w:line="240" w:lineRule="auto"/>
        <w:rPr>
          <w:color w:val="auto"/>
        </w:rPr>
      </w:pPr>
      <w:r w:rsidRPr="00216BE5">
        <w:rPr>
          <w:color w:val="auto"/>
        </w:rPr>
        <w:t>Application.ScreenUpdating = False</w:t>
      </w:r>
    </w:p>
    <w:p w:rsidR="00C17C30" w:rsidRPr="00216BE5" w:rsidRDefault="00C17C30" w:rsidP="00736345">
      <w:pPr>
        <w:spacing w:before="0" w:after="0" w:line="240" w:lineRule="auto"/>
        <w:rPr>
          <w:color w:val="auto"/>
        </w:rPr>
      </w:pPr>
      <w:r w:rsidRPr="00216BE5">
        <w:rPr>
          <w:color w:val="auto"/>
        </w:rPr>
        <w:t>Worksheets("Final Report").Range("A4:H1048576").Value = ""</w:t>
      </w:r>
    </w:p>
    <w:p w:rsidR="00C17C30" w:rsidRPr="00216BE5" w:rsidRDefault="00C17C30" w:rsidP="00736345">
      <w:pPr>
        <w:spacing w:before="0" w:after="0" w:line="240" w:lineRule="auto"/>
        <w:rPr>
          <w:color w:val="auto"/>
        </w:rPr>
      </w:pPr>
      <w:r w:rsidRPr="00216BE5">
        <w:rPr>
          <w:color w:val="auto"/>
        </w:rPr>
        <w:t>Worksheets("Raw Data").Columns("A:H").entire Columns.Delete</w:t>
      </w:r>
    </w:p>
    <w:p w:rsidR="00C17C30" w:rsidRPr="00216BE5" w:rsidRDefault="00C17C30" w:rsidP="00736345">
      <w:pPr>
        <w:spacing w:before="0" w:after="0" w:line="240" w:lineRule="auto"/>
        <w:rPr>
          <w:color w:val="auto"/>
        </w:rPr>
      </w:pPr>
      <w:r w:rsidRPr="00216BE5">
        <w:rPr>
          <w:color w:val="auto"/>
        </w:rPr>
        <w:t>Application.ScreenUpdating = True</w:t>
      </w:r>
    </w:p>
    <w:p w:rsidR="00C17C30" w:rsidRPr="00216BE5" w:rsidRDefault="00C17C30" w:rsidP="00C17C30">
      <w:pPr>
        <w:spacing w:after="0"/>
        <w:rPr>
          <w:color w:val="auto"/>
        </w:rPr>
      </w:pPr>
      <w:r w:rsidRPr="00216BE5">
        <w:rPr>
          <w:color w:val="auto"/>
        </w:rPr>
        <w:t>End Sub</w:t>
      </w:r>
    </w:p>
    <w:p w:rsidR="00431C17" w:rsidRPr="00216BE5" w:rsidRDefault="00404DA5" w:rsidP="008E1A93">
      <w:pPr>
        <w:pStyle w:val="Heading3"/>
        <w:rPr>
          <w:color w:val="auto"/>
        </w:rPr>
      </w:pPr>
      <w:r w:rsidRPr="00216BE5">
        <w:rPr>
          <w:color w:val="auto"/>
        </w:rPr>
        <w:t>Insert Pivot Table</w:t>
      </w:r>
    </w:p>
    <w:p w:rsidR="007445D0" w:rsidRPr="00216BE5" w:rsidRDefault="004A1C72" w:rsidP="004A1C72">
      <w:pPr>
        <w:spacing w:line="240" w:lineRule="auto"/>
        <w:rPr>
          <w:color w:val="auto"/>
        </w:rPr>
      </w:pPr>
      <w:r w:rsidRPr="00216BE5">
        <w:rPr>
          <w:color w:val="auto"/>
        </w:rPr>
        <w:t xml:space="preserve">After the data is downloaded into the MS excel from Microsoft Dynamics AX, in last column </w:t>
      </w:r>
      <w:r w:rsidR="00255BA7" w:rsidRPr="00216BE5">
        <w:rPr>
          <w:color w:val="auto"/>
        </w:rPr>
        <w:t xml:space="preserve">i.e. </w:t>
      </w:r>
      <w:r w:rsidRPr="00216BE5">
        <w:rPr>
          <w:color w:val="auto"/>
        </w:rPr>
        <w:t xml:space="preserve">Q ‘=year’ formula is applied </w:t>
      </w:r>
      <w:r w:rsidR="00255BA7" w:rsidRPr="00216BE5">
        <w:rPr>
          <w:color w:val="auto"/>
        </w:rPr>
        <w:t>(fig.1) in order to take out the year from the data given in 9</w:t>
      </w:r>
      <w:r w:rsidR="00255BA7" w:rsidRPr="00216BE5">
        <w:rPr>
          <w:color w:val="auto"/>
          <w:vertAlign w:val="superscript"/>
        </w:rPr>
        <w:t>th</w:t>
      </w:r>
      <w:r w:rsidR="00255BA7" w:rsidRPr="00216BE5">
        <w:rPr>
          <w:color w:val="auto"/>
        </w:rPr>
        <w:t xml:space="preserve"> column (fig.1</w:t>
      </w:r>
      <w:r w:rsidR="00EF2E18" w:rsidRPr="00216BE5">
        <w:rPr>
          <w:color w:val="auto"/>
        </w:rPr>
        <w:t>). Whole data is converted into the pivot table afterwards.</w:t>
      </w:r>
      <w:r w:rsidR="00246E5E" w:rsidRPr="00216BE5">
        <w:rPr>
          <w:color w:val="auto"/>
        </w:rPr>
        <w:t xml:space="preserve"> Data from the pivottable and pivot table is deleted</w:t>
      </w:r>
      <w:r w:rsidR="00A42249" w:rsidRPr="00216BE5">
        <w:rPr>
          <w:color w:val="auto"/>
        </w:rPr>
        <w:t xml:space="preserve"> which can be seen in the fig.5</w:t>
      </w:r>
      <w:r w:rsidR="00246E5E" w:rsidRPr="00216BE5">
        <w:rPr>
          <w:color w:val="auto"/>
        </w:rPr>
        <w:t>.</w:t>
      </w:r>
    </w:p>
    <w:p w:rsidR="00404DA5" w:rsidRPr="00216BE5" w:rsidRDefault="00404DA5" w:rsidP="00736345">
      <w:pPr>
        <w:spacing w:before="0" w:after="0" w:line="240" w:lineRule="auto"/>
        <w:rPr>
          <w:color w:val="auto"/>
        </w:rPr>
      </w:pPr>
      <w:r w:rsidRPr="00216BE5">
        <w:rPr>
          <w:color w:val="auto"/>
        </w:rPr>
        <w:t>Sub pivottable()</w:t>
      </w:r>
    </w:p>
    <w:p w:rsidR="00404DA5" w:rsidRPr="00216BE5" w:rsidRDefault="00404DA5" w:rsidP="00736345">
      <w:pPr>
        <w:spacing w:before="0" w:after="0" w:line="240" w:lineRule="auto"/>
        <w:rPr>
          <w:color w:val="auto"/>
        </w:rPr>
      </w:pPr>
      <w:r w:rsidRPr="00216BE5">
        <w:rPr>
          <w:color w:val="auto"/>
        </w:rPr>
        <w:t>On Error Resume Next</w:t>
      </w:r>
    </w:p>
    <w:p w:rsidR="00404DA5" w:rsidRPr="00216BE5" w:rsidRDefault="00404DA5" w:rsidP="00736345">
      <w:pPr>
        <w:spacing w:before="0" w:after="0" w:line="240" w:lineRule="auto"/>
        <w:rPr>
          <w:color w:val="auto"/>
        </w:rPr>
      </w:pPr>
      <w:r w:rsidRPr="00216BE5">
        <w:rPr>
          <w:color w:val="auto"/>
        </w:rPr>
        <w:t>Application.ScreenUpdating = False</w:t>
      </w:r>
    </w:p>
    <w:p w:rsidR="00404DA5" w:rsidRPr="00216BE5" w:rsidRDefault="00404DA5" w:rsidP="00736345">
      <w:pPr>
        <w:spacing w:before="0" w:after="0" w:line="240" w:lineRule="auto"/>
        <w:rPr>
          <w:color w:val="auto"/>
        </w:rPr>
      </w:pPr>
      <w:r w:rsidRPr="00216BE5">
        <w:rPr>
          <w:color w:val="auto"/>
        </w:rPr>
        <w:t>rowscount = Worksheets("Raw Data").Cells(Rows.Count, 1).End(xlUp).Row</w:t>
      </w:r>
    </w:p>
    <w:p w:rsidR="00404DA5" w:rsidRPr="00216BE5" w:rsidRDefault="00404DA5" w:rsidP="00736345">
      <w:pPr>
        <w:spacing w:before="0" w:after="0" w:line="240" w:lineRule="auto"/>
        <w:rPr>
          <w:color w:val="auto"/>
        </w:rPr>
      </w:pPr>
      <w:r w:rsidRPr="00216BE5">
        <w:rPr>
          <w:color w:val="auto"/>
        </w:rPr>
        <w:t>ActiveWorkbook.PivotCaches.Create(SourceType:=xlDatabase, SourceData:=Worksheets("Raw Data").Range(Cells(1, 1), Cells(rowscount, 17)), Version:=xlPivotTableVersion15).CreatePivotTableTableDestination:=Worksheets("Raw Data").Range("</w:t>
      </w:r>
      <w:r w:rsidR="00ED5CA3" w:rsidRPr="00216BE5">
        <w:rPr>
          <w:color w:val="auto"/>
        </w:rPr>
        <w:t xml:space="preserve">R1"), TableName:="PivotTable4", </w:t>
      </w:r>
      <w:r w:rsidRPr="00216BE5">
        <w:rPr>
          <w:color w:val="auto"/>
        </w:rPr>
        <w:t>DefaultVersion:=xlPivotTableVersion15</w:t>
      </w:r>
    </w:p>
    <w:p w:rsidR="00404DA5" w:rsidRPr="00216BE5" w:rsidRDefault="00404DA5" w:rsidP="00736345">
      <w:pPr>
        <w:spacing w:before="0" w:after="0" w:line="240" w:lineRule="auto"/>
        <w:rPr>
          <w:color w:val="auto"/>
        </w:rPr>
      </w:pPr>
      <w:r w:rsidRPr="00216BE5">
        <w:rPr>
          <w:color w:val="auto"/>
        </w:rPr>
        <w:t xml:space="preserve">     With ActiveSheet.PivotTables("PivotTable4").PivotFields("Warehouse")</w:t>
      </w:r>
    </w:p>
    <w:p w:rsidR="00404DA5" w:rsidRPr="00216BE5" w:rsidRDefault="00404DA5" w:rsidP="00736345">
      <w:pPr>
        <w:spacing w:before="0" w:after="0" w:line="240" w:lineRule="auto"/>
        <w:rPr>
          <w:color w:val="auto"/>
        </w:rPr>
      </w:pPr>
      <w:r w:rsidRPr="00216BE5">
        <w:rPr>
          <w:color w:val="auto"/>
        </w:rPr>
        <w:t xml:space="preserve">       .Orientation = xlRowField</w:t>
      </w:r>
    </w:p>
    <w:p w:rsidR="00404DA5" w:rsidRPr="00216BE5" w:rsidRDefault="00404DA5" w:rsidP="00736345">
      <w:pPr>
        <w:spacing w:before="0" w:after="0" w:line="240" w:lineRule="auto"/>
        <w:rPr>
          <w:color w:val="auto"/>
        </w:rPr>
      </w:pPr>
      <w:r w:rsidRPr="00216BE5">
        <w:rPr>
          <w:color w:val="auto"/>
        </w:rPr>
        <w:t xml:space="preserve">       .Position = 1</w:t>
      </w:r>
    </w:p>
    <w:p w:rsidR="00404DA5" w:rsidRPr="00216BE5" w:rsidRDefault="00404DA5" w:rsidP="00736345">
      <w:pPr>
        <w:spacing w:before="0" w:after="0" w:line="240" w:lineRule="auto"/>
        <w:rPr>
          <w:color w:val="auto"/>
        </w:rPr>
      </w:pPr>
      <w:r w:rsidRPr="00216BE5">
        <w:rPr>
          <w:color w:val="auto"/>
        </w:rPr>
        <w:t xml:space="preserve">    End With</w:t>
      </w:r>
    </w:p>
    <w:p w:rsidR="00404DA5" w:rsidRPr="00216BE5" w:rsidRDefault="00404DA5" w:rsidP="00736345">
      <w:pPr>
        <w:spacing w:before="0" w:after="0" w:line="240" w:lineRule="auto"/>
        <w:rPr>
          <w:color w:val="auto"/>
        </w:rPr>
      </w:pPr>
      <w:r w:rsidRPr="00216BE5">
        <w:rPr>
          <w:color w:val="auto"/>
        </w:rPr>
        <w:t xml:space="preserve">    With ActiveSheet.PivotTables("PivotTable4").PivotFields("Item")</w:t>
      </w:r>
    </w:p>
    <w:p w:rsidR="00404DA5" w:rsidRPr="00216BE5" w:rsidRDefault="00404DA5" w:rsidP="00736345">
      <w:pPr>
        <w:spacing w:before="0" w:after="0" w:line="240" w:lineRule="auto"/>
        <w:rPr>
          <w:color w:val="auto"/>
        </w:rPr>
      </w:pPr>
      <w:r w:rsidRPr="00216BE5">
        <w:rPr>
          <w:color w:val="auto"/>
        </w:rPr>
        <w:t xml:space="preserve">       .Orientation = xlRowField</w:t>
      </w:r>
    </w:p>
    <w:p w:rsidR="00404DA5" w:rsidRPr="00216BE5" w:rsidRDefault="00404DA5" w:rsidP="00736345">
      <w:pPr>
        <w:spacing w:before="0" w:after="0" w:line="240" w:lineRule="auto"/>
        <w:rPr>
          <w:color w:val="auto"/>
        </w:rPr>
      </w:pPr>
      <w:r w:rsidRPr="00216BE5">
        <w:rPr>
          <w:color w:val="auto"/>
        </w:rPr>
        <w:t xml:space="preserve">       .Position = 2</w:t>
      </w:r>
    </w:p>
    <w:p w:rsidR="00404DA5" w:rsidRPr="00216BE5" w:rsidRDefault="00404DA5" w:rsidP="00736345">
      <w:pPr>
        <w:spacing w:before="0" w:after="0" w:line="240" w:lineRule="auto"/>
        <w:rPr>
          <w:color w:val="auto"/>
        </w:rPr>
      </w:pPr>
      <w:r w:rsidRPr="00216BE5">
        <w:rPr>
          <w:color w:val="auto"/>
        </w:rPr>
        <w:t xml:space="preserve">    End With</w:t>
      </w:r>
    </w:p>
    <w:p w:rsidR="00404DA5" w:rsidRPr="00216BE5" w:rsidRDefault="00404DA5" w:rsidP="00736345">
      <w:pPr>
        <w:spacing w:before="0" w:after="0" w:line="240" w:lineRule="auto"/>
        <w:rPr>
          <w:color w:val="auto"/>
        </w:rPr>
      </w:pPr>
      <w:r w:rsidRPr="00216BE5">
        <w:rPr>
          <w:color w:val="auto"/>
        </w:rPr>
        <w:t>ActiveSheet.PivotTables("PivotTable4").AddDataFieldActiveSheet.PivotTables("PivotTable4").PivotFields("Quantity"), "Sum of Quantity", xlSum</w:t>
      </w:r>
    </w:p>
    <w:p w:rsidR="00404DA5" w:rsidRPr="00216BE5" w:rsidRDefault="00404DA5" w:rsidP="00736345">
      <w:pPr>
        <w:spacing w:before="0" w:after="0" w:line="240" w:lineRule="auto"/>
        <w:rPr>
          <w:color w:val="auto"/>
        </w:rPr>
      </w:pPr>
      <w:r w:rsidRPr="00216BE5">
        <w:rPr>
          <w:color w:val="auto"/>
        </w:rPr>
        <w:t>ActiveSheet.PivotTables("PivotTable4").AddDataFieldActiveSheet.PivotTables("PivotTable4").PivotFields("Financial cost amount"), "Sum of Financial Cost Amount", xlSum</w:t>
      </w:r>
    </w:p>
    <w:p w:rsidR="00404DA5" w:rsidRPr="00216BE5" w:rsidRDefault="00404DA5" w:rsidP="00736345">
      <w:pPr>
        <w:spacing w:before="0" w:after="0" w:line="240" w:lineRule="auto"/>
        <w:rPr>
          <w:color w:val="auto"/>
        </w:rPr>
      </w:pPr>
      <w:r w:rsidRPr="00216BE5">
        <w:rPr>
          <w:color w:val="auto"/>
        </w:rPr>
        <w:t>With ActiveSheet.PivotTables("PivotTable4").PivotFields("Year")</w:t>
      </w:r>
    </w:p>
    <w:p w:rsidR="00404DA5" w:rsidRPr="00216BE5" w:rsidRDefault="00404DA5" w:rsidP="00736345">
      <w:pPr>
        <w:spacing w:before="0" w:after="0" w:line="240" w:lineRule="auto"/>
        <w:rPr>
          <w:color w:val="auto"/>
        </w:rPr>
      </w:pPr>
      <w:r w:rsidRPr="00216BE5">
        <w:rPr>
          <w:color w:val="auto"/>
        </w:rPr>
        <w:t xml:space="preserve">       .Orientation = xlColumnField</w:t>
      </w:r>
    </w:p>
    <w:p w:rsidR="00404DA5" w:rsidRPr="00216BE5" w:rsidRDefault="00404DA5" w:rsidP="00736345">
      <w:pPr>
        <w:spacing w:before="0" w:after="0" w:line="240" w:lineRule="auto"/>
        <w:rPr>
          <w:color w:val="auto"/>
        </w:rPr>
      </w:pPr>
      <w:r w:rsidRPr="00216BE5">
        <w:rPr>
          <w:color w:val="auto"/>
        </w:rPr>
        <w:t xml:space="preserve">       .Position = 2</w:t>
      </w:r>
    </w:p>
    <w:p w:rsidR="00404DA5" w:rsidRPr="00216BE5" w:rsidRDefault="00404DA5" w:rsidP="00736345">
      <w:pPr>
        <w:spacing w:before="0" w:after="0" w:line="240" w:lineRule="auto"/>
        <w:rPr>
          <w:color w:val="auto"/>
        </w:rPr>
      </w:pPr>
      <w:r w:rsidRPr="00216BE5">
        <w:rPr>
          <w:color w:val="auto"/>
        </w:rPr>
        <w:t xml:space="preserve">    End With</w:t>
      </w:r>
    </w:p>
    <w:p w:rsidR="00404DA5" w:rsidRPr="00216BE5" w:rsidRDefault="00404DA5" w:rsidP="00736345">
      <w:pPr>
        <w:spacing w:before="0" w:after="0" w:line="240" w:lineRule="auto"/>
        <w:rPr>
          <w:color w:val="auto"/>
        </w:rPr>
      </w:pPr>
      <w:r w:rsidRPr="00216BE5">
        <w:rPr>
          <w:color w:val="auto"/>
        </w:rPr>
        <w:t>ActiveWorkbook.ShowPivotTableFieldList = False</w:t>
      </w:r>
    </w:p>
    <w:p w:rsidR="00404DA5" w:rsidRPr="00216BE5" w:rsidRDefault="00404DA5" w:rsidP="00736345">
      <w:pPr>
        <w:spacing w:before="0" w:after="0" w:line="240" w:lineRule="auto"/>
        <w:rPr>
          <w:color w:val="auto"/>
        </w:rPr>
      </w:pPr>
    </w:p>
    <w:p w:rsidR="00404DA5" w:rsidRPr="00216BE5" w:rsidRDefault="00404DA5" w:rsidP="00736345">
      <w:pPr>
        <w:spacing w:before="0" w:after="0" w:line="240" w:lineRule="auto"/>
        <w:rPr>
          <w:color w:val="auto"/>
        </w:rPr>
      </w:pPr>
      <w:r w:rsidRPr="00216BE5">
        <w:rPr>
          <w:color w:val="auto"/>
        </w:rPr>
        <w:t xml:space="preserve">    With Worksheets("Raw Data")</w:t>
      </w:r>
    </w:p>
    <w:p w:rsidR="00404DA5" w:rsidRPr="00216BE5" w:rsidRDefault="00404DA5" w:rsidP="00736345">
      <w:pPr>
        <w:spacing w:before="0" w:after="0" w:line="240" w:lineRule="auto"/>
        <w:rPr>
          <w:color w:val="auto"/>
        </w:rPr>
      </w:pPr>
      <w:r w:rsidRPr="00216BE5">
        <w:rPr>
          <w:color w:val="auto"/>
        </w:rPr>
        <w:t xml:space="preserve">        .Columns("A:Q").EntireColumn.Delete</w:t>
      </w:r>
    </w:p>
    <w:p w:rsidR="00404DA5" w:rsidRPr="00216BE5" w:rsidRDefault="00404DA5" w:rsidP="00736345">
      <w:pPr>
        <w:spacing w:before="0" w:after="0" w:line="240" w:lineRule="auto"/>
        <w:rPr>
          <w:color w:val="auto"/>
        </w:rPr>
      </w:pPr>
      <w:r w:rsidRPr="00216BE5">
        <w:rPr>
          <w:color w:val="auto"/>
        </w:rPr>
        <w:t xml:space="preserve">    End With</w:t>
      </w:r>
    </w:p>
    <w:p w:rsidR="00404DA5" w:rsidRPr="00216BE5" w:rsidRDefault="00404DA5" w:rsidP="00736345">
      <w:pPr>
        <w:spacing w:before="0" w:after="0" w:line="240" w:lineRule="auto"/>
        <w:rPr>
          <w:color w:val="auto"/>
        </w:rPr>
      </w:pPr>
      <w:r w:rsidRPr="00216BE5">
        <w:rPr>
          <w:color w:val="auto"/>
        </w:rPr>
        <w:t>rowscount = Worksheets("Raw Data").Cells(Rows.Count, 1).End(xlUp).Row</w:t>
      </w:r>
    </w:p>
    <w:p w:rsidR="00404DA5" w:rsidRPr="00216BE5" w:rsidRDefault="00404DA5" w:rsidP="00736345">
      <w:pPr>
        <w:spacing w:before="0" w:after="0" w:line="240" w:lineRule="auto"/>
        <w:rPr>
          <w:color w:val="auto"/>
        </w:rPr>
      </w:pPr>
      <w:r w:rsidRPr="00216BE5">
        <w:rPr>
          <w:color w:val="auto"/>
        </w:rPr>
        <w:t>colcount = Worksheets("Raw Data").Cells(2, Columns.Count).End(xlToLeft).Column</w:t>
      </w:r>
    </w:p>
    <w:p w:rsidR="00404DA5" w:rsidRPr="00216BE5" w:rsidRDefault="00404DA5" w:rsidP="00736345">
      <w:pPr>
        <w:spacing w:before="0" w:after="0" w:line="240" w:lineRule="auto"/>
        <w:rPr>
          <w:color w:val="auto"/>
        </w:rPr>
      </w:pPr>
      <w:r w:rsidRPr="00216BE5">
        <w:rPr>
          <w:color w:val="auto"/>
        </w:rPr>
        <w:t>'MsgBox (rowscount)</w:t>
      </w:r>
    </w:p>
    <w:p w:rsidR="00404DA5" w:rsidRPr="00216BE5" w:rsidRDefault="00404DA5" w:rsidP="00736345">
      <w:pPr>
        <w:spacing w:before="0" w:after="0" w:line="240" w:lineRule="auto"/>
        <w:rPr>
          <w:color w:val="auto"/>
        </w:rPr>
      </w:pPr>
      <w:r w:rsidRPr="00216BE5">
        <w:rPr>
          <w:color w:val="auto"/>
        </w:rPr>
        <w:t xml:space="preserve">    With Worksheets("Raw Data")</w:t>
      </w:r>
    </w:p>
    <w:p w:rsidR="00404DA5" w:rsidRPr="00216BE5" w:rsidRDefault="00404DA5" w:rsidP="00736345">
      <w:pPr>
        <w:spacing w:before="0" w:after="0" w:line="240" w:lineRule="auto"/>
        <w:rPr>
          <w:color w:val="auto"/>
        </w:rPr>
      </w:pPr>
      <w:r w:rsidRPr="00216BE5">
        <w:rPr>
          <w:color w:val="auto"/>
        </w:rPr>
        <w:t xml:space="preserve">        .Range(Cells(2, 1), Cells(rowscount, colcount)).Copy</w:t>
      </w:r>
    </w:p>
    <w:p w:rsidR="00404DA5" w:rsidRPr="00216BE5" w:rsidRDefault="00404DA5" w:rsidP="00736345">
      <w:pPr>
        <w:spacing w:before="0" w:after="0" w:line="240" w:lineRule="auto"/>
        <w:rPr>
          <w:color w:val="auto"/>
        </w:rPr>
      </w:pPr>
      <w:r w:rsidRPr="00216BE5">
        <w:rPr>
          <w:color w:val="auto"/>
        </w:rPr>
        <w:t xml:space="preserve">        .Cells(1, colcount + 1).Select</w:t>
      </w:r>
    </w:p>
    <w:p w:rsidR="00404DA5" w:rsidRPr="00216BE5" w:rsidRDefault="00404DA5" w:rsidP="00736345">
      <w:pPr>
        <w:spacing w:before="0" w:after="0" w:line="240" w:lineRule="auto"/>
        <w:rPr>
          <w:color w:val="auto"/>
        </w:rPr>
      </w:pPr>
      <w:r w:rsidRPr="00216BE5">
        <w:rPr>
          <w:color w:val="auto"/>
        </w:rPr>
        <w:t xml:space="preserve">        .Paste</w:t>
      </w:r>
    </w:p>
    <w:p w:rsidR="00404DA5" w:rsidRPr="00216BE5" w:rsidRDefault="00404DA5" w:rsidP="00736345">
      <w:pPr>
        <w:spacing w:before="0" w:after="0" w:line="240" w:lineRule="auto"/>
        <w:rPr>
          <w:color w:val="auto"/>
        </w:rPr>
      </w:pPr>
      <w:r w:rsidRPr="00216BE5">
        <w:rPr>
          <w:color w:val="auto"/>
        </w:rPr>
        <w:t xml:space="preserve">    End With</w:t>
      </w:r>
    </w:p>
    <w:p w:rsidR="00404DA5" w:rsidRPr="00216BE5" w:rsidRDefault="00404DA5" w:rsidP="00736345">
      <w:pPr>
        <w:spacing w:before="0" w:after="0" w:line="240" w:lineRule="auto"/>
        <w:rPr>
          <w:color w:val="auto"/>
        </w:rPr>
      </w:pPr>
      <w:r w:rsidRPr="00216BE5">
        <w:rPr>
          <w:color w:val="auto"/>
        </w:rPr>
        <w:lastRenderedPageBreak/>
        <w:t>rowscount = Worksheets("Raw Data").Cells(Rows.Count, 1).End(xlUp).Row</w:t>
      </w:r>
    </w:p>
    <w:p w:rsidR="00404DA5" w:rsidRPr="00216BE5" w:rsidRDefault="00404DA5" w:rsidP="00736345">
      <w:pPr>
        <w:spacing w:before="0" w:after="0" w:line="240" w:lineRule="auto"/>
        <w:rPr>
          <w:color w:val="auto"/>
        </w:rPr>
      </w:pPr>
      <w:r w:rsidRPr="00216BE5">
        <w:rPr>
          <w:color w:val="auto"/>
        </w:rPr>
        <w:t xml:space="preserve">    With Worksheets("Raw Data")</w:t>
      </w:r>
    </w:p>
    <w:p w:rsidR="00404DA5" w:rsidRPr="00216BE5" w:rsidRDefault="00404DA5" w:rsidP="00736345">
      <w:pPr>
        <w:spacing w:before="0" w:after="0" w:line="240" w:lineRule="auto"/>
        <w:rPr>
          <w:color w:val="auto"/>
        </w:rPr>
      </w:pPr>
      <w:r w:rsidRPr="00216BE5">
        <w:rPr>
          <w:color w:val="auto"/>
        </w:rPr>
        <w:t xml:space="preserve">        .Rows(rowscount).EntireRow.Delete</w:t>
      </w:r>
    </w:p>
    <w:p w:rsidR="00404DA5" w:rsidRPr="00216BE5" w:rsidRDefault="00404DA5" w:rsidP="00736345">
      <w:pPr>
        <w:spacing w:before="0" w:after="0" w:line="240" w:lineRule="auto"/>
        <w:rPr>
          <w:color w:val="auto"/>
        </w:rPr>
      </w:pPr>
      <w:r w:rsidRPr="00216BE5">
        <w:rPr>
          <w:color w:val="auto"/>
        </w:rPr>
        <w:t xml:space="preserve">        .Columns("A:I").EntireColumn.Delete</w:t>
      </w:r>
    </w:p>
    <w:p w:rsidR="00404DA5" w:rsidRPr="00216BE5" w:rsidRDefault="00404DA5" w:rsidP="00736345">
      <w:pPr>
        <w:spacing w:before="0" w:after="0" w:line="240" w:lineRule="auto"/>
        <w:rPr>
          <w:color w:val="auto"/>
        </w:rPr>
      </w:pPr>
      <w:r w:rsidRPr="00216BE5">
        <w:rPr>
          <w:color w:val="auto"/>
        </w:rPr>
        <w:t xml:space="preserve">    End With</w:t>
      </w:r>
    </w:p>
    <w:p w:rsidR="00404DA5" w:rsidRPr="00216BE5" w:rsidRDefault="00404DA5" w:rsidP="00736345">
      <w:pPr>
        <w:spacing w:before="0" w:after="0" w:line="240" w:lineRule="auto"/>
        <w:rPr>
          <w:color w:val="auto"/>
        </w:rPr>
      </w:pPr>
      <w:r w:rsidRPr="00216BE5">
        <w:rPr>
          <w:color w:val="auto"/>
        </w:rPr>
        <w:t>Application.ScreenUpdating = True</w:t>
      </w:r>
    </w:p>
    <w:p w:rsidR="001B78AF" w:rsidRPr="00216BE5" w:rsidRDefault="00404DA5" w:rsidP="00404DA5">
      <w:pPr>
        <w:spacing w:after="0" w:line="240" w:lineRule="auto"/>
        <w:rPr>
          <w:color w:val="auto"/>
        </w:rPr>
      </w:pPr>
      <w:r w:rsidRPr="00216BE5">
        <w:rPr>
          <w:color w:val="auto"/>
        </w:rPr>
        <w:t>End Sub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944CCB" w:rsidRPr="00216BE5" w:rsidTr="00780E27">
        <w:tc>
          <w:tcPr>
            <w:tcW w:w="9576" w:type="dxa"/>
          </w:tcPr>
          <w:p w:rsidR="00C91731" w:rsidRPr="00216BE5" w:rsidRDefault="00C07940" w:rsidP="00780E27">
            <w:pPr>
              <w:spacing w:before="0"/>
              <w:jc w:val="center"/>
              <w:rPr>
                <w:color w:val="auto"/>
                <w:sz w:val="16"/>
              </w:rPr>
            </w:pPr>
            <w:r w:rsidRPr="00216BE5">
              <w:rPr>
                <w:noProof/>
                <w:color w:val="auto"/>
                <w:sz w:val="16"/>
              </w:rPr>
              <w:drawing>
                <wp:inline distT="0" distB="0" distL="0" distR="0">
                  <wp:extent cx="5817235" cy="2926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ly Vlookup.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1684" cy="2933348"/>
                          </a:xfrm>
                          <a:prstGeom prst="rect">
                            <a:avLst/>
                          </a:prstGeom>
                        </pic:spPr>
                      </pic:pic>
                    </a:graphicData>
                  </a:graphic>
                </wp:inline>
              </w:drawing>
            </w:r>
          </w:p>
          <w:p w:rsidR="00944CCB" w:rsidRPr="00216BE5" w:rsidRDefault="00ED38C6" w:rsidP="00C91731">
            <w:pPr>
              <w:jc w:val="center"/>
              <w:rPr>
                <w:color w:val="auto"/>
              </w:rPr>
            </w:pPr>
            <w:r w:rsidRPr="00216BE5">
              <w:rPr>
                <w:color w:val="auto"/>
                <w:sz w:val="16"/>
              </w:rPr>
              <w:t>Fig.5.</w:t>
            </w:r>
            <w:r w:rsidR="00944CCB" w:rsidRPr="00216BE5">
              <w:rPr>
                <w:color w:val="auto"/>
                <w:sz w:val="16"/>
              </w:rPr>
              <w:t>Result of above given code</w:t>
            </w:r>
          </w:p>
        </w:tc>
      </w:tr>
    </w:tbl>
    <w:p w:rsidR="0017600F" w:rsidRPr="00216BE5" w:rsidRDefault="00956372" w:rsidP="0017600F">
      <w:pPr>
        <w:pStyle w:val="Heading3"/>
        <w:rPr>
          <w:color w:val="auto"/>
        </w:rPr>
      </w:pPr>
      <w:r w:rsidRPr="00216BE5">
        <w:rPr>
          <w:color w:val="auto"/>
        </w:rPr>
        <w:t>Organize Data</w:t>
      </w:r>
    </w:p>
    <w:p w:rsidR="00040AF6" w:rsidRPr="00216BE5" w:rsidRDefault="00040AF6" w:rsidP="00B10B2E">
      <w:pPr>
        <w:spacing w:line="240" w:lineRule="auto"/>
        <w:rPr>
          <w:color w:val="auto"/>
        </w:rPr>
      </w:pPr>
      <w:r w:rsidRPr="00216BE5">
        <w:rPr>
          <w:color w:val="auto"/>
        </w:rPr>
        <w:t>Code just given was used to inset the first column in order to put the warehouse.</w:t>
      </w:r>
      <w:r w:rsidR="00B10B2E" w:rsidRPr="00216BE5">
        <w:rPr>
          <w:color w:val="auto"/>
        </w:rPr>
        <w:t xml:space="preserve"> By the help of two for loops (executed as much as the number of rows in ‘Raw Data’ worksheet) warehouse of each of the item is put against it.</w:t>
      </w:r>
    </w:p>
    <w:p w:rsidR="00956372" w:rsidRPr="00216BE5" w:rsidRDefault="00956372" w:rsidP="00736345">
      <w:pPr>
        <w:spacing w:before="0" w:after="0" w:line="240" w:lineRule="auto"/>
        <w:rPr>
          <w:color w:val="auto"/>
        </w:rPr>
      </w:pPr>
      <w:r w:rsidRPr="00216BE5">
        <w:rPr>
          <w:color w:val="auto"/>
        </w:rPr>
        <w:t>Sub FinalOrganization()</w:t>
      </w:r>
    </w:p>
    <w:p w:rsidR="00956372" w:rsidRPr="00216BE5" w:rsidRDefault="00956372" w:rsidP="00736345">
      <w:pPr>
        <w:spacing w:before="0" w:after="0" w:line="240" w:lineRule="auto"/>
        <w:rPr>
          <w:color w:val="auto"/>
        </w:rPr>
      </w:pPr>
      <w:r w:rsidRPr="00216BE5">
        <w:rPr>
          <w:color w:val="auto"/>
        </w:rPr>
        <w:t>Application.ScreenUpdating = False</w:t>
      </w:r>
    </w:p>
    <w:p w:rsidR="00956372" w:rsidRPr="00216BE5" w:rsidRDefault="00956372" w:rsidP="00736345">
      <w:pPr>
        <w:spacing w:before="0" w:after="0" w:line="240" w:lineRule="auto"/>
        <w:rPr>
          <w:color w:val="auto"/>
        </w:rPr>
      </w:pPr>
      <w:r w:rsidRPr="00216BE5">
        <w:rPr>
          <w:color w:val="auto"/>
        </w:rPr>
        <w:t>On Error Resume Next</w:t>
      </w:r>
    </w:p>
    <w:p w:rsidR="00956372" w:rsidRPr="00216BE5" w:rsidRDefault="00956372" w:rsidP="00736345">
      <w:pPr>
        <w:spacing w:before="0" w:after="0" w:line="240" w:lineRule="auto"/>
        <w:rPr>
          <w:color w:val="auto"/>
        </w:rPr>
      </w:pPr>
      <w:r w:rsidRPr="00216BE5">
        <w:rPr>
          <w:color w:val="auto"/>
        </w:rPr>
        <w:t>Dim rowscount As Long</w:t>
      </w:r>
    </w:p>
    <w:p w:rsidR="00956372" w:rsidRPr="00216BE5" w:rsidRDefault="00956372" w:rsidP="00736345">
      <w:pPr>
        <w:spacing w:before="0" w:after="0" w:line="240" w:lineRule="auto"/>
        <w:rPr>
          <w:color w:val="auto"/>
        </w:rPr>
      </w:pPr>
      <w:r w:rsidRPr="00216BE5">
        <w:rPr>
          <w:color w:val="auto"/>
        </w:rPr>
        <w:t>Dim colcount As Integer</w:t>
      </w:r>
    </w:p>
    <w:p w:rsidR="00956372" w:rsidRPr="00216BE5" w:rsidRDefault="00956372" w:rsidP="00736345">
      <w:pPr>
        <w:spacing w:before="0" w:after="0" w:line="240" w:lineRule="auto"/>
        <w:rPr>
          <w:color w:val="auto"/>
        </w:rPr>
      </w:pPr>
      <w:r w:rsidRPr="00216BE5">
        <w:rPr>
          <w:color w:val="auto"/>
        </w:rPr>
        <w:t>With Worksheets("Raw Data")</w:t>
      </w:r>
    </w:p>
    <w:p w:rsidR="00956372" w:rsidRPr="00216BE5" w:rsidRDefault="00956372" w:rsidP="00736345">
      <w:pPr>
        <w:spacing w:before="0" w:after="0" w:line="240" w:lineRule="auto"/>
        <w:rPr>
          <w:color w:val="auto"/>
        </w:rPr>
      </w:pPr>
      <w:r w:rsidRPr="00216BE5">
        <w:rPr>
          <w:color w:val="auto"/>
        </w:rPr>
        <w:t xml:space="preserve">    .Columns("A").Insert</w:t>
      </w:r>
    </w:p>
    <w:p w:rsidR="00956372" w:rsidRPr="00216BE5" w:rsidRDefault="00956372" w:rsidP="00736345">
      <w:pPr>
        <w:spacing w:before="0" w:after="0" w:line="240" w:lineRule="auto"/>
        <w:rPr>
          <w:color w:val="auto"/>
        </w:rPr>
      </w:pPr>
      <w:r w:rsidRPr="00216BE5">
        <w:rPr>
          <w:color w:val="auto"/>
        </w:rPr>
        <w:t xml:space="preserve">    .Cells(1, 1).Value = "Warehouse"</w:t>
      </w:r>
    </w:p>
    <w:p w:rsidR="00956372" w:rsidRPr="00216BE5" w:rsidRDefault="00956372" w:rsidP="00736345">
      <w:pPr>
        <w:spacing w:before="0" w:after="0" w:line="240" w:lineRule="auto"/>
        <w:rPr>
          <w:color w:val="auto"/>
        </w:rPr>
      </w:pPr>
      <w:r w:rsidRPr="00216BE5">
        <w:rPr>
          <w:color w:val="auto"/>
        </w:rPr>
        <w:t>rowscount =.Cells(Rows.Count, 2).End(xlUp).Row</w:t>
      </w:r>
    </w:p>
    <w:p w:rsidR="00CD42FD" w:rsidRPr="00216BE5" w:rsidRDefault="00956372" w:rsidP="00736345">
      <w:pPr>
        <w:spacing w:before="0" w:after="0" w:line="240" w:lineRule="auto"/>
        <w:rPr>
          <w:color w:val="auto"/>
        </w:rPr>
      </w:pPr>
      <w:r w:rsidRPr="00216BE5">
        <w:rPr>
          <w:color w:val="auto"/>
        </w:rPr>
        <w:t>colcount =.Cells(3, Columns.Count).End(xlToLeft).Column</w:t>
      </w:r>
    </w:p>
    <w:p w:rsidR="00CD42FD" w:rsidRPr="00216BE5" w:rsidRDefault="00CD42FD" w:rsidP="00736345">
      <w:pPr>
        <w:spacing w:before="0" w:after="0" w:line="240" w:lineRule="auto"/>
        <w:rPr>
          <w:color w:val="auto"/>
        </w:rPr>
      </w:pPr>
      <w:r w:rsidRPr="00216BE5">
        <w:rPr>
          <w:color w:val="auto"/>
        </w:rPr>
        <w:t>End With</w:t>
      </w:r>
    </w:p>
    <w:p w:rsidR="00956372" w:rsidRPr="00216BE5" w:rsidRDefault="00956372" w:rsidP="00736345">
      <w:pPr>
        <w:spacing w:before="0" w:after="0" w:line="240" w:lineRule="auto"/>
        <w:rPr>
          <w:color w:val="auto"/>
        </w:rPr>
      </w:pPr>
      <w:r w:rsidRPr="00216BE5">
        <w:rPr>
          <w:color w:val="auto"/>
        </w:rPr>
        <w:t>Row = 3</w:t>
      </w:r>
    </w:p>
    <w:p w:rsidR="00956372" w:rsidRPr="00216BE5" w:rsidRDefault="00956372" w:rsidP="00736345">
      <w:pPr>
        <w:spacing w:before="0" w:after="0" w:line="240" w:lineRule="auto"/>
        <w:rPr>
          <w:color w:val="auto"/>
        </w:rPr>
      </w:pPr>
      <w:r w:rsidRPr="00216BE5">
        <w:rPr>
          <w:color w:val="auto"/>
        </w:rPr>
        <w:t xml:space="preserve">    For i = 1 Torowscount</w:t>
      </w:r>
    </w:p>
    <w:p w:rsidR="00956372" w:rsidRPr="00216BE5" w:rsidRDefault="00956372" w:rsidP="00736345">
      <w:pPr>
        <w:spacing w:before="0" w:after="0" w:line="240" w:lineRule="auto"/>
        <w:rPr>
          <w:color w:val="auto"/>
        </w:rPr>
      </w:pPr>
      <w:r w:rsidRPr="00216BE5">
        <w:rPr>
          <w:color w:val="auto"/>
        </w:rPr>
        <w:t xml:space="preserve">        If Worksheets("Raw Data").Cells(Row, 2).Font.Bold = True Then</w:t>
      </w:r>
    </w:p>
    <w:p w:rsidR="00956372" w:rsidRPr="00216BE5" w:rsidRDefault="00956372" w:rsidP="00736345">
      <w:pPr>
        <w:spacing w:before="0" w:after="0" w:line="240" w:lineRule="auto"/>
        <w:rPr>
          <w:color w:val="auto"/>
        </w:rPr>
      </w:pPr>
      <w:r w:rsidRPr="00216BE5">
        <w:rPr>
          <w:color w:val="auto"/>
        </w:rPr>
        <w:t xml:space="preserve">            With Worksheets("Raw Data")</w:t>
      </w:r>
    </w:p>
    <w:p w:rsidR="00956372" w:rsidRPr="00216BE5" w:rsidRDefault="00956372" w:rsidP="00736345">
      <w:pPr>
        <w:spacing w:before="0" w:after="0" w:line="240" w:lineRule="auto"/>
        <w:rPr>
          <w:color w:val="auto"/>
        </w:rPr>
      </w:pPr>
      <w:r w:rsidRPr="00216BE5">
        <w:rPr>
          <w:color w:val="auto"/>
        </w:rPr>
        <w:t xml:space="preserve">                .Cells(Row, 2).Offset(1, -1).Value =.Cells(Row, 2).Value</w:t>
      </w:r>
    </w:p>
    <w:p w:rsidR="00956372" w:rsidRPr="00216BE5" w:rsidRDefault="00956372" w:rsidP="00736345">
      <w:pPr>
        <w:spacing w:before="0" w:after="0" w:line="240" w:lineRule="auto"/>
        <w:rPr>
          <w:color w:val="auto"/>
        </w:rPr>
      </w:pPr>
      <w:r w:rsidRPr="00216BE5">
        <w:rPr>
          <w:color w:val="auto"/>
        </w:rPr>
        <w:t xml:space="preserve">                .Rows(Row).EntireRow.Delete</w:t>
      </w:r>
    </w:p>
    <w:p w:rsidR="00956372" w:rsidRPr="00216BE5" w:rsidRDefault="00956372" w:rsidP="00736345">
      <w:pPr>
        <w:spacing w:before="0" w:after="0" w:line="240" w:lineRule="auto"/>
        <w:rPr>
          <w:color w:val="auto"/>
        </w:rPr>
      </w:pPr>
      <w:r w:rsidRPr="00216BE5">
        <w:rPr>
          <w:color w:val="auto"/>
        </w:rPr>
        <w:t xml:space="preserve">            End With</w:t>
      </w:r>
    </w:p>
    <w:p w:rsidR="00956372" w:rsidRPr="00216BE5" w:rsidRDefault="00956372" w:rsidP="00736345">
      <w:pPr>
        <w:spacing w:before="0" w:after="0" w:line="240" w:lineRule="auto"/>
        <w:rPr>
          <w:color w:val="auto"/>
        </w:rPr>
      </w:pPr>
      <w:r w:rsidRPr="00216BE5">
        <w:rPr>
          <w:color w:val="auto"/>
        </w:rPr>
        <w:t xml:space="preserve">        End If</w:t>
      </w:r>
    </w:p>
    <w:p w:rsidR="00956372" w:rsidRPr="00216BE5" w:rsidRDefault="00956372" w:rsidP="00736345">
      <w:pPr>
        <w:spacing w:before="0" w:after="0" w:line="240" w:lineRule="auto"/>
        <w:rPr>
          <w:color w:val="auto"/>
        </w:rPr>
      </w:pPr>
      <w:r w:rsidRPr="00216BE5">
        <w:rPr>
          <w:color w:val="auto"/>
        </w:rPr>
        <w:t xml:space="preserve">        Row = Row + 1</w:t>
      </w:r>
    </w:p>
    <w:p w:rsidR="00956372" w:rsidRPr="00216BE5" w:rsidRDefault="00956372" w:rsidP="00736345">
      <w:pPr>
        <w:spacing w:before="0" w:after="0" w:line="240" w:lineRule="auto"/>
        <w:rPr>
          <w:color w:val="auto"/>
        </w:rPr>
      </w:pPr>
      <w:r w:rsidRPr="00216BE5">
        <w:rPr>
          <w:color w:val="auto"/>
        </w:rPr>
        <w:t xml:space="preserve">    Next</w:t>
      </w:r>
    </w:p>
    <w:p w:rsidR="00956372" w:rsidRPr="00216BE5" w:rsidRDefault="00956372" w:rsidP="00736345">
      <w:pPr>
        <w:spacing w:before="0" w:after="0" w:line="240" w:lineRule="auto"/>
        <w:rPr>
          <w:color w:val="auto"/>
        </w:rPr>
      </w:pPr>
      <w:r w:rsidRPr="00216BE5">
        <w:rPr>
          <w:color w:val="auto"/>
        </w:rPr>
        <w:t>rowscount = Worksheets("Raw Data").Cells(Rows.Count, 2).End(xlUp).Row</w:t>
      </w:r>
    </w:p>
    <w:p w:rsidR="00956372" w:rsidRPr="00216BE5" w:rsidRDefault="00956372" w:rsidP="00736345">
      <w:pPr>
        <w:spacing w:before="0" w:after="0" w:line="240" w:lineRule="auto"/>
        <w:rPr>
          <w:color w:val="auto"/>
        </w:rPr>
      </w:pPr>
      <w:r w:rsidRPr="00216BE5">
        <w:rPr>
          <w:color w:val="auto"/>
        </w:rPr>
        <w:lastRenderedPageBreak/>
        <w:t xml:space="preserve">    For i = 2 Torowscount</w:t>
      </w:r>
    </w:p>
    <w:p w:rsidR="00956372" w:rsidRPr="00216BE5" w:rsidRDefault="00956372" w:rsidP="00736345">
      <w:pPr>
        <w:spacing w:before="0" w:after="0" w:line="240" w:lineRule="auto"/>
        <w:rPr>
          <w:color w:val="auto"/>
        </w:rPr>
      </w:pPr>
      <w:r w:rsidRPr="00216BE5">
        <w:rPr>
          <w:color w:val="auto"/>
        </w:rPr>
        <w:t xml:space="preserve">        If Worksheets("Raw Data").Cells(i, 1).Value = "" Then</w:t>
      </w:r>
    </w:p>
    <w:p w:rsidR="00C37BC8" w:rsidRPr="00216BE5" w:rsidRDefault="00C37BC8" w:rsidP="00736345">
      <w:pPr>
        <w:spacing w:before="0" w:after="0" w:line="240" w:lineRule="auto"/>
        <w:rPr>
          <w:color w:val="auto"/>
        </w:rPr>
      </w:pPr>
      <w:r w:rsidRPr="00216BE5">
        <w:rPr>
          <w:color w:val="auto"/>
        </w:rPr>
        <w:tab/>
        <w:t>With worksheets(“Raw Data”)</w:t>
      </w:r>
    </w:p>
    <w:p w:rsidR="00956372" w:rsidRPr="00216BE5" w:rsidRDefault="00956372" w:rsidP="00736345">
      <w:pPr>
        <w:spacing w:before="0" w:after="0" w:line="240" w:lineRule="auto"/>
        <w:ind w:left="720" w:firstLine="720"/>
        <w:rPr>
          <w:color w:val="auto"/>
        </w:rPr>
      </w:pPr>
      <w:r w:rsidRPr="00216BE5">
        <w:rPr>
          <w:color w:val="auto"/>
        </w:rPr>
        <w:t>.Cells(i, 1).Value =.Cells(i, 1).Offset(-1, 0).Value</w:t>
      </w:r>
    </w:p>
    <w:p w:rsidR="00C37BC8" w:rsidRPr="00216BE5" w:rsidRDefault="00C37BC8" w:rsidP="00736345">
      <w:pPr>
        <w:spacing w:before="0" w:after="0" w:line="240" w:lineRule="auto"/>
        <w:rPr>
          <w:color w:val="auto"/>
        </w:rPr>
      </w:pPr>
      <w:r w:rsidRPr="00216BE5">
        <w:rPr>
          <w:color w:val="auto"/>
        </w:rPr>
        <w:tab/>
        <w:t>End With</w:t>
      </w:r>
    </w:p>
    <w:p w:rsidR="00956372" w:rsidRPr="00216BE5" w:rsidRDefault="00956372" w:rsidP="00736345">
      <w:pPr>
        <w:spacing w:before="0" w:after="0" w:line="240" w:lineRule="auto"/>
        <w:rPr>
          <w:color w:val="auto"/>
        </w:rPr>
      </w:pPr>
      <w:r w:rsidRPr="00216BE5">
        <w:rPr>
          <w:color w:val="auto"/>
        </w:rPr>
        <w:t xml:space="preserve">        End If</w:t>
      </w:r>
    </w:p>
    <w:p w:rsidR="00956372" w:rsidRPr="00216BE5" w:rsidRDefault="00956372" w:rsidP="00736345">
      <w:pPr>
        <w:spacing w:before="0" w:after="0" w:line="240" w:lineRule="auto"/>
        <w:rPr>
          <w:color w:val="auto"/>
        </w:rPr>
      </w:pPr>
      <w:r w:rsidRPr="00216BE5">
        <w:rPr>
          <w:color w:val="auto"/>
        </w:rPr>
        <w:t xml:space="preserve">    Next</w:t>
      </w:r>
    </w:p>
    <w:p w:rsidR="00956372" w:rsidRPr="00216BE5" w:rsidRDefault="00956372" w:rsidP="00736345">
      <w:pPr>
        <w:spacing w:before="0" w:after="0" w:line="240" w:lineRule="auto"/>
        <w:rPr>
          <w:color w:val="auto"/>
        </w:rPr>
      </w:pPr>
      <w:r w:rsidRPr="00216BE5">
        <w:rPr>
          <w:color w:val="auto"/>
        </w:rPr>
        <w:t>With Worksheets("Raw Data")</w:t>
      </w:r>
    </w:p>
    <w:p w:rsidR="00956372" w:rsidRPr="00216BE5" w:rsidRDefault="00956372" w:rsidP="00736345">
      <w:pPr>
        <w:spacing w:before="0" w:after="0" w:line="240" w:lineRule="auto"/>
        <w:rPr>
          <w:color w:val="auto"/>
        </w:rPr>
      </w:pPr>
      <w:r w:rsidRPr="00216BE5">
        <w:rPr>
          <w:color w:val="auto"/>
        </w:rPr>
        <w:t xml:space="preserve">    .Columns("I:J").EntireColumn.Delete</w:t>
      </w:r>
    </w:p>
    <w:p w:rsidR="00956372" w:rsidRPr="00216BE5" w:rsidRDefault="00956372" w:rsidP="00736345">
      <w:pPr>
        <w:spacing w:before="0" w:after="0" w:line="240" w:lineRule="auto"/>
        <w:rPr>
          <w:color w:val="auto"/>
        </w:rPr>
      </w:pPr>
      <w:r w:rsidRPr="00216BE5">
        <w:rPr>
          <w:color w:val="auto"/>
        </w:rPr>
        <w:t xml:space="preserve">    .Range(Cells(1, 1), Cells(rowscount, colcount)).AutoFilter Field:=1, Criteria1:=Array("F-Assets", "LG Materia</w:t>
      </w:r>
      <w:r w:rsidR="00C37BC8" w:rsidRPr="00216BE5">
        <w:rPr>
          <w:color w:val="auto"/>
        </w:rPr>
        <w:t>l</w:t>
      </w:r>
      <w:r w:rsidRPr="00216BE5">
        <w:rPr>
          <w:color w:val="auto"/>
        </w:rPr>
        <w:t>", "T-F-Assets", "T-Shoe Mat"), Operator:=xlFilterValues</w:t>
      </w:r>
    </w:p>
    <w:p w:rsidR="00956372" w:rsidRPr="00216BE5" w:rsidRDefault="00956372" w:rsidP="00736345">
      <w:pPr>
        <w:spacing w:before="0" w:after="0" w:line="240" w:lineRule="auto"/>
        <w:rPr>
          <w:color w:val="auto"/>
        </w:rPr>
      </w:pPr>
      <w:r w:rsidRPr="00216BE5">
        <w:rPr>
          <w:color w:val="auto"/>
        </w:rPr>
        <w:t xml:space="preserve">    .Activate</w:t>
      </w:r>
    </w:p>
    <w:p w:rsidR="00956372" w:rsidRPr="00216BE5" w:rsidRDefault="00956372" w:rsidP="00736345">
      <w:pPr>
        <w:spacing w:before="0" w:after="0" w:line="240" w:lineRule="auto"/>
        <w:rPr>
          <w:color w:val="auto"/>
        </w:rPr>
      </w:pPr>
      <w:r w:rsidRPr="00216BE5">
        <w:rPr>
          <w:color w:val="auto"/>
        </w:rPr>
        <w:t xml:space="preserve">    .Cells.Select</w:t>
      </w:r>
    </w:p>
    <w:p w:rsidR="00956372" w:rsidRPr="00216BE5" w:rsidRDefault="00956372" w:rsidP="00736345">
      <w:pPr>
        <w:spacing w:before="0" w:after="0" w:line="240" w:lineRule="auto"/>
        <w:rPr>
          <w:color w:val="auto"/>
        </w:rPr>
      </w:pPr>
      <w:r w:rsidRPr="00216BE5">
        <w:rPr>
          <w:color w:val="auto"/>
        </w:rPr>
        <w:t>Selection.SpecialCells(xlCellTypeVisible).EntireRow.Delete</w:t>
      </w:r>
    </w:p>
    <w:p w:rsidR="00956372" w:rsidRPr="00216BE5" w:rsidRDefault="00956372" w:rsidP="00736345">
      <w:pPr>
        <w:spacing w:before="0" w:after="0" w:line="240" w:lineRule="auto"/>
        <w:rPr>
          <w:color w:val="auto"/>
        </w:rPr>
      </w:pPr>
      <w:r w:rsidRPr="00216BE5">
        <w:rPr>
          <w:color w:val="auto"/>
        </w:rPr>
        <w:t xml:space="preserve">    .ShowAllData</w:t>
      </w:r>
    </w:p>
    <w:p w:rsidR="00956372" w:rsidRPr="00216BE5" w:rsidRDefault="00956372" w:rsidP="00736345">
      <w:pPr>
        <w:spacing w:before="0" w:after="0" w:line="240" w:lineRule="auto"/>
        <w:rPr>
          <w:color w:val="auto"/>
        </w:rPr>
      </w:pPr>
      <w:r w:rsidRPr="00216BE5">
        <w:rPr>
          <w:color w:val="auto"/>
        </w:rPr>
        <w:t>rowscount =.Cells(Rows.Count, 1).End(xlUp).Row</w:t>
      </w:r>
    </w:p>
    <w:p w:rsidR="00956372" w:rsidRPr="00216BE5" w:rsidRDefault="00956372" w:rsidP="00736345">
      <w:pPr>
        <w:spacing w:before="0" w:after="0" w:line="240" w:lineRule="auto"/>
        <w:rPr>
          <w:color w:val="auto"/>
        </w:rPr>
      </w:pPr>
      <w:r w:rsidRPr="00216BE5">
        <w:rPr>
          <w:color w:val="auto"/>
        </w:rPr>
        <w:t xml:space="preserve">    .Cells(rowscount, 1).Value = ""</w:t>
      </w:r>
    </w:p>
    <w:p w:rsidR="00956372" w:rsidRPr="00216BE5" w:rsidRDefault="00956372" w:rsidP="00736345">
      <w:pPr>
        <w:spacing w:before="0" w:after="0" w:line="240" w:lineRule="auto"/>
        <w:rPr>
          <w:color w:val="auto"/>
        </w:rPr>
      </w:pPr>
      <w:r w:rsidRPr="00216BE5">
        <w:rPr>
          <w:color w:val="auto"/>
        </w:rPr>
        <w:t>Range("A1:H1048576").Sort Key1:=Range("H1"), Order1:=xlDescending, Header:=xlYes</w:t>
      </w:r>
    </w:p>
    <w:p w:rsidR="00956372" w:rsidRPr="00216BE5" w:rsidRDefault="00956372" w:rsidP="00736345">
      <w:pPr>
        <w:spacing w:before="0" w:after="0" w:line="240" w:lineRule="auto"/>
        <w:rPr>
          <w:color w:val="auto"/>
        </w:rPr>
      </w:pPr>
      <w:r w:rsidRPr="00216BE5">
        <w:rPr>
          <w:color w:val="auto"/>
        </w:rPr>
        <w:t>End With</w:t>
      </w:r>
    </w:p>
    <w:p w:rsidR="00956372" w:rsidRPr="00216BE5" w:rsidRDefault="00956372" w:rsidP="00736345">
      <w:pPr>
        <w:spacing w:before="0" w:after="0" w:line="240" w:lineRule="auto"/>
        <w:rPr>
          <w:color w:val="auto"/>
        </w:rPr>
      </w:pPr>
      <w:r w:rsidRPr="00216BE5">
        <w:rPr>
          <w:color w:val="auto"/>
        </w:rPr>
        <w:t>Application.ScreenUpdating = True</w:t>
      </w:r>
    </w:p>
    <w:p w:rsidR="004F0D93" w:rsidRPr="00216BE5" w:rsidRDefault="00956372" w:rsidP="00736345">
      <w:pPr>
        <w:spacing w:before="0" w:after="0" w:line="240" w:lineRule="auto"/>
        <w:rPr>
          <w:color w:val="auto"/>
        </w:rPr>
      </w:pPr>
      <w:r w:rsidRPr="00216BE5">
        <w:rPr>
          <w:color w:val="auto"/>
        </w:rPr>
        <w:t>End Sub</w:t>
      </w:r>
    </w:p>
    <w:p w:rsidR="00B10B2E" w:rsidRPr="00216BE5" w:rsidRDefault="00B10B2E" w:rsidP="00B10B2E">
      <w:pPr>
        <w:spacing w:before="240" w:after="0" w:line="240" w:lineRule="auto"/>
        <w:rPr>
          <w:color w:val="auto"/>
        </w:rPr>
      </w:pPr>
      <w:r w:rsidRPr="00216BE5">
        <w:rPr>
          <w:color w:val="auto"/>
        </w:rPr>
        <w:t>Columns I:J are deleted and all those items are deleted which belong to the stores i.e. F-Assets, LG Material, T-F-Assets, T-Shoe Mat. In last, the values are set into descending order as per 8</w:t>
      </w:r>
      <w:r w:rsidRPr="00216BE5">
        <w:rPr>
          <w:color w:val="auto"/>
          <w:vertAlign w:val="superscript"/>
        </w:rPr>
        <w:t>th</w:t>
      </w:r>
      <w:r w:rsidRPr="00216BE5">
        <w:rPr>
          <w:color w:val="auto"/>
        </w:rPr>
        <w:t xml:space="preserve"> column as can be seen in the fig.6.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A495A" w:rsidRPr="00216BE5" w:rsidTr="00780E27">
        <w:tc>
          <w:tcPr>
            <w:tcW w:w="9576" w:type="dxa"/>
          </w:tcPr>
          <w:p w:rsidR="00AA495A" w:rsidRPr="00216BE5" w:rsidRDefault="009807FF" w:rsidP="00780E27">
            <w:pPr>
              <w:spacing w:before="0"/>
              <w:jc w:val="center"/>
              <w:rPr>
                <w:color w:val="auto"/>
                <w:sz w:val="16"/>
              </w:rPr>
            </w:pPr>
            <w:r w:rsidRPr="00216BE5">
              <w:rPr>
                <w:noProof/>
                <w:color w:val="auto"/>
                <w:sz w:val="16"/>
              </w:rPr>
              <w:drawing>
                <wp:inline distT="0" distB="0" distL="0" distR="0">
                  <wp:extent cx="3995738" cy="2543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ze DAta.JPG"/>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2" t="561" r="34358" b="-561"/>
                          <a:stretch/>
                        </pic:blipFill>
                        <pic:spPr bwMode="auto">
                          <a:xfrm>
                            <a:off x="0" y="0"/>
                            <a:ext cx="3996478" cy="25442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A495A" w:rsidRPr="00216BE5" w:rsidRDefault="00ED38C6" w:rsidP="00460D80">
            <w:pPr>
              <w:jc w:val="center"/>
              <w:rPr>
                <w:color w:val="auto"/>
              </w:rPr>
            </w:pPr>
            <w:r w:rsidRPr="00216BE5">
              <w:rPr>
                <w:color w:val="auto"/>
                <w:sz w:val="16"/>
              </w:rPr>
              <w:t>Fig.6.</w:t>
            </w:r>
            <w:r w:rsidR="00AA495A" w:rsidRPr="00216BE5">
              <w:rPr>
                <w:color w:val="auto"/>
                <w:sz w:val="16"/>
              </w:rPr>
              <w:t>Result of above given code</w:t>
            </w:r>
          </w:p>
        </w:tc>
      </w:tr>
    </w:tbl>
    <w:p w:rsidR="00FA5703" w:rsidRPr="00216BE5" w:rsidRDefault="005A4240" w:rsidP="00FA5703">
      <w:pPr>
        <w:pStyle w:val="Heading3"/>
        <w:rPr>
          <w:color w:val="auto"/>
        </w:rPr>
      </w:pPr>
      <w:r w:rsidRPr="00216BE5">
        <w:rPr>
          <w:color w:val="auto"/>
        </w:rPr>
        <w:t>Transfer Data</w:t>
      </w:r>
    </w:p>
    <w:p w:rsidR="007B136A" w:rsidRPr="00216BE5" w:rsidRDefault="007B136A" w:rsidP="007B136A">
      <w:pPr>
        <w:spacing w:line="240" w:lineRule="auto"/>
        <w:rPr>
          <w:color w:val="auto"/>
        </w:rPr>
      </w:pPr>
      <w:r w:rsidRPr="00216BE5">
        <w:rPr>
          <w:color w:val="auto"/>
        </w:rPr>
        <w:t>Now the data read to be pasted into the ‘Final Report’ worksheet. By the help of macro given below, the data is transferred from ‘Raw Data’ worksheet to the ‘Final Report’</w:t>
      </w:r>
      <w:r w:rsidR="00B90321" w:rsidRPr="00216BE5">
        <w:rPr>
          <w:color w:val="auto"/>
        </w:rPr>
        <w:t xml:space="preserve"> worksheet as given below in fig.7</w:t>
      </w:r>
      <w:r w:rsidRPr="00216BE5">
        <w:rPr>
          <w:color w:val="auto"/>
        </w:rPr>
        <w:t>.</w:t>
      </w:r>
    </w:p>
    <w:p w:rsidR="005A4240" w:rsidRPr="00216BE5" w:rsidRDefault="005A4240" w:rsidP="00736345">
      <w:pPr>
        <w:spacing w:before="0" w:after="0" w:line="240" w:lineRule="auto"/>
        <w:rPr>
          <w:color w:val="auto"/>
        </w:rPr>
      </w:pPr>
      <w:r w:rsidRPr="00216BE5">
        <w:rPr>
          <w:color w:val="auto"/>
        </w:rPr>
        <w:t>Sub transfer()</w:t>
      </w:r>
    </w:p>
    <w:p w:rsidR="005A4240" w:rsidRPr="00216BE5" w:rsidRDefault="005A4240" w:rsidP="00736345">
      <w:pPr>
        <w:spacing w:before="0" w:after="0" w:line="240" w:lineRule="auto"/>
        <w:rPr>
          <w:color w:val="auto"/>
        </w:rPr>
      </w:pPr>
      <w:r w:rsidRPr="00216BE5">
        <w:rPr>
          <w:color w:val="auto"/>
        </w:rPr>
        <w:t>Application.ScreenUpdating = False</w:t>
      </w:r>
    </w:p>
    <w:p w:rsidR="005A4240" w:rsidRPr="00216BE5" w:rsidRDefault="005A4240" w:rsidP="00736345">
      <w:pPr>
        <w:spacing w:before="0" w:after="0" w:line="240" w:lineRule="auto"/>
        <w:rPr>
          <w:color w:val="auto"/>
        </w:rPr>
      </w:pPr>
      <w:r w:rsidRPr="00216BE5">
        <w:rPr>
          <w:color w:val="auto"/>
        </w:rPr>
        <w:t>On Error Resume Next</w:t>
      </w:r>
    </w:p>
    <w:p w:rsidR="005A4240" w:rsidRPr="00216BE5" w:rsidRDefault="005A4240" w:rsidP="00736345">
      <w:pPr>
        <w:spacing w:before="0" w:after="0" w:line="240" w:lineRule="auto"/>
        <w:rPr>
          <w:color w:val="auto"/>
        </w:rPr>
      </w:pPr>
      <w:r w:rsidRPr="00216BE5">
        <w:rPr>
          <w:color w:val="auto"/>
        </w:rPr>
        <w:t>rowscount = Worksheets("Raw Data").Cells(Rows.Count, 1).End(xlUp).Row</w:t>
      </w:r>
    </w:p>
    <w:p w:rsidR="005A4240" w:rsidRPr="00216BE5" w:rsidRDefault="005A4240" w:rsidP="00736345">
      <w:pPr>
        <w:spacing w:before="0" w:after="0" w:line="240" w:lineRule="auto"/>
        <w:rPr>
          <w:color w:val="auto"/>
        </w:rPr>
      </w:pPr>
      <w:r w:rsidRPr="00216BE5">
        <w:rPr>
          <w:color w:val="auto"/>
        </w:rPr>
        <w:t>colcount = Worksheets("Raw Data").Cells(2, Columns.Count).End(xlToLeft).Column</w:t>
      </w:r>
    </w:p>
    <w:p w:rsidR="005A4240" w:rsidRPr="00216BE5" w:rsidRDefault="005A4240" w:rsidP="00736345">
      <w:pPr>
        <w:spacing w:before="0" w:after="0" w:line="240" w:lineRule="auto"/>
        <w:rPr>
          <w:color w:val="auto"/>
        </w:rPr>
      </w:pPr>
      <w:r w:rsidRPr="00216BE5">
        <w:rPr>
          <w:color w:val="auto"/>
        </w:rPr>
        <w:t>Worksheets("Final Report").Range("A4:H1048576").Value = ""</w:t>
      </w:r>
    </w:p>
    <w:p w:rsidR="005A4240" w:rsidRPr="00216BE5" w:rsidRDefault="005A4240" w:rsidP="00736345">
      <w:pPr>
        <w:spacing w:before="0" w:after="0" w:line="240" w:lineRule="auto"/>
        <w:rPr>
          <w:color w:val="auto"/>
        </w:rPr>
      </w:pPr>
      <w:r w:rsidRPr="00216BE5">
        <w:rPr>
          <w:color w:val="auto"/>
        </w:rPr>
        <w:t>Row = 4</w:t>
      </w:r>
    </w:p>
    <w:p w:rsidR="005A4240" w:rsidRPr="00216BE5" w:rsidRDefault="005A4240" w:rsidP="00736345">
      <w:pPr>
        <w:spacing w:before="0" w:after="0" w:line="240" w:lineRule="auto"/>
        <w:rPr>
          <w:color w:val="auto"/>
        </w:rPr>
      </w:pPr>
      <w:r w:rsidRPr="00216BE5">
        <w:rPr>
          <w:color w:val="auto"/>
        </w:rPr>
        <w:t xml:space="preserve">    For i = 1 Torowscount</w:t>
      </w:r>
    </w:p>
    <w:p w:rsidR="005A4240" w:rsidRPr="00216BE5" w:rsidRDefault="005A4240" w:rsidP="00736345">
      <w:pPr>
        <w:spacing w:before="0" w:after="0" w:line="240" w:lineRule="auto"/>
        <w:rPr>
          <w:color w:val="auto"/>
        </w:rPr>
      </w:pPr>
      <w:r w:rsidRPr="00216BE5">
        <w:rPr>
          <w:color w:val="auto"/>
        </w:rPr>
        <w:lastRenderedPageBreak/>
        <w:t xml:space="preserve">        For j = 1 Tocolcount</w:t>
      </w:r>
    </w:p>
    <w:p w:rsidR="005A4240" w:rsidRPr="00216BE5" w:rsidRDefault="005A4240" w:rsidP="00736345">
      <w:pPr>
        <w:spacing w:before="0" w:after="0" w:line="240" w:lineRule="auto"/>
        <w:rPr>
          <w:color w:val="auto"/>
        </w:rPr>
      </w:pPr>
      <w:r w:rsidRPr="00216BE5">
        <w:rPr>
          <w:color w:val="auto"/>
        </w:rPr>
        <w:t xml:space="preserve">            With Worksheets("Final Report")</w:t>
      </w:r>
    </w:p>
    <w:p w:rsidR="005A4240" w:rsidRPr="00216BE5" w:rsidRDefault="005A4240" w:rsidP="00736345">
      <w:pPr>
        <w:spacing w:before="0" w:after="0" w:line="240" w:lineRule="auto"/>
        <w:rPr>
          <w:color w:val="auto"/>
        </w:rPr>
      </w:pPr>
      <w:r w:rsidRPr="00216BE5">
        <w:rPr>
          <w:color w:val="auto"/>
        </w:rPr>
        <w:t xml:space="preserve">                .Cells(Row, j).Value = Worksheets("Raw Data").Cells(Row - 2, j)</w:t>
      </w:r>
    </w:p>
    <w:p w:rsidR="005A4240" w:rsidRPr="00216BE5" w:rsidRDefault="005A4240" w:rsidP="00736345">
      <w:pPr>
        <w:spacing w:before="0" w:after="0" w:line="240" w:lineRule="auto"/>
        <w:rPr>
          <w:color w:val="auto"/>
        </w:rPr>
      </w:pPr>
      <w:r w:rsidRPr="00216BE5">
        <w:rPr>
          <w:color w:val="auto"/>
        </w:rPr>
        <w:t xml:space="preserve">            End With</w:t>
      </w:r>
    </w:p>
    <w:p w:rsidR="005A4240" w:rsidRPr="00216BE5" w:rsidRDefault="005A4240" w:rsidP="00736345">
      <w:pPr>
        <w:spacing w:before="0" w:after="0" w:line="240" w:lineRule="auto"/>
        <w:rPr>
          <w:color w:val="auto"/>
        </w:rPr>
      </w:pPr>
      <w:r w:rsidRPr="00216BE5">
        <w:rPr>
          <w:color w:val="auto"/>
        </w:rPr>
        <w:t xml:space="preserve">        Next j</w:t>
      </w:r>
    </w:p>
    <w:p w:rsidR="005A4240" w:rsidRPr="00216BE5" w:rsidRDefault="005A4240" w:rsidP="00736345">
      <w:pPr>
        <w:spacing w:before="0" w:after="0" w:line="240" w:lineRule="auto"/>
        <w:rPr>
          <w:color w:val="auto"/>
        </w:rPr>
      </w:pPr>
      <w:r w:rsidRPr="00216BE5">
        <w:rPr>
          <w:color w:val="auto"/>
        </w:rPr>
        <w:t xml:space="preserve">        Row = Row + 1</w:t>
      </w:r>
    </w:p>
    <w:p w:rsidR="005A4240" w:rsidRPr="00216BE5" w:rsidRDefault="005A4240" w:rsidP="00736345">
      <w:pPr>
        <w:spacing w:before="0" w:after="0" w:line="240" w:lineRule="auto"/>
        <w:rPr>
          <w:color w:val="auto"/>
        </w:rPr>
      </w:pPr>
      <w:r w:rsidRPr="00216BE5">
        <w:rPr>
          <w:color w:val="auto"/>
        </w:rPr>
        <w:t xml:space="preserve">    Next</w:t>
      </w:r>
    </w:p>
    <w:p w:rsidR="005A4240" w:rsidRPr="00216BE5" w:rsidRDefault="005A4240" w:rsidP="00736345">
      <w:pPr>
        <w:spacing w:before="0" w:after="0" w:line="240" w:lineRule="auto"/>
        <w:rPr>
          <w:color w:val="auto"/>
        </w:rPr>
      </w:pPr>
      <w:r w:rsidRPr="00216BE5">
        <w:rPr>
          <w:color w:val="auto"/>
        </w:rPr>
        <w:t>Application.ScreenUpdating = True</w:t>
      </w:r>
    </w:p>
    <w:p w:rsidR="00FA5703" w:rsidRPr="00216BE5" w:rsidRDefault="005A4240" w:rsidP="00736345">
      <w:pPr>
        <w:spacing w:before="0" w:after="0" w:line="240" w:lineRule="auto"/>
        <w:rPr>
          <w:color w:val="auto"/>
        </w:rPr>
      </w:pPr>
      <w:r w:rsidRPr="00216BE5">
        <w:rPr>
          <w:color w:val="auto"/>
        </w:rPr>
        <w:t>End Sub</w:t>
      </w:r>
    </w:p>
    <w:p w:rsidR="0010736A" w:rsidRPr="00216BE5" w:rsidRDefault="0010736A" w:rsidP="0010736A">
      <w:pPr>
        <w:spacing w:before="240" w:after="0" w:line="240" w:lineRule="auto"/>
        <w:rPr>
          <w:color w:val="auto"/>
        </w:rPr>
      </w:pPr>
      <w:r w:rsidRPr="00216BE5">
        <w:rPr>
          <w:color w:val="auto"/>
        </w:rPr>
        <w:t xml:space="preserve">The average values of an each item for previous three years were calculated (I:K column); on the same time, quantity variance and average price of an item during pairs of years is also calculated (see fig.7 column L:O).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A495A" w:rsidRPr="00216BE5" w:rsidTr="00780E27">
        <w:tc>
          <w:tcPr>
            <w:tcW w:w="9576" w:type="dxa"/>
          </w:tcPr>
          <w:p w:rsidR="00AA495A" w:rsidRPr="00216BE5" w:rsidRDefault="00780E27" w:rsidP="00BE4737">
            <w:pPr>
              <w:jc w:val="center"/>
              <w:rPr>
                <w:color w:val="auto"/>
                <w:sz w:val="16"/>
              </w:rPr>
            </w:pPr>
            <w:r w:rsidRPr="00216BE5">
              <w:rPr>
                <w:noProof/>
                <w:color w:val="auto"/>
                <w:sz w:val="16"/>
              </w:rPr>
              <w:drawing>
                <wp:inline distT="0" distB="0" distL="0" distR="0">
                  <wp:extent cx="5943600" cy="3424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nsfer Data.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424555"/>
                          </a:xfrm>
                          <a:prstGeom prst="rect">
                            <a:avLst/>
                          </a:prstGeom>
                        </pic:spPr>
                      </pic:pic>
                    </a:graphicData>
                  </a:graphic>
                </wp:inline>
              </w:drawing>
            </w:r>
          </w:p>
          <w:p w:rsidR="00AA495A" w:rsidRPr="00216BE5" w:rsidRDefault="00AA495A" w:rsidP="00ED38C6">
            <w:pPr>
              <w:jc w:val="center"/>
              <w:rPr>
                <w:color w:val="auto"/>
              </w:rPr>
            </w:pPr>
            <w:r w:rsidRPr="00216BE5">
              <w:rPr>
                <w:color w:val="auto"/>
                <w:sz w:val="16"/>
              </w:rPr>
              <w:t>Fig.</w:t>
            </w:r>
            <w:r w:rsidR="00ED38C6" w:rsidRPr="00216BE5">
              <w:rPr>
                <w:color w:val="auto"/>
                <w:sz w:val="16"/>
              </w:rPr>
              <w:t>7.</w:t>
            </w:r>
            <w:r w:rsidRPr="00216BE5">
              <w:rPr>
                <w:color w:val="auto"/>
                <w:sz w:val="16"/>
              </w:rPr>
              <w:t>Result of above given code</w:t>
            </w:r>
          </w:p>
        </w:tc>
      </w:tr>
    </w:tbl>
    <w:p w:rsidR="00EB0CE7" w:rsidRPr="00216BE5" w:rsidRDefault="00EB0CE7" w:rsidP="00101569">
      <w:pPr>
        <w:pStyle w:val="Heading2"/>
        <w:rPr>
          <w:color w:val="auto"/>
        </w:rPr>
      </w:pPr>
      <w:r w:rsidRPr="00216BE5">
        <w:rPr>
          <w:color w:val="auto"/>
        </w:rPr>
        <w:t>Time Consumed by New Method</w:t>
      </w:r>
    </w:p>
    <w:p w:rsidR="003340F0" w:rsidRPr="00216BE5" w:rsidRDefault="00C36616" w:rsidP="00C36616">
      <w:pPr>
        <w:spacing w:line="240" w:lineRule="auto"/>
        <w:rPr>
          <w:color w:val="auto"/>
        </w:rPr>
      </w:pPr>
      <w:r w:rsidRPr="00216BE5">
        <w:rPr>
          <w:color w:val="auto"/>
        </w:rPr>
        <w:t>In order to compare the performance of old and suggested method; therefore, time study of all activities performed in order to prepare the vendor rate analysis by new method was conducted (see table 2).</w:t>
      </w:r>
    </w:p>
    <w:p w:rsidR="002E63CC" w:rsidRPr="00216BE5" w:rsidRDefault="002E63CC" w:rsidP="002E63CC">
      <w:pPr>
        <w:rPr>
          <w:color w:val="auto"/>
        </w:rPr>
      </w:pPr>
      <w:r w:rsidRPr="00216BE5">
        <w:rPr>
          <w:color w:val="auto"/>
        </w:rPr>
        <w:t>Notations</w:t>
      </w:r>
    </w:p>
    <w:p w:rsidR="002E63CC" w:rsidRPr="00216BE5" w:rsidRDefault="00A66646" w:rsidP="00736345">
      <w:pPr>
        <w:spacing w:before="0" w:after="0" w:line="240" w:lineRule="auto"/>
        <w:rPr>
          <w:color w:val="auto"/>
        </w:rPr>
      </w:pPr>
      <w:r w:rsidRPr="00216BE5">
        <w:rPr>
          <w:color w:val="auto"/>
        </w:rPr>
        <w:t>m</w:t>
      </w:r>
      <w:r w:rsidR="002E63CC" w:rsidRPr="00216BE5">
        <w:rPr>
          <w:color w:val="auto"/>
        </w:rPr>
        <w:t>=Press Ctrl + Q and Form Appears</w:t>
      </w:r>
    </w:p>
    <w:p w:rsidR="002E63CC" w:rsidRPr="00216BE5" w:rsidRDefault="00A66646" w:rsidP="00736345">
      <w:pPr>
        <w:spacing w:before="0" w:after="0" w:line="240" w:lineRule="auto"/>
        <w:rPr>
          <w:color w:val="auto"/>
        </w:rPr>
      </w:pPr>
      <w:r w:rsidRPr="00216BE5">
        <w:rPr>
          <w:color w:val="auto"/>
        </w:rPr>
        <w:t>n</w:t>
      </w:r>
      <w:r w:rsidR="002E63CC" w:rsidRPr="00216BE5">
        <w:rPr>
          <w:color w:val="auto"/>
        </w:rPr>
        <w:t>=Execution time of Command Button '</w:t>
      </w:r>
      <w:r w:rsidR="00A24AEE" w:rsidRPr="00216BE5">
        <w:rPr>
          <w:color w:val="auto"/>
        </w:rPr>
        <w:t>Refresh Data</w:t>
      </w:r>
      <w:r w:rsidR="002E63CC" w:rsidRPr="00216BE5">
        <w:rPr>
          <w:color w:val="auto"/>
        </w:rPr>
        <w:t>'</w:t>
      </w:r>
    </w:p>
    <w:p w:rsidR="002E63CC" w:rsidRPr="00216BE5" w:rsidRDefault="00A66646" w:rsidP="00736345">
      <w:pPr>
        <w:spacing w:before="0" w:after="0" w:line="240" w:lineRule="auto"/>
        <w:rPr>
          <w:color w:val="auto"/>
        </w:rPr>
      </w:pPr>
      <w:r w:rsidRPr="00216BE5">
        <w:rPr>
          <w:color w:val="auto"/>
        </w:rPr>
        <w:t>o</w:t>
      </w:r>
      <w:r w:rsidR="002E63CC" w:rsidRPr="00216BE5">
        <w:rPr>
          <w:color w:val="auto"/>
        </w:rPr>
        <w:t>=</w:t>
      </w:r>
      <w:r w:rsidR="00A24AEE" w:rsidRPr="00216BE5">
        <w:rPr>
          <w:color w:val="auto"/>
        </w:rPr>
        <w:t>Execution time of Command Button 'Pivot Table'</w:t>
      </w:r>
    </w:p>
    <w:p w:rsidR="002E63CC" w:rsidRPr="00216BE5" w:rsidRDefault="00A66646" w:rsidP="00736345">
      <w:pPr>
        <w:spacing w:before="0" w:after="0" w:line="240" w:lineRule="auto"/>
        <w:rPr>
          <w:color w:val="auto"/>
        </w:rPr>
      </w:pPr>
      <w:r w:rsidRPr="00216BE5">
        <w:rPr>
          <w:color w:val="auto"/>
        </w:rPr>
        <w:t>p</w:t>
      </w:r>
      <w:r w:rsidR="002E63CC" w:rsidRPr="00216BE5">
        <w:rPr>
          <w:color w:val="auto"/>
        </w:rPr>
        <w:t>=Execution time of Command Button '</w:t>
      </w:r>
      <w:r w:rsidR="00A24AEE" w:rsidRPr="00216BE5">
        <w:rPr>
          <w:color w:val="auto"/>
        </w:rPr>
        <w:t>Transfer Data</w:t>
      </w:r>
      <w:r w:rsidR="002E63CC" w:rsidRPr="00216BE5">
        <w:rPr>
          <w:color w:val="auto"/>
        </w:rPr>
        <w:t>'</w:t>
      </w:r>
    </w:p>
    <w:p w:rsidR="002E63CC" w:rsidRPr="00216BE5" w:rsidRDefault="00A66646" w:rsidP="00736345">
      <w:pPr>
        <w:spacing w:before="0" w:after="0" w:line="240" w:lineRule="auto"/>
        <w:rPr>
          <w:color w:val="auto"/>
        </w:rPr>
      </w:pPr>
      <w:r w:rsidRPr="00216BE5">
        <w:rPr>
          <w:color w:val="auto"/>
        </w:rPr>
        <w:t>q</w:t>
      </w:r>
      <w:r w:rsidR="002E63CC" w:rsidRPr="00216BE5">
        <w:rPr>
          <w:color w:val="auto"/>
        </w:rPr>
        <w:t>=Close Form</w:t>
      </w:r>
    </w:p>
    <w:p w:rsidR="004034E0" w:rsidRPr="00216BE5" w:rsidRDefault="004034E0" w:rsidP="00710206">
      <w:pPr>
        <w:spacing w:before="240"/>
        <w:jc w:val="center"/>
        <w:rPr>
          <w:color w:val="auto"/>
        </w:rPr>
      </w:pPr>
      <w:r w:rsidRPr="00216BE5">
        <w:rPr>
          <w:color w:val="auto"/>
          <w:sz w:val="16"/>
        </w:rPr>
        <w:t xml:space="preserve">Table 2. Time study of </w:t>
      </w:r>
      <w:r w:rsidR="00504E37" w:rsidRPr="00216BE5">
        <w:rPr>
          <w:color w:val="auto"/>
          <w:sz w:val="16"/>
        </w:rPr>
        <w:t xml:space="preserve">various tasks to be performed in order to prepare the vendor rate analysis as per </w:t>
      </w:r>
      <w:r w:rsidRPr="00216BE5">
        <w:rPr>
          <w:color w:val="auto"/>
          <w:sz w:val="16"/>
        </w:rPr>
        <w:t>suggested method</w:t>
      </w:r>
    </w:p>
    <w:tbl>
      <w:tblPr>
        <w:tblW w:w="5000" w:type="pct"/>
        <w:tblLook w:val="04A0"/>
      </w:tblPr>
      <w:tblGrid>
        <w:gridCol w:w="759"/>
        <w:gridCol w:w="814"/>
        <w:gridCol w:w="816"/>
        <w:gridCol w:w="816"/>
        <w:gridCol w:w="816"/>
        <w:gridCol w:w="816"/>
        <w:gridCol w:w="816"/>
        <w:gridCol w:w="816"/>
        <w:gridCol w:w="817"/>
        <w:gridCol w:w="817"/>
        <w:gridCol w:w="817"/>
        <w:gridCol w:w="656"/>
      </w:tblGrid>
      <w:tr w:rsidR="004034E0" w:rsidRPr="00216BE5" w:rsidTr="007A57A8">
        <w:trPr>
          <w:trHeight w:val="20"/>
        </w:trPr>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Activity</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1</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2</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3</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4</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5</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6</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7</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8</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9</w:t>
            </w:r>
            <w:r w:rsidRPr="00216BE5">
              <w:rPr>
                <w:rFonts w:eastAsia="Times New Roman" w:cs="Times New Roman"/>
                <w:b/>
                <w:bCs/>
                <w:color w:val="auto"/>
                <w:sz w:val="16"/>
                <w:szCs w:val="16"/>
              </w:rPr>
              <w:br/>
              <w:t>(sec)</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Obs. 10</w:t>
            </w:r>
            <w:r w:rsidRPr="00216BE5">
              <w:rPr>
                <w:rFonts w:eastAsia="Times New Roman" w:cs="Times New Roman"/>
                <w:b/>
                <w:bCs/>
                <w:color w:val="auto"/>
                <w:sz w:val="16"/>
                <w:szCs w:val="16"/>
              </w:rPr>
              <w:br/>
              <w:t>(sec)</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4034E0" w:rsidRPr="00216BE5" w:rsidRDefault="004034E0" w:rsidP="00736345">
            <w:pPr>
              <w:spacing w:before="0" w:after="0" w:line="240" w:lineRule="auto"/>
              <w:jc w:val="center"/>
              <w:rPr>
                <w:rFonts w:eastAsia="Times New Roman" w:cs="Times New Roman"/>
                <w:b/>
                <w:bCs/>
                <w:color w:val="auto"/>
                <w:sz w:val="16"/>
                <w:szCs w:val="16"/>
              </w:rPr>
            </w:pPr>
            <w:r w:rsidRPr="00216BE5">
              <w:rPr>
                <w:rFonts w:eastAsia="Times New Roman" w:cs="Times New Roman"/>
                <w:b/>
                <w:bCs/>
                <w:color w:val="auto"/>
                <w:sz w:val="16"/>
                <w:szCs w:val="16"/>
              </w:rPr>
              <w:t>Mean Time (sec)</w:t>
            </w:r>
          </w:p>
        </w:tc>
      </w:tr>
      <w:tr w:rsidR="007A57A8" w:rsidRPr="00216BE5" w:rsidTr="007A57A8">
        <w:trPr>
          <w:trHeight w:val="2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a</w:t>
            </w:r>
          </w:p>
        </w:tc>
        <w:tc>
          <w:tcPr>
            <w:tcW w:w="428"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62.03</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69.43</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68.96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69.81</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59.52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62.03</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70.9</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73.08</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54.95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68.25</w:t>
            </w:r>
          </w:p>
        </w:tc>
        <w:tc>
          <w:tcPr>
            <w:tcW w:w="317"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65.896</w:t>
            </w:r>
          </w:p>
        </w:tc>
      </w:tr>
      <w:tr w:rsidR="007A57A8" w:rsidRPr="00216BE5" w:rsidTr="007A57A8">
        <w:trPr>
          <w:trHeight w:val="2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m</w:t>
            </w:r>
          </w:p>
        </w:tc>
        <w:tc>
          <w:tcPr>
            <w:tcW w:w="428"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2.15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1.84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2.11</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1.99</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1.93</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2.25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1.72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2.21</w:t>
            </w:r>
          </w:p>
        </w:tc>
        <w:tc>
          <w:tcPr>
            <w:tcW w:w="317"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2.01</w:t>
            </w:r>
          </w:p>
        </w:tc>
      </w:tr>
      <w:tr w:rsidR="007A57A8" w:rsidRPr="00216BE5" w:rsidTr="007A57A8">
        <w:trPr>
          <w:trHeight w:val="2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lastRenderedPageBreak/>
              <w:t>n</w:t>
            </w:r>
          </w:p>
        </w:tc>
        <w:tc>
          <w:tcPr>
            <w:tcW w:w="428"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3.21</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3.72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3.8</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3.25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3.34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3.74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3.11</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3.21</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3.18</w:t>
            </w:r>
          </w:p>
        </w:tc>
        <w:tc>
          <w:tcPr>
            <w:tcW w:w="317"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3.406</w:t>
            </w:r>
          </w:p>
        </w:tc>
      </w:tr>
      <w:tr w:rsidR="007A57A8" w:rsidRPr="00216BE5" w:rsidTr="007A57A8">
        <w:trPr>
          <w:trHeight w:val="2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o</w:t>
            </w:r>
          </w:p>
        </w:tc>
        <w:tc>
          <w:tcPr>
            <w:tcW w:w="428"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2.96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2.92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3.07</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2.98</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2.98</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3.16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2.74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3.17</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3.24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2.97</w:t>
            </w:r>
          </w:p>
        </w:tc>
        <w:tc>
          <w:tcPr>
            <w:tcW w:w="317"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3.019</w:t>
            </w:r>
          </w:p>
        </w:tc>
      </w:tr>
      <w:tr w:rsidR="007A57A8" w:rsidRPr="00216BE5" w:rsidTr="007A57A8">
        <w:trPr>
          <w:trHeight w:val="2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p</w:t>
            </w:r>
          </w:p>
        </w:tc>
        <w:tc>
          <w:tcPr>
            <w:tcW w:w="428"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2.12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1.84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1.77</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1.72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2.14</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1.83</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1.91</w:t>
            </w:r>
          </w:p>
        </w:tc>
        <w:tc>
          <w:tcPr>
            <w:tcW w:w="317"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1.915</w:t>
            </w:r>
          </w:p>
        </w:tc>
      </w:tr>
      <w:tr w:rsidR="007A57A8" w:rsidRPr="00216BE5" w:rsidTr="007A57A8">
        <w:trPr>
          <w:trHeight w:val="20"/>
        </w:trPr>
        <w:tc>
          <w:tcPr>
            <w:tcW w:w="396" w:type="pct"/>
            <w:tcBorders>
              <w:top w:val="nil"/>
              <w:left w:val="single" w:sz="4" w:space="0" w:color="auto"/>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left"/>
              <w:rPr>
                <w:rFonts w:eastAsia="Times New Roman" w:cs="Times New Roman"/>
                <w:color w:val="auto"/>
                <w:sz w:val="16"/>
                <w:szCs w:val="16"/>
              </w:rPr>
            </w:pPr>
            <w:r w:rsidRPr="00216BE5">
              <w:rPr>
                <w:rFonts w:eastAsia="Times New Roman" w:cs="Times New Roman"/>
                <w:color w:val="auto"/>
                <w:sz w:val="16"/>
                <w:szCs w:val="16"/>
              </w:rPr>
              <w:t>q</w:t>
            </w:r>
          </w:p>
        </w:tc>
        <w:tc>
          <w:tcPr>
            <w:tcW w:w="428"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1.73</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1.51</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1.45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1.45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1.66</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1.65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1.42</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1.45</w:t>
            </w:r>
          </w:p>
        </w:tc>
        <w:tc>
          <w:tcPr>
            <w:tcW w:w="429"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1.43</w:t>
            </w:r>
          </w:p>
        </w:tc>
        <w:tc>
          <w:tcPr>
            <w:tcW w:w="317" w:type="pct"/>
            <w:tcBorders>
              <w:top w:val="nil"/>
              <w:left w:val="nil"/>
              <w:bottom w:val="single" w:sz="4" w:space="0" w:color="auto"/>
              <w:right w:val="single" w:sz="4" w:space="0" w:color="auto"/>
            </w:tcBorders>
            <w:shd w:val="clear" w:color="auto" w:fill="auto"/>
            <w:noWrap/>
            <w:vAlign w:val="bottom"/>
            <w:hideMark/>
          </w:tcPr>
          <w:p w:rsidR="007A57A8" w:rsidRPr="00216BE5" w:rsidRDefault="007A57A8" w:rsidP="00736345">
            <w:pPr>
              <w:spacing w:before="0" w:after="0" w:line="240" w:lineRule="auto"/>
              <w:jc w:val="right"/>
              <w:rPr>
                <w:rFonts w:cs="Times New Roman"/>
                <w:color w:val="auto"/>
                <w:sz w:val="16"/>
                <w:szCs w:val="16"/>
              </w:rPr>
            </w:pPr>
            <w:r w:rsidRPr="00216BE5">
              <w:rPr>
                <w:rFonts w:cs="Times New Roman"/>
                <w:color w:val="auto"/>
                <w:sz w:val="16"/>
                <w:szCs w:val="16"/>
              </w:rPr>
              <w:t>1.525</w:t>
            </w:r>
          </w:p>
        </w:tc>
      </w:tr>
    </w:tbl>
    <w:p w:rsidR="004034E0" w:rsidRPr="00216BE5" w:rsidRDefault="0018125B" w:rsidP="00736345">
      <w:pPr>
        <w:spacing w:before="240" w:after="0"/>
        <w:jc w:val="center"/>
        <w:rPr>
          <w:color w:val="auto"/>
        </w:rPr>
      </w:pPr>
      <w:r w:rsidRPr="00216BE5">
        <w:rPr>
          <w:color w:val="auto"/>
        </w:rPr>
        <w:t>T = a + m + n + o + p + q</w:t>
      </w:r>
    </w:p>
    <w:p w:rsidR="007A57A8" w:rsidRPr="00216BE5" w:rsidRDefault="002E63CC" w:rsidP="00736345">
      <w:pPr>
        <w:spacing w:before="0" w:after="0"/>
        <w:jc w:val="center"/>
        <w:rPr>
          <w:color w:val="auto"/>
        </w:rPr>
      </w:pPr>
      <w:r w:rsidRPr="00216BE5">
        <w:rPr>
          <w:color w:val="auto"/>
        </w:rPr>
        <w:t xml:space="preserve">T = </w:t>
      </w:r>
      <w:r w:rsidR="007A57A8" w:rsidRPr="00216BE5">
        <w:rPr>
          <w:color w:val="auto"/>
        </w:rPr>
        <w:t>77.771</w:t>
      </w:r>
      <w:r w:rsidRPr="00216BE5">
        <w:rPr>
          <w:color w:val="auto"/>
        </w:rPr>
        <w:t xml:space="preserve"> sec</w:t>
      </w:r>
    </w:p>
    <w:p w:rsidR="002E63CC" w:rsidRPr="00216BE5" w:rsidRDefault="007A57A8" w:rsidP="00736345">
      <w:pPr>
        <w:spacing w:before="0" w:after="0"/>
        <w:jc w:val="center"/>
        <w:rPr>
          <w:color w:val="auto"/>
        </w:rPr>
      </w:pPr>
      <w:r w:rsidRPr="00216BE5">
        <w:rPr>
          <w:color w:val="auto"/>
        </w:rPr>
        <w:t>T= 1.296</w:t>
      </w:r>
      <w:r w:rsidR="002E63CC" w:rsidRPr="00216BE5">
        <w:rPr>
          <w:color w:val="auto"/>
        </w:rPr>
        <w:t xml:space="preserve"> min</w:t>
      </w:r>
    </w:p>
    <w:p w:rsidR="00C04E15" w:rsidRPr="00216BE5" w:rsidRDefault="00C36616" w:rsidP="00614498">
      <w:pPr>
        <w:spacing w:before="240" w:after="0" w:line="240" w:lineRule="auto"/>
        <w:rPr>
          <w:color w:val="auto"/>
        </w:rPr>
      </w:pPr>
      <w:r w:rsidRPr="00216BE5">
        <w:rPr>
          <w:color w:val="auto"/>
        </w:rPr>
        <w:t>Total average time taken by suggested method during the preparation of vendor rate analysis report was calculated to be 77.771 sec (1.29 min)</w:t>
      </w:r>
      <w:r w:rsidR="00614498" w:rsidRPr="00216BE5">
        <w:rPr>
          <w:color w:val="auto"/>
        </w:rPr>
        <w:t>.</w:t>
      </w:r>
    </w:p>
    <w:p w:rsidR="00E22D7F" w:rsidRPr="00216BE5" w:rsidRDefault="00E22D7F" w:rsidP="00A808EF">
      <w:pPr>
        <w:pStyle w:val="Heading1"/>
      </w:pPr>
      <w:r w:rsidRPr="00216BE5">
        <w:t>DISCUSSION</w:t>
      </w:r>
    </w:p>
    <w:p w:rsidR="00310BA1" w:rsidRPr="00216BE5" w:rsidRDefault="00493781" w:rsidP="00310BA1">
      <w:pPr>
        <w:spacing w:line="240" w:lineRule="auto"/>
        <w:rPr>
          <w:color w:val="auto"/>
        </w:rPr>
      </w:pPr>
      <w:r w:rsidRPr="00216BE5">
        <w:rPr>
          <w:rFonts w:cs="Times New Roman"/>
          <w:color w:val="auto"/>
          <w:szCs w:val="20"/>
          <w:shd w:val="clear" w:color="auto" w:fill="FFFFFF"/>
        </w:rPr>
        <w:t>Employees are hired for every small and medi</w:t>
      </w:r>
      <w:r w:rsidR="00DB7B2C">
        <w:rPr>
          <w:rFonts w:cs="Times New Roman"/>
          <w:color w:val="auto"/>
          <w:szCs w:val="20"/>
          <w:shd w:val="clear" w:color="auto" w:fill="FFFFFF"/>
        </w:rPr>
        <w:t>sie</w:t>
      </w:r>
      <w:r w:rsidRPr="00216BE5">
        <w:rPr>
          <w:rFonts w:cs="Times New Roman"/>
          <w:color w:val="auto"/>
          <w:szCs w:val="20"/>
          <w:shd w:val="clear" w:color="auto" w:fill="FFFFFF"/>
        </w:rPr>
        <w:t xml:space="preserve">um enterprise (SME) for making reports on daily monthly and yearly basis. Almost all of the report in mentioned sector is executed in MS excel. Sometimes in MS excel there are more chances of error and it takes massive amount of time generally in case of complex reporting. For that reason MS has given mouldability of customized automation in its applications like Excel Word Power point and VBA. The work on VBA is conducted in visual basic editor (VBE). Therefore, Other technologies are developed by Microsoft that are VBA, VSTO, ActiveX and etc.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VBA","type":"paper-conference"},"uris":["http://www.mendeley.com/documents/?uuid=42142e24-4425-4792-a706-3b2bd9073941"]}],"mendeley":{"formattedCitation":"(DING et al. 2017)","plainTextFormattedCitation":"(DING et al. 2017)","previouslyFormattedCitation":"[11]"},"properties":{"noteIndex":0},"schema":"https://github.com/citation-style-language/schema/raw/master/csl-citation.json"}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(DING et al. 2017)</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Porter","given":"David","non-dropping-particle":"","parse-names":false,"suffix":""},{"dropping-particle":"","family":"Stretcher","given":"Robert","non-dropping-particle":"","parse-names":false,"suffix":""}],"container-title":"Journal of Instructional Techniques in Finance","id":"ITEM-1","issue":"1","issued":{"date-parts":[["2012"]]},"page":"9-16","title":"Automating Markowitz Optimizations Using VBA","type":"article-journal","volume":"4"},"uris":["http://www.mendeley.com/documents/?uuid=795731e8-7b06-4eac-ab0c-6eb1911f509b"]}],"mendeley":{"formattedCitation":"(Porter and Stretcher 2012)","plainTextFormattedCitation":"(Porter and Stretcher 2012)","previouslyFormattedCitation":"[28]"},"properties":{"noteIndex":0},"schema":"https://github.com/citation-style-language/schema/raw/master/csl-citation.json"}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(Porter and Stretcher 2012)</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VBA technology is provided on the platform of many softwares of Microsoft window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Kuka","given":"Shkelqim","non-dropping-particle":"","parse-names":false,"suffix":""},{"dropping-particle":"","family":"Karamani","given":"Brunela","non-dropping-particle":"","parse-names":false,"suffix":""}],"container-title":"1st International Sympsosium on Computing in Informatics and Mathematics","id":"ITEM-1","issued":{"date-parts":[["2011"]]},"page":"365-376","title":"Using Excel and VBA for Excel to Learn Numerical Methods","type":"paper-conference"},"uris":["http://www.mendeley.com/documents/?uuid=6e608bdf-8173-49bb-ab8d-5839fa96bf72"]}],"mendeley":{"formattedCitation":"(Kuka and Karamani 2011)","plainTextFormattedCitation":"(Kuka and Karamani 2011)","previouslyFormattedCitation":"[29]"},"properties":{"noteIndex":0},"schema":"https://github.com/citation-style-language/schema/raw/master/csl-citation.json"}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(Kuka and Karamani 2011)</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{"citationItems":[{"id":"ITEM-1","itemData":{"DOI":"10.1002/cae.20498","ISSN":"10613773","abstract":"The rapid freezing of food is an important challenge faced by the frozen food industry, and investigations into more rapid and energy efficient ways of freezing foods are regularly carried out. Novel freezing technologies are not generally looked at by undergraduate engineers, as the techniques involved often require expensive or tightly regulated pilot equipment and may also involve complex underlying phenomena. However, computer-aided studies can be used to put students in touch with the real engineering of novel freezing technology, and can add to their analysis and design skills by allowing them to study phenomena that may not have otherwise understood. In this paper, a one-dimensional finite difference simulation procedure describing a novel freezing process, known as high-pressure freezing, is presented. The freezing simulations are represented by an explicit enthalpy formulation, and agree well with experimental data. VBA was used during code development, and served as an attractive way to introduce engineering students to the analysis of novel freezing technology. © 2010 Wiley Periodicals, Inc.","author":[{"dropping-particle":"","family":"Norton","given":"Tomas","non-dropping-particle":"","parse-names":false,"suffix":""},{"dropping-particle":"","family":"Tiwari","given":"Brijesh","non-dropping-particle":"","parse-names":false,"suffix":""}],"container-title":"Computer Applications in Engineering Education","id":"ITEM-1","issue":"3","issued":{"date-parts":[["2013"]]},"page":"530-538","title":"Aiding the understanding of novel freezing technology through numerical modelling with visual basic for applications (VBA)","type":"article-journal","volume":"21"},"uris":["http://www.mendeley.com/documents/?uuid=4238030d-f8d6-41b6-be27-6d7964a7e8e5"]}],"mendeley":{"formattedCitation":"(Norton and Tiwari 2013)","plainTextFormattedCitation":"(Norton and Tiwari 2013)","previouslyFormattedCitation":"[10]"},"properties":{"noteIndex":0},"schema":"https://github.com/citation-style-language/schema/raw/master/csl-citation.json"}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(Norton and Tiwari 2013)</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Network","type":"article-journal","volume":"6"},"uris":["http://www.mendeley.com/documents/?uuid=c2a279e2-63b6-4935-ba6c-c3020df3ade9"]}],"mendeley":{"formattedCitation":"(Harahap and Azmi 2017)","plainTextFormattedCitation":"(Harahap and Azmi 2017)","previouslyFormattedCitation":"[30]"},"properties":{"noteIndex":0},"schema":"https://github.com/citation-style-language/schema/raw/master/csl-citation.json"}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(Harahap and Azmi 2017)</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Nowadays companies, industries, employees are enforcing to get the information and knowledge of using VBA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{"citationItems":[{"id":"ITEM-1","itemData":{"author":[{"dropping-particle":"","family":"CHATVICHIENCHA","given":"Somchai","non-dropping-particle":"","parse-names":false,"suffix":""}],"container-title":"The 2nd International Conference on Innovation in Education","id":"ITEM-1","issued":{"date-parts":[["2015"]]},"page":"284-290","title":"Enhancing Computational Thinking by Excel-VBA Based Problem Solving","type":"paper-conference"},"uris":["http://www.mendeley.com/documents/?uuid=152c1fe6-604d-48e9-9f4d-c6a235b7c0de"]}],"mendeley":{"formattedCitation":"(CHATVICHIENCHA 2015)","plainTextFormattedCitation":"(CHATVICHIENCHA 2015)","previouslyFormattedCitation":"[31]"},"properties":{"noteIndex":0},"schema":"https://github.com/citation-style-language/schema/raw/master/csl-citation.json"}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bCs/>
          <w:noProof/>
          <w:color w:val="auto"/>
          <w:szCs w:val="20"/>
          <w:shd w:val="clear" w:color="auto" w:fill="FFFFFF"/>
        </w:rPr>
        <w:t>(CHATVICHIENCHA 2015)</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When it is about VBA, then it is about the customization and development in integrated development environment (IDE) in the applications of MS office for the automation and simplification of manual, complex and repeated work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VBA","type":"paper-conference"},"uris":["http://www.mendeley.com/documents/?uuid=42142e24-4425-4792-a706-3b2bd9073941"]}],"mendeley":{"formattedCitation":"(DING et al. 2017)","plainTextFormattedCitation":"(DING et al. 2017)","previouslyFormattedCitation":"[11]"},"properties":{"noteIndex":0},"schema":"https://github.com/citation-style-language/schema/raw/master/csl-citation.json"}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(DING et al. 2017)</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Applications","type":"paper-conference"},"uris":["http://www.mendeley.com/documents/?uuid=a643b961-5c9d-4532-a497-db2bd003b6a2"]}],"mendeley":{"formattedCitation":"(Evensen 2014)","plainTextFormattedCitation":"(Evensen 2014)","previouslyFormattedCitation":"[22]"},"properties":{"noteIndex":0},"schema":"https://github.com/citation-style-language/schema/raw/master/csl-citation.json"}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(Evensen 2014)</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{"citationItems":[{"id":"ITEM-1","itemData":{"author":[{"dropping-particle":"","family":"Minto","given":"Charles F","non-dropping-particle":"","parse-names":false,"suffix":""}],"id":"ITEM-1","issued":{"date-parts":[["2009"]]},"number-of-pages":"6","title":"PKPD Tools for Excel","type":"book"},"uris":["http://www.mendeley.com/documents/?uuid=621b2d6a-09a3-4128-84f2-d2293cfa48df"]}],"mendeley":{"formattedCitation":"(Minto 2009)","plainTextFormattedCitation":"(Minto 2009)","previouslyFormattedCitation":"[32]"},"properties":{"noteIndex":0},"schema":"https://github.com/citation-style-language/schema/raw/master/csl-citation.json"}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(Minto 2009)</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Network","type":"article-journal","volume":"6"},"uris":["http://www.mendeley.com/documents/?uuid=c2a279e2-63b6-4935-ba6c-c3020df3ade9"]}],"mendeley":{"formattedCitation":"(Harahap and Azmi 2017)","plainTextFormattedCitation":"(Harahap and Azmi 2017)","previouslyFormattedCitation":"[30]"},"properties":{"noteIndex":0},"schema":"https://github.com/citation-style-language/schema/raw/master/csl-citation.json"}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(Harahap and Azmi 2017)</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Kuka","given":"Shkelqim","non-dropping-particle":"","parse-names":false,"suffix":""},{"dropping-particle":"","family":"Karamani","given":"Brunela","non-dropping-particle":"","parse-names":false,"suffix":""}],"container-title":"1st International Sympsosium on Computing in Informatics and Mathematics","id":"ITEM-1","issued":{"date-parts":[["2011"]]},"page":"365-376","title":"Using Excel and VBA for Excel to Learn Numerical Methods","type":"paper-conference"},"uris":["http://www.mendeley.com/documents/?uuid=6e608bdf-8173-49bb-ab8d-5839fa96bf72"]}],"mendeley":{"formattedCitation":"(Kuka and Karamani 2011)","plainTextFormattedCitation":"(Kuka and Karamani 2011)","previouslyFormattedCitation":"[29]"},"properties":{"noteIndex":0},"schema":"https://github.com/citation-style-language/schema/raw/master/csl-citation.json"}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(Kuka and Karamani 2011)</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Simply, it is known for automating the routine work in existing office productivity applications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10.12783/dtssehs/icaem2017/19117","ISBN":"9781605955193","author":[{"dropping-particle":"","family":"DING","given":"Hai-Lan","non-dropping-particle":"","parse-names":false,"suffix":""},{"dropping-particle":"","family":"QI","given":"Kun-Yu","non-dropping-particle":"","parse-names":false,"suffix":""},{"dropping-particle":"","family":"ZHAO","given":"Xiao-Long","non-dropping-particle":"","parse-names":false,"suffix":""},{"dropping-particle":"","family":"XU","given":"Gui-Fu","non-dropping-particle":"","parse-names":false,"suffix":""}],"container-title":"4th International Conference on Advanced Education and Management","id":"ITEM-1","issued":{"date-parts":[["2017"]]},"page":"407-412","title":"Tibetan Typographical Specifications and Technical Realization Based on Word VBA","type":"paper-conference"},"uris":["http://www.mendeley.com/documents/?uuid=42142e24-4425-4792-a706-3b2bd9073941"]}],"mendeley":{"formattedCitation":"(DING et al. 2017)","plainTextFormattedCitation":"(DING et al. 2017)","previouslyFormattedCitation":"[11]"},"properties":{"noteIndex":0},"schema":"https://github.com/citation-style-language/schema/raw/master/csl-citation.json"}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(DING et al. 2017)</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{"citationItems":[{"id":"ITEM-1","itemData":{"author":[{"dropping-particle":"","family":"CHATVICHIENCHA","given":"Somchai","non-dropping-particle":"","parse-names":false,"suffix":""}],"container-title":"The 2nd International Conference on Innovation in Education","id":"ITEM-1","issued":{"date-parts":[["2015"]]},"page":"284-290","title":"Enhancing Computational Thinking by Excel-VBA Based Problem Solving","type":"paper-conference"},"uris":["http://www.mendeley.com/documents/?uuid=152c1fe6-604d-48e9-9f4d-c6a235b7c0de"]}],"mendeley":{"formattedCitation":"(CHATVICHIENCHA 2015)","plainTextFormattedCitation":"(CHATVICHIENCHA 2015)","previouslyFormattedCitation":"[31]"},"properties":{"noteIndex":0},"schema":"https://github.com/citation-style-language/schema/raw/master/csl-citation.json"}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(CHATVICHIENCHA 2015)</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Objective of the present research was to automate the material delivery time report analysis. However when employees often used to forget the steps of making the report and due to this chance of error was greater, this report was used to be prepared at that case company once in a month. Number of macros were programed to implement those commands which were once done manually in excel.   All the macros were on the hand of userforms to give command as they could be start by clicking once. Userforms are used when the input from user is to be taken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Applications","type":"paper-conference"},"uris":["http://www.mendeley.com/documents/?uuid=a643b961-5c9d-4532-a497-db2bd003b6a2"]}],"mendeley":{"formattedCitation":"(Evensen 2014)","plainTextFormattedCitation":"(Evensen 2014)","previouslyFormattedCitation":"[22]"},"properties":{"noteIndex":0},"schema":"https://github.com/citation-style-language/schema/raw/master/csl-citation.json"}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(Evensen 2014)</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A code is needed so that operations can be run by itself.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{"citationItems":[{"id":"ITEM-1","itemData":{"abstract":"We have switched to a new software platform to for instrument interface and data collection in our upper-division Sensor Laboratory course. This was done after investigating several options and after several meetings with our industrial advisory board. This change was motivated by a campus-mandated change in operating system, plus expiring software licenses. We decided on the Visual Basic for Applications platform (VBA), which resides in the Microsoft Office suite (in particular, MS Excel). This meets the recommendations of our advisory board, which strongly urged that we use a \"traditional\" programming language, as opposed to a graphical one, in order to provide our students the broadest possible applied programming \"base.\" Further, it has the advantage that the platform is widely available and the required add-ins are free, so that graduates (and other programs) are able to use this as well. Finally, this approach has the added benefit of extending the students' prerequisite computer programming into VBA, which is useful beyond the realm of instrument control and data acquisition. This paper will describe the resources that were collected - And modified - by the author, for the apparently novel combination of VBA, 64-bit programming, and access to both serial/USB and GPIB instrumentation, and provides examples of implementation. The basic principles of VBA for non-experts will also be given, as well as strengths and drawbacks of this approach. We will also report on the first offering of the redesigned course and remark on future improvements. © American Society for Engineering Education, 2014.","author":[{"dropping-particle":"","family":"Evensen","given":"Harold T.","non-dropping-particle":"","parse-names":false,"suffix":""}],"container-title":"ASEE Annual Conference and Exposition","id":"ITEM-1","issued":{"date-parts":[["2014"]]},"title":"A versatile platform for programming and data acquisition: Excel and Visual Basic for Applications","type":"paper-conference"},"uris":["http://www.mendeley.com/documents/?uuid=a643b961-5c9d-4532-a497-db2bd003b6a2"]}],"mendeley":{"formattedCitation":"(Evensen 2014)","plainTextFormattedCitation":"(Evensen 2014)","previouslyFormattedCitation":"[22]"},"properties":{"noteIndex":0},"schema":"https://github.com/citation-style-language/schema/raw/master/csl-citation.json"}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(Evensen 2014)</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{"citationItems":[{"id":"ITEM-1","itemData":{"author":[{"dropping-particle":"","family":"Harahap","given":"Mohamad Irwan P.","non-dropping-particle":"","parse-names":false,"suffix":""},{"dropping-particle":"","family":"Azmi","given":"Muhammad Hafiz","non-dropping-particle":"","parse-names":false,"suffix":""}],"container-title":"E-Academia Journal","id":"ITEM-1","issue":"1","issued":{"date-parts":[["2017"]]},"page":"216-227","title":"Development of Excel Vba Program for Small Drainage Network","type":"article-journal","volume":"6"},"uris":["http://www.mendeley.com/documents/?uuid=c2a279e2-63b6-4935-ba6c-c3020df3ade9"]}],"mendeley":{"formattedCitation":"(Harahap and Azmi 2017)","plainTextFormattedCitation":"(Harahap and Azmi 2017)","previouslyFormattedCitation":"[30]"},"properties":{"noteIndex":0},"schema":"https://github.com/citation-style-language/schema/raw/master/csl-citation.json"}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(Harahap and Azmi 2017)</w:t>
      </w:r>
      <w:r w:rsidR="00D44604" w:rsidRPr="00216BE5">
        <w:rPr>
          <w:rStyle w:val="FootnoteReference"/>
          <w:rFonts w:cs="Times New Roman"/>
          <w:color w:val="auto"/>
          <w:szCs w:val="20"/>
          <w:shd w:val="clear" w:color="auto" w:fill="FFFFFF"/>
        </w:rPr>
        <w:fldChar w:fldCharType="end"/>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Excel","type":"article-journal","volume":"5"},"uris":["http://www.mendeley.com/documents/?uuid=4427abbc-8817-41fa-8539-04f7b79d3b2e"]}],"mendeley":{"formattedCitation":"(Kalwar and Khan 2020)","plainTextFormattedCitation":"(Kalwar and Khan 2020)","previouslyFormattedCitation":"[24]"},"properties":{"noteIndex":0},"schema":"https://github.com/citation-style-language/schema/raw/master/csl-citation.json"}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(Kalwar and Khan 2020)</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If literature is traced back and the prevalence of same research is found. Like VBA was used by </w:t>
      </w:r>
      <w:r w:rsidRPr="00216BE5">
        <w:rPr>
          <w:rFonts w:eastAsia="Times New Roman" w:cs="Times New Roman"/>
          <w:color w:val="auto"/>
          <w:szCs w:val="20"/>
        </w:rPr>
        <w:t xml:space="preserve">Bartoszewicz and Wdowicz (2019) in contrast to remake and execute the process for migration of data and its analysis, it was faster, flexible and the way to speed the complex analytical report formation, comparison of old and new method revealed that by the help of VBA, and as usual time of report was reduced form 2 hours to 5 minutes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DOI":"10.17270/b.m.978-83-66017-86-3","ISBN":"9788366017863","author":[{"dropping-particle":"","family":"Bartoszewicz","given":"Grzegorz","non-dropping-particle":"","parse-names":false,"suffix":""},{"dropping-particle":"","family":"Wdowicz","given":"Maciej","non-dropping-particle":"","parse-names":false,"suffix":""}],"container-title":"Digitalization of Supply Chains","id":"ITEM-1","issued":{"date-parts":[["2019"]]},"page":"101-116","title":"Automation of the Process of Reporting the Compliance of the Production Plan with Its Execution Based on Integration of SAP ERP System In Connection With Excel Spreadsheet and VBA Application","type":"chapter"},"uris":["http://www.mendeley.com/documents/?uuid=cc53993f-d7e3-4233-af6e-0091952c2d43"]}],"mendeley":{"formattedCitation":"(Bartoszewicz and Wdowicz 2019)","plainTextFormattedCitation":"(Bartoszewicz and Wdowicz 2019)","previouslyFormattedCitation":"[33]"},"properties":{"noteIndex":0},"schema":"https://github.com/citation-style-language/schema/raw/master/csl-citation.json"}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(Bartoszewicz and Wdowicz 2019)</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Furthermore VBA was also used by Cirujano and Zhu (2013) , they performed a work on the manpower resource planning report, an experienced employee had to work for 30 working hours to make the report but after the automation by VBA, it takes 10 minutes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{"citationItems":[{"id":"ITEM-1","itemData":{"abstract":"In a consulting engineering firm with a matrix organization structure, project managers always need to negotiate with functional managers: the project managers require competent engineers for their projects but the functional managers have been constrained with the limited manpower resources they can provide. Therefore, a reliable, accurate, and timely report that presents a plan of manpower resources for project portfolios is crucial both for project managers and functional managers. However, this report is currently made manually, which takes a lot of time and cost. Also, it is prone to be erroneous. This project presents a novel method to automatically create a manpower planning report. According to the method, the information (roles, schedules, etc.) about the engineers in different projects is first collected. This information is automatically compiled, analyzed, and organized. This way, the involvement of an engineer in different projects can be retrieved, and the future plan for the engineer can be made. The method has been validated in a consulting firm for mining business with more than 100 employees. Experiments show that the conversion can be done automatically, and much time and cost can be saved with the method proposed in this project.","author":[{"dropping-particle":"","family":"Cirujano","given":"J.","non-dropping-particle":"","parse-names":false,"suffix":""},{"dropping-particle":"","family":"Zhu","given":"Z.","non-dropping-particle":"","parse-names":false,"suffix":""}],"container-title":"Proceedings, Annual Conference - Canadian Society for Civil Engineering","id":"ITEM-1","issue":"January","issued":{"date-parts":[["2013"]]},"page":"710-719","title":"Automatic reporting for manpower resources","type":"article-journal","volume":"1"},"uris":["http://www.mendeley.com/documents/?uuid=9cb12d42-111a-46c4-8f65-f23a0f6da782"]}],"mendeley":{"formattedCitation":"(Cirujano and Zhu 2013)","plainTextFormattedCitation":"(Cirujano and Zhu 2013)","previouslyFormattedCitation":"[14]"},"properties":{"noteIndex":0},"schema":"https://github.com/citation-style-language/schema/raw/master/csl-citation.json"}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(Cirujano and Zhu 2013)</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Just like that, by using VBA Kalwar and Khan (2020) automated the acquisition report at the designing and costing department of the company by which 75% of the employee`s time was saved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{"citationItems":[{"id":"ITEM-1","itemData":{"author":[{"dropping-particle":"","family":"Kalwar","given":"Muhammad Ahmed","non-dropping-particle":"","parse-names":false,"suffix":""},{"dropping-particle":"","family":"Khan","given":"Muhammad Ali","non-dropping-particle":"","parse-names":false,"suffix":""}],"container-title":"International Journal of Business Education and Management Studies","id":"ITEM-1","issue":"2","issued":{"date-parts":[["2020"]]},"page":"80-100","title":"Optimization of Procurement &amp; Purchase Order Process in Foot Wear Industry by Using VBA in Ms Excel","type":"article-journal","volume":"5"},"uris":["http://www.mendeley.com/documents/?uuid=4427abbc-8817-41fa-8539-04f7b79d3b2e"]}],"mendeley":{"formattedCitation":"(Kalwar and Khan 2020)","plainTextFormattedCitation":"(Kalwar and Khan 2020)","previouslyFormattedCitation":"[24]"},"properties":{"noteIndex":0},"schema":"https://github.com/citation-style-language/schema/raw/master/csl-citation.json"}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(Kalwar and Khan 2020)</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xml:space="preserve">. </w:t>
      </w:r>
      <w:r w:rsidRPr="00216BE5">
        <w:rPr>
          <w:color w:val="auto"/>
        </w:rPr>
        <w:t xml:space="preserve"> Instead of using old method which took 5.324 minutes for preparing the material delivery analysis but by using new method it takes 1.55 minutes. Comparison of the time study of both methods shows that the new method takes 70.86% less time as compared to the old method. It is obvious that new method is more favourable, and there is no any chance of error in the report as if basic data is 100% accurate because of automated operation. B</w:t>
      </w:r>
      <w:r w:rsidRPr="00216BE5">
        <w:rPr>
          <w:rFonts w:cs="Times New Roman"/>
          <w:color w:val="auto"/>
          <w:szCs w:val="20"/>
          <w:shd w:val="clear" w:color="auto" w:fill="FFFFFF"/>
        </w:rPr>
        <w:t xml:space="preserve">y using VBAYan and Wan (2017) created a mechanism of generating bill of material of transmission line ; efficiency and accuracy of calculation are tremendously improved, at the same time, errors in the calculation process of steel BOMs were lowered </w:t>
      </w:r>
      <w:r w:rsidR="00D44604" w:rsidRPr="00216BE5">
        <w:rPr>
          <w:rStyle w:val="FootnoteReference"/>
          <w:rFonts w:cs="Times New Roman"/>
          <w:color w:val="auto"/>
          <w:szCs w:val="20"/>
          <w:shd w:val="clear" w:color="auto" w:fill="FFFFFF"/>
        </w:rPr>
        <w:fldChar w:fldCharType="begin" w:fldLock="1"/>
      </w:r>
      <w:r w:rsidR="00FE57B4">
        <w:rPr>
          <w:rFonts w:cs="Times New Roman"/>
          <w:color w:val="auto"/>
          <w:szCs w:val="20"/>
          <w:shd w:val="clear" w:color="auto" w:fill="FFFFFF"/>
        </w:rPr>
        <w:instrText>ADDIN CSL_CITATION {"citationItems":[{"id":"ITEM-1","itemData":{"ISSN":"07984065","abstract":"The economic development of China promotes the electric power construction developed quickly, but it also brings new problems and challenges. The traditional method used in the electric power construction needs innovating to improve the efficiency of the construction. With the large application of computer technology in the transmission line project, the traditional methods of making the BOM (bill of materials), which has no longer meet the needs of technology and engineering construction, require to be improved and innovated by automation method. By making a SSF (Steel shape font) with the usage of the Font Creator Program software and programing VBA (visual basic for application) for taking the second exploitation to the Excel, this paper introduces a new method which can automatically calculate and generate the BOM of a transmission line and put it into the practical application.","author":[{"dropping-particle":"","family":"Yan","given":"Qingyou","non-dropping-particle":"","parse-names":false,"suffix":""},{"dropping-particle":"","family":"Wan","given":"Youwei","non-dropping-particle":"","parse-names":false,"suffix":""}],"container-title":"Revista de la Facultad de Ingenieria","id":"ITEM-1","issue":"2","issued":{"date-parts":[["2017"]]},"page":"335-341","title":"Using the special font and VBA program to make bill of materials in the transmission line engineering","type":"article-journal","volume":"32"},"uris":["http://www.mendeley.com/documents/?uuid=181628dd-faf1-45b5-955c-4c4294ecd7cc"]}],"mendeley":{"formattedCitation":"(Yan and Wan 2017)","plainTextFormattedCitation":"(Yan and Wan 2017)","previouslyFormattedCitation":"[23]"},"properties":{"noteIndex":0},"schema":"https://github.com/citation-style-language/schema/raw/master/csl-citation.json"}</w:instrText>
      </w:r>
      <w:r w:rsidR="00D44604" w:rsidRPr="00216BE5">
        <w:rPr>
          <w:rStyle w:val="FootnoteReference"/>
          <w:rFonts w:cs="Times New Roman"/>
          <w:color w:val="auto"/>
          <w:szCs w:val="20"/>
          <w:shd w:val="clear" w:color="auto" w:fill="FFFFFF"/>
        </w:rPr>
        <w:fldChar w:fldCharType="separate"/>
      </w:r>
      <w:r w:rsidR="00FE57B4" w:rsidRPr="00FE57B4">
        <w:rPr>
          <w:rFonts w:cs="Times New Roman"/>
          <w:noProof/>
          <w:color w:val="auto"/>
          <w:szCs w:val="20"/>
          <w:shd w:val="clear" w:color="auto" w:fill="FFFFFF"/>
        </w:rPr>
        <w:t>(Yan and Wan 2017)</w:t>
      </w:r>
      <w:r w:rsidR="00D44604" w:rsidRPr="00216BE5">
        <w:rPr>
          <w:rStyle w:val="FootnoteReference"/>
          <w:rFonts w:cs="Times New Roman"/>
          <w:color w:val="auto"/>
          <w:szCs w:val="20"/>
          <w:shd w:val="clear" w:color="auto" w:fill="FFFFFF"/>
        </w:rPr>
        <w:fldChar w:fldCharType="end"/>
      </w:r>
      <w:r w:rsidRPr="00216BE5">
        <w:rPr>
          <w:rFonts w:cs="Times New Roman"/>
          <w:color w:val="auto"/>
          <w:szCs w:val="20"/>
          <w:shd w:val="clear" w:color="auto" w:fill="FFFFFF"/>
        </w:rPr>
        <w:t>. VBA was also used by Abidin et al., (2013) and figured API and WQI in the automated way. In this way the errors turnaround time were reduced.</w:t>
      </w:r>
    </w:p>
    <w:p w:rsidR="00630A90" w:rsidRPr="00216BE5" w:rsidRDefault="00630A90" w:rsidP="00A808EF">
      <w:pPr>
        <w:pStyle w:val="Heading1"/>
      </w:pPr>
      <w:r w:rsidRPr="00216BE5">
        <w:t>CONCLUSION</w:t>
      </w:r>
    </w:p>
    <w:p w:rsidR="004449B2" w:rsidRPr="00216BE5" w:rsidRDefault="009A5E10" w:rsidP="00B17877">
      <w:pPr>
        <w:spacing w:line="240" w:lineRule="auto"/>
        <w:rPr>
          <w:color w:val="auto"/>
        </w:rPr>
      </w:pPr>
      <w:r w:rsidRPr="00216BE5">
        <w:rPr>
          <w:color w:val="auto"/>
        </w:rPr>
        <w:t xml:space="preserve">Automated systems have always been time saving and productive especially in the computerized work. </w:t>
      </w:r>
      <w:r w:rsidR="00FE5B2A" w:rsidRPr="00216BE5">
        <w:rPr>
          <w:color w:val="auto"/>
        </w:rPr>
        <w:t>In the same way, vendor rate analysis report</w:t>
      </w:r>
      <w:r w:rsidR="00AB6747">
        <w:rPr>
          <w:color w:val="auto"/>
        </w:rPr>
        <w:t xml:space="preserve"> was</w:t>
      </w:r>
      <w:r w:rsidR="00FE5B2A" w:rsidRPr="00216BE5">
        <w:rPr>
          <w:color w:val="auto"/>
        </w:rPr>
        <w:t xml:space="preserve"> automated by the help of visual basic for applications (VBA). Time study of old and automated method for making the vendor rate analysis report was conducted. In old method, user used to take 680.326 sec</w:t>
      </w:r>
      <w:r w:rsidR="00783BD1">
        <w:rPr>
          <w:color w:val="auto"/>
        </w:rPr>
        <w:t>onds</w:t>
      </w:r>
      <w:r w:rsidR="00FE5B2A" w:rsidRPr="00216BE5">
        <w:rPr>
          <w:color w:val="auto"/>
        </w:rPr>
        <w:t xml:space="preserve"> (11.33 min) to prepare the vendor rate analysis report; whereas, by new method he/she need</w:t>
      </w:r>
      <w:r w:rsidR="00783BD1">
        <w:rPr>
          <w:color w:val="auto"/>
        </w:rPr>
        <w:t>ed</w:t>
      </w:r>
      <w:r w:rsidR="00FE5B2A" w:rsidRPr="00216BE5">
        <w:rPr>
          <w:color w:val="auto"/>
        </w:rPr>
        <w:t xml:space="preserve"> 77.771</w:t>
      </w:r>
      <w:r w:rsidR="00783BD1">
        <w:rPr>
          <w:color w:val="auto"/>
        </w:rPr>
        <w:t xml:space="preserve"> seconds</w:t>
      </w:r>
      <w:r w:rsidR="00FE5B2A" w:rsidRPr="00216BE5">
        <w:rPr>
          <w:color w:val="auto"/>
        </w:rPr>
        <w:t xml:space="preserve"> (1.29 min) to make the vendor rate analysis report. The comparison of both methods indicated that </w:t>
      </w:r>
      <w:r w:rsidR="00FE5B2A" w:rsidRPr="00216BE5">
        <w:rPr>
          <w:color w:val="auto"/>
        </w:rPr>
        <w:lastRenderedPageBreak/>
        <w:t>the new method takes 88.56% less time as compared to old method (manual method).</w:t>
      </w:r>
      <w:r w:rsidR="0048624C">
        <w:rPr>
          <w:color w:val="auto"/>
        </w:rPr>
        <w:t xml:space="preserve"> At the same time, the accuracy of the new method was verified to be 100%.</w:t>
      </w:r>
    </w:p>
    <w:p w:rsidR="00E22D7F" w:rsidRPr="00216BE5" w:rsidRDefault="00E22D7F" w:rsidP="00A808EF">
      <w:pPr>
        <w:pStyle w:val="Heading1"/>
      </w:pPr>
      <w:r w:rsidRPr="00216BE5">
        <w:t>FUTURE IMPLICATIONS</w:t>
      </w:r>
    </w:p>
    <w:p w:rsidR="00142E12" w:rsidRPr="00216BE5" w:rsidRDefault="00142E12" w:rsidP="00142E12">
      <w:pPr>
        <w:spacing w:line="240" w:lineRule="auto"/>
        <w:rPr>
          <w:color w:val="auto"/>
        </w:rPr>
      </w:pPr>
      <w:r w:rsidRPr="00216BE5">
        <w:rPr>
          <w:color w:val="auto"/>
        </w:rPr>
        <w:t>The mechanism of automated report formation can be incorporated in Microsoft Dynamics AX 2012 which is already implemented there; thus authors of this paper suggest that it should be implemented in AX ERP because excel automation is not the permanent solution.</w:t>
      </w:r>
    </w:p>
    <w:p w:rsidR="00E22D7F" w:rsidRPr="00216BE5" w:rsidRDefault="00E22D7F" w:rsidP="00A808EF">
      <w:pPr>
        <w:pStyle w:val="Heading1"/>
      </w:pPr>
      <w:r w:rsidRPr="00216BE5">
        <w:t>ACKNOWLEDGEMENT</w:t>
      </w:r>
    </w:p>
    <w:p w:rsidR="00142E12" w:rsidRPr="00216BE5" w:rsidRDefault="00142E12" w:rsidP="00142E12">
      <w:pPr>
        <w:spacing w:line="240" w:lineRule="auto"/>
        <w:rPr>
          <w:color w:val="auto"/>
        </w:rPr>
      </w:pPr>
      <w:r w:rsidRPr="00216BE5">
        <w:rPr>
          <w:color w:val="auto"/>
        </w:rPr>
        <w:t xml:space="preserve">We thank the staff of the </w:t>
      </w:r>
      <w:r w:rsidR="00272EC1" w:rsidRPr="00216BE5">
        <w:rPr>
          <w:color w:val="auto"/>
        </w:rPr>
        <w:t>purchase</w:t>
      </w:r>
      <w:r w:rsidRPr="00216BE5">
        <w:rPr>
          <w:color w:val="auto"/>
        </w:rPr>
        <w:t xml:space="preserve"> department of ABC footwear Company for their good cooperation during the conduct of this research.</w:t>
      </w:r>
    </w:p>
    <w:p w:rsidR="00E22D7F" w:rsidRPr="00216BE5" w:rsidRDefault="00E22D7F" w:rsidP="00A808EF">
      <w:pPr>
        <w:pStyle w:val="Heading1"/>
      </w:pPr>
      <w:r w:rsidRPr="00216BE5">
        <w:t>CONFLICT OF INTERESTS</w:t>
      </w:r>
    </w:p>
    <w:p w:rsidR="00142E12" w:rsidRPr="00216BE5" w:rsidRDefault="00142E12" w:rsidP="00142E12">
      <w:pPr>
        <w:rPr>
          <w:color w:val="auto"/>
        </w:rPr>
      </w:pPr>
      <w:r w:rsidRPr="00216BE5">
        <w:rPr>
          <w:color w:val="auto"/>
        </w:rPr>
        <w:t>There was no conflict of interest among the authors of present research paper.</w:t>
      </w:r>
    </w:p>
    <w:p w:rsidR="00630A90" w:rsidRPr="00216BE5" w:rsidRDefault="00630A90" w:rsidP="00A808EF">
      <w:pPr>
        <w:pStyle w:val="Heading1"/>
      </w:pPr>
      <w:r w:rsidRPr="00216BE5">
        <w:t>REFERENCES</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Abidin, Ismail Zainal, HafizanJuahir, AzmanAzid, Ahmad Dasuki Mustafa, and FazureenAzaman., Application of Excel-VBA for Computation of Water Quality Index and Air Pollutant Index, Malaysian </w:t>
      </w:r>
      <w:r w:rsidRPr="00CE3722">
        <w:rPr>
          <w:rFonts w:cs="Times New Roman"/>
          <w:i/>
          <w:szCs w:val="20"/>
        </w:rPr>
        <w:t>Journal of Analytical Sciences</w:t>
      </w:r>
      <w:r w:rsidRPr="00CE3722">
        <w:rPr>
          <w:rFonts w:cs="Times New Roman"/>
          <w:szCs w:val="20"/>
        </w:rPr>
        <w:t>, vol. 19, no. 5, pp. 1056–64, 2015.</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Abraham, Robin, and Microsoft Corporation. 2008. Spreadsheet Programming, </w:t>
      </w:r>
      <w:r w:rsidRPr="00CE3722">
        <w:rPr>
          <w:rFonts w:cs="Times New Roman"/>
          <w:i/>
          <w:szCs w:val="20"/>
        </w:rPr>
        <w:t>Wiley Encyclopedia of Computer Science and Engineering</w:t>
      </w:r>
      <w:r w:rsidRPr="00CE3722">
        <w:rPr>
          <w:rFonts w:cs="Times New Roman"/>
          <w:szCs w:val="20"/>
        </w:rPr>
        <w:t>, 2008.</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Ahmadi, A., P. H. Robinson, F. Elizondo, and P. Chilibroste. 2018. Implementation of CTR Dairy Model Using the Visual Basic for Application Language of Microsoft Excel, </w:t>
      </w:r>
      <w:r w:rsidRPr="00CE3722">
        <w:rPr>
          <w:rFonts w:cs="Times New Roman"/>
          <w:i/>
          <w:szCs w:val="20"/>
        </w:rPr>
        <w:t>International Journal of Agricultural and Environmental Information Systems</w:t>
      </w:r>
      <w:r w:rsidRPr="00CE3722">
        <w:rPr>
          <w:rFonts w:cs="Times New Roman"/>
          <w:szCs w:val="20"/>
        </w:rPr>
        <w:t>, vol. 9, no. 3, pp. 74–86, 2018.</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Bartoszewicz, Grzegorz, and MaciejWdowicz. 2019., Automation of the Process of Reporting the Compliance of the Production Plan with Its Execution Based on Integration of SAP ERP System In Connection With Excel Spreadsheet and VBA Application, </w:t>
      </w:r>
      <w:r w:rsidRPr="00CE3722">
        <w:rPr>
          <w:rFonts w:cs="Times New Roman"/>
          <w:i/>
          <w:szCs w:val="20"/>
        </w:rPr>
        <w:t>Digitalization of Supply Chains</w:t>
      </w:r>
      <w:r w:rsidRPr="00CE3722">
        <w:rPr>
          <w:rFonts w:cs="Times New Roman"/>
          <w:szCs w:val="20"/>
        </w:rPr>
        <w:t>, pp. 101–16, 2019.</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Belchior Junior, Antonio, Renata N. Bruel, Delvonei A. Andrade, GaianeSabundjian, Luiz A. Macedo, Gabriel Angelo, Walmir M. Torres, Pedro E. Umbehaun, and Thadeu N. Conti., Development of a VBA Macro-Based Spreadsheet Application for Relap5 Data Post-Processing, </w:t>
      </w:r>
      <w:r w:rsidRPr="00CE3722">
        <w:rPr>
          <w:rFonts w:cs="Times New Roman"/>
          <w:i/>
          <w:szCs w:val="20"/>
        </w:rPr>
        <w:t>International Nuclear Atlantic Conference</w:t>
      </w:r>
      <w:r w:rsidRPr="00CE3722">
        <w:rPr>
          <w:rFonts w:cs="Times New Roman"/>
          <w:szCs w:val="20"/>
        </w:rPr>
        <w:t>, pp. 978–85, 2011.</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Bernard, Martin, Eva DwiMinarti, and MastaHutajulu. 2018. “Constructing Student’s Mathematical Understanding Skills and Self Confidence: Math Game with Visual Basic Application for Microsoft Excel in Learning Phytagoras at Junior High School.” </w:t>
      </w:r>
      <w:r w:rsidRPr="00CE3722">
        <w:rPr>
          <w:rFonts w:cs="Times New Roman"/>
          <w:i/>
          <w:szCs w:val="20"/>
        </w:rPr>
        <w:t>International Journal of Engineering &amp; Technology</w:t>
      </w:r>
      <w:r w:rsidRPr="00CE3722">
        <w:rPr>
          <w:rFonts w:cs="Times New Roman"/>
          <w:szCs w:val="20"/>
        </w:rPr>
        <w:t>, vol. 7, no. 3.2, pp. 732–36, 2018.</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Blayney, Paul John, and Zhaohao Sun. 2019., Using Excel and Excel VBA for Preliminary Analysis in Big Data Research, </w:t>
      </w:r>
      <w:r w:rsidRPr="00CE3722">
        <w:rPr>
          <w:rFonts w:cs="Times New Roman"/>
          <w:i/>
          <w:szCs w:val="20"/>
        </w:rPr>
        <w:t>Managerial Perspectives on Intelligent Big Data Analytics</w:t>
      </w:r>
      <w:r w:rsidRPr="00CE3722">
        <w:rPr>
          <w:rFonts w:cs="Times New Roman"/>
          <w:szCs w:val="20"/>
        </w:rPr>
        <w:t>, Pp. 110–36, 2019</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Brusoni, Stefano, Andrea Prencipe, and Pavitt Keith., Knowledge Specialization, Organizational Coupling, and the Boundaries of the Firm: Why Do Firms Know More than They Make? </w:t>
      </w:r>
      <w:r w:rsidRPr="00CE3722">
        <w:rPr>
          <w:rFonts w:cs="Times New Roman"/>
          <w:i/>
          <w:szCs w:val="20"/>
        </w:rPr>
        <w:t>Administrative Science Quarterly</w:t>
      </w:r>
      <w:r w:rsidRPr="00CE3722">
        <w:rPr>
          <w:rFonts w:cs="Times New Roman"/>
          <w:szCs w:val="20"/>
        </w:rPr>
        <w:t>, vol. 46, no. 4, pp. 597–621, 2001.</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CHATVICHIENCHA, Somchai., Enhancing Computational Thinking by Excel-VBA Based Problem Solving, </w:t>
      </w:r>
      <w:r w:rsidRPr="00CE3722">
        <w:rPr>
          <w:rFonts w:cs="Times New Roman"/>
          <w:i/>
          <w:szCs w:val="20"/>
        </w:rPr>
        <w:t>The 2nd International Conference on Innovation in Education</w:t>
      </w:r>
      <w:r w:rsidRPr="00CE3722">
        <w:rPr>
          <w:rFonts w:cs="Times New Roman"/>
          <w:szCs w:val="20"/>
        </w:rPr>
        <w:t>, pp. 284–90, 2015.</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Cirujano, J., and Z. Zhu., Automatic Reporting for Manpower Resources, </w:t>
      </w:r>
      <w:r w:rsidRPr="00CE3722">
        <w:rPr>
          <w:rFonts w:cs="Times New Roman"/>
          <w:i/>
          <w:szCs w:val="20"/>
        </w:rPr>
        <w:t>Proceedings of Annual Conference- Canadian Society for Civil Engineering</w:t>
      </w:r>
      <w:r w:rsidRPr="00CE3722">
        <w:rPr>
          <w:rFonts w:cs="Times New Roman"/>
          <w:szCs w:val="20"/>
        </w:rPr>
        <w:t>, no. 1, pp. 710–19, 2013.</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Daniel, João, Reis Lessa, Paulo Fabiano, Reis Lessa, Pedro Américo Almeida, Magalhães Junior, and Henrique De VilhenaGuimarães., Mathematical Model and Programming in VBA Excel for Package Calculation, </w:t>
      </w:r>
      <w:r w:rsidRPr="00CE3722">
        <w:rPr>
          <w:rFonts w:cs="Times New Roman"/>
          <w:i/>
          <w:szCs w:val="20"/>
        </w:rPr>
        <w:t>International Journal of Engineering Research and Applications</w:t>
      </w:r>
      <w:r w:rsidRPr="00CE3722">
        <w:rPr>
          <w:rFonts w:cs="Times New Roman"/>
          <w:szCs w:val="20"/>
        </w:rPr>
        <w:t>, vol.  6, no. 5, pp. 55–61, 2016.</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DING, Hai-Lan, Kun-Yu QI, Xiao-Long ZHAO, and Gui-Fu XU., Tibetan Typographical Specifications and Technical Realization Based on Word VBA, </w:t>
      </w:r>
      <w:r w:rsidRPr="00CE3722">
        <w:rPr>
          <w:rFonts w:cs="Times New Roman"/>
          <w:i/>
          <w:szCs w:val="20"/>
        </w:rPr>
        <w:t>4th International Conference on Advanced Education and Management</w:t>
      </w:r>
      <w:r w:rsidRPr="00CE3722">
        <w:rPr>
          <w:rFonts w:cs="Times New Roman"/>
          <w:szCs w:val="20"/>
        </w:rPr>
        <w:t>, pp. 407–12, 2017.</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Evensen, Harold T., A Versatile Platform for Programming and Data Acquisition: Excel and Visual Basic for Applications, </w:t>
      </w:r>
      <w:r w:rsidRPr="00CE3722">
        <w:rPr>
          <w:rFonts w:cs="Times New Roman"/>
          <w:i/>
          <w:szCs w:val="20"/>
        </w:rPr>
        <w:t>ASEE Annual Conference and Exposition</w:t>
      </w:r>
      <w:r w:rsidRPr="00CE3722">
        <w:rPr>
          <w:rFonts w:cs="Times New Roman"/>
          <w:szCs w:val="20"/>
        </w:rPr>
        <w:t>, 2014.</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Fredriksson, Peter, and Luis Araujo., The Evaluation of Supplier Performance: A Case Study of Volvo Cars and Its Module Suppliers.” </w:t>
      </w:r>
      <w:r w:rsidRPr="00CE3722">
        <w:rPr>
          <w:rFonts w:cs="Times New Roman"/>
          <w:i/>
          <w:szCs w:val="20"/>
        </w:rPr>
        <w:t>Journal of Customer Behaviour</w:t>
      </w:r>
      <w:r w:rsidRPr="00CE3722">
        <w:rPr>
          <w:rFonts w:cs="Times New Roman"/>
          <w:szCs w:val="20"/>
        </w:rPr>
        <w:t>, vol. 2, no. 3, pp. 365–84, 2003.</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lastRenderedPageBreak/>
        <w:t>Gallego, Laura Virseda., Review of Existing Methods, Models and Tools for Supplier Evaluation, LinköpingsUniversitet, 2011.</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Harahap, MohamadIrwan P., and Muhammad Hafiz Azmi., Development of Excel VBA Program for Small Drainage Network, </w:t>
      </w:r>
      <w:r w:rsidRPr="00CE3722">
        <w:rPr>
          <w:rFonts w:cs="Times New Roman"/>
          <w:i/>
          <w:szCs w:val="20"/>
        </w:rPr>
        <w:t>E-Academia Journal</w:t>
      </w:r>
      <w:r w:rsidRPr="00CE3722">
        <w:rPr>
          <w:rFonts w:cs="Times New Roman"/>
          <w:szCs w:val="20"/>
        </w:rPr>
        <w:t>, vol. 6, no. 1, pp. 216–27, 2017.</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Hart-Davis, Guy., Making Decisions in Your Code, </w:t>
      </w:r>
      <w:r w:rsidRPr="00CE3722">
        <w:rPr>
          <w:rFonts w:cs="Times New Roman"/>
          <w:i/>
          <w:szCs w:val="20"/>
        </w:rPr>
        <w:t>Mastering MIcrosoft VBA</w:t>
      </w:r>
      <w:r w:rsidRPr="00CE3722">
        <w:rPr>
          <w:rFonts w:cs="Times New Roman"/>
          <w:szCs w:val="20"/>
        </w:rPr>
        <w:t>, pp. 202, 2005.</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Hila, Rushit., Water Quality Data Management Database, 2009.</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Imeri, Shpend, KhuramShahzad, JosuTakala, Yang Liu, and Tahir Ali., Suppliers’ Evaluation: An Empirical Study, 2014.</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Kalwar, Muhammad Ahmed, and Muhammad Ali Khan., Optimization of Procurement &amp; Purchase Order Process in Foot Wear Industry by Using VBA in MS Excel, </w:t>
      </w:r>
      <w:r w:rsidRPr="00CE3722">
        <w:rPr>
          <w:rFonts w:cs="Times New Roman"/>
          <w:i/>
          <w:szCs w:val="20"/>
        </w:rPr>
        <w:t>International Journal of Business Education and Management Studies</w:t>
      </w:r>
      <w:r w:rsidRPr="00CE3722">
        <w:rPr>
          <w:rFonts w:cs="Times New Roman"/>
          <w:szCs w:val="20"/>
        </w:rPr>
        <w:t>, vol. 5,</w:t>
      </w:r>
      <w:bookmarkStart w:id="0" w:name="_GoBack"/>
      <w:bookmarkEnd w:id="0"/>
      <w:r w:rsidRPr="00CE3722">
        <w:rPr>
          <w:rFonts w:cs="Times New Roman"/>
          <w:szCs w:val="20"/>
        </w:rPr>
        <w:t xml:space="preserve"> no. 2, pp. 80–100, 2020.</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Kalwar, Muhammad Ahmed, Muhammad Ali Khan, Shakil Ahmed Shaikh, Abdul Salam, Muhammad SaadMemon, and Sarmad Ali Khaskheli., Aggressive Driving Behavior : A Case Study of Mehran UET, </w:t>
      </w:r>
      <w:r w:rsidRPr="00CE3722">
        <w:rPr>
          <w:rFonts w:cs="Times New Roman"/>
          <w:i/>
          <w:szCs w:val="20"/>
        </w:rPr>
        <w:t>Proceedings of the International Conference on Industrial Engineering and Operations Management Dubai,. Dubai, UAE</w:t>
      </w:r>
      <w:r w:rsidRPr="00CE3722">
        <w:rPr>
          <w:rFonts w:cs="Times New Roman"/>
          <w:szCs w:val="20"/>
        </w:rPr>
        <w:t>, pp. 2350–59, 2020.</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Khaskheli, Sarmad Ali, Muhammad Ahmed Kalwar, Ali Arsalan Siddiqui, Muhammad Ali Khan Nagar, and TamoorHussainWadho., Impatience among Drivers With Varying Demographics, </w:t>
      </w:r>
      <w:r w:rsidRPr="00CE3722">
        <w:rPr>
          <w:rFonts w:cs="Times New Roman"/>
          <w:i/>
          <w:szCs w:val="20"/>
        </w:rPr>
        <w:t>Professional Trends in Industrial and Systems Engineering. UET, Peshawar</w:t>
      </w:r>
      <w:r w:rsidRPr="00CE3722">
        <w:rPr>
          <w:rFonts w:cs="Times New Roman"/>
          <w:szCs w:val="20"/>
        </w:rPr>
        <w:t>, pp. 465–69, 2018.</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Kuka, Shkelqim, and BrunelaKaramani., Using Excel and VBA for Excel to Learn Numerical Methods, </w:t>
      </w:r>
      <w:r w:rsidRPr="00CE3722">
        <w:rPr>
          <w:rFonts w:cs="Times New Roman"/>
          <w:i/>
          <w:szCs w:val="20"/>
        </w:rPr>
        <w:t>1st International Sympsosium on Computing in Informatics and Mathematics</w:t>
      </w:r>
      <w:r w:rsidRPr="00CE3722">
        <w:rPr>
          <w:rFonts w:cs="Times New Roman"/>
          <w:szCs w:val="20"/>
        </w:rPr>
        <w:t>, pp. 365–76, 2011.</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Lammi, Hannele., Supplier Evaluation and Selection, Helsinki Metropolia University, 2015.</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Minto, Charles F., PKPD Tools for Excel, 2009.</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Mustafa, Alan, and AbdulnasserHatemi-J., A VBA Module Simulation for Finding Optimal Lag Order in Time Series Models and Its Use on Teaching Financial Data Computation, </w:t>
      </w:r>
      <w:r w:rsidRPr="00CE3722">
        <w:rPr>
          <w:rFonts w:cs="Times New Roman"/>
          <w:i/>
          <w:szCs w:val="20"/>
        </w:rPr>
        <w:t>Applied Computing and Informatics</w:t>
      </w:r>
      <w:r w:rsidRPr="00CE3722">
        <w:rPr>
          <w:rFonts w:cs="Times New Roman"/>
          <w:szCs w:val="20"/>
        </w:rPr>
        <w:t>, 2020.</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Norton, Tomas, and Brijesh Tiwari., Aiding the Understanding of Novel Freezing Technology through Numerical Modelling with Visual Basic for Applications (VBA), </w:t>
      </w:r>
      <w:r w:rsidRPr="00CE3722">
        <w:rPr>
          <w:rFonts w:cs="Times New Roman"/>
          <w:i/>
          <w:szCs w:val="20"/>
        </w:rPr>
        <w:t>Computer Applications in Engineering Education</w:t>
      </w:r>
      <w:r w:rsidRPr="00CE3722">
        <w:rPr>
          <w:rFonts w:cs="Times New Roman"/>
          <w:szCs w:val="20"/>
        </w:rPr>
        <w:t xml:space="preserve"> vol. 21, no. 3, pp. 530–38, 2013.</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Porter, David, and Robert Stretcher., Automating Markowitz Optimizations Using VBA, </w:t>
      </w:r>
      <w:r w:rsidRPr="00CE3722">
        <w:rPr>
          <w:rFonts w:cs="Times New Roman"/>
          <w:i/>
          <w:szCs w:val="20"/>
        </w:rPr>
        <w:t xml:space="preserve">Journal of Instructional Techniques in Finance, </w:t>
      </w:r>
      <w:r w:rsidRPr="00CE3722">
        <w:rPr>
          <w:rFonts w:cs="Times New Roman"/>
          <w:szCs w:val="20"/>
        </w:rPr>
        <w:t>vol. 4, no. 1, pp. 9–16, 2012.</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Sarkis, Joseph, and SrinivasTalluri., A Model for Strategic Supplier Selection, </w:t>
      </w:r>
      <w:r w:rsidRPr="00CE3722">
        <w:rPr>
          <w:rFonts w:cs="Times New Roman"/>
          <w:i/>
          <w:szCs w:val="20"/>
        </w:rPr>
        <w:t>Journal of Supply Chain Management</w:t>
      </w:r>
      <w:r w:rsidRPr="00CE3722">
        <w:rPr>
          <w:rFonts w:cs="Times New Roman"/>
          <w:szCs w:val="20"/>
        </w:rPr>
        <w:t>, vol. 38, no. 4, pp. 18–28, 2002..</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SATO, Kiyotada, and Ryuzo YOKOYAMA., Teaching Aid for Remote Sensing and Map Imagery Analysis Using Excel Spreadsheet and VBA, </w:t>
      </w:r>
      <w:r w:rsidRPr="00CE3722">
        <w:rPr>
          <w:rFonts w:cs="Times New Roman"/>
          <w:i/>
          <w:szCs w:val="20"/>
        </w:rPr>
        <w:t>22nd Asian Conference on Remote Sensing</w:t>
      </w:r>
      <w:r w:rsidRPr="00CE3722">
        <w:rPr>
          <w:rFonts w:cs="Times New Roman"/>
          <w:szCs w:val="20"/>
        </w:rPr>
        <w:t>, 2001</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Shiva Prasad, H. C., Giridhar Kamath, GopalkrishnaBarkur, and RakeshNayak., Does Supplier Evaluation Impact Process Improvement?, </w:t>
      </w:r>
      <w:r w:rsidRPr="00CE3722">
        <w:rPr>
          <w:rFonts w:cs="Times New Roman"/>
          <w:i/>
          <w:szCs w:val="20"/>
        </w:rPr>
        <w:t>Journal of Industrial Engineering and Management</w:t>
      </w:r>
      <w:r w:rsidRPr="00CE3722">
        <w:rPr>
          <w:rFonts w:cs="Times New Roman"/>
          <w:szCs w:val="20"/>
        </w:rPr>
        <w:t>, vol. 9, no. 3, pp. 708–31, 2016.</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Walkenbach, John.,Controling Program Flow and Making Decisions, </w:t>
      </w:r>
      <w:r w:rsidRPr="00CE3722">
        <w:rPr>
          <w:rFonts w:cs="Times New Roman"/>
          <w:i/>
          <w:szCs w:val="20"/>
        </w:rPr>
        <w:t>Excel VBA Programming For Dummies</w:t>
      </w:r>
      <w:r w:rsidRPr="00CE3722">
        <w:rPr>
          <w:rFonts w:cs="Times New Roman"/>
          <w:szCs w:val="20"/>
        </w:rPr>
        <w:t>, pp. 153, 2015.</w:t>
      </w:r>
    </w:p>
    <w:p w:rsidR="00B0675B" w:rsidRPr="00CE3722" w:rsidRDefault="00B0675B" w:rsidP="00B0675B">
      <w:pPr>
        <w:spacing w:before="0" w:after="0" w:line="240" w:lineRule="auto"/>
        <w:ind w:left="720" w:hanging="720"/>
        <w:rPr>
          <w:rFonts w:cs="Times New Roman"/>
          <w:szCs w:val="20"/>
        </w:rPr>
      </w:pPr>
      <w:r w:rsidRPr="00CE3722">
        <w:rPr>
          <w:rFonts w:cs="Times New Roman"/>
          <w:szCs w:val="20"/>
        </w:rPr>
        <w:t xml:space="preserve">Yan, Qingyou, and Youwei Wan., Using the Special Font and VBA Program to Make Bill of Materials in the Transmission Line Engineering, </w:t>
      </w:r>
      <w:r w:rsidRPr="00CE3722">
        <w:rPr>
          <w:rFonts w:cs="Times New Roman"/>
          <w:i/>
          <w:szCs w:val="20"/>
        </w:rPr>
        <w:t>Revista de La Facultad de Ingenieria</w:t>
      </w:r>
      <w:r w:rsidRPr="00CE3722">
        <w:rPr>
          <w:rFonts w:cs="Times New Roman"/>
          <w:szCs w:val="20"/>
        </w:rPr>
        <w:t>, vol. 32, no. 2, pp. 335–41, 2017.</w:t>
      </w:r>
    </w:p>
    <w:p w:rsidR="00E44830" w:rsidRPr="00FE57B4" w:rsidRDefault="00D44604" w:rsidP="00E44830">
      <w:pPr>
        <w:widowControl w:val="0"/>
        <w:autoSpaceDE w:val="0"/>
        <w:autoSpaceDN w:val="0"/>
        <w:adjustRightInd w:val="0"/>
        <w:spacing w:line="240" w:lineRule="auto"/>
        <w:ind w:left="480" w:hanging="480"/>
        <w:rPr>
          <w:rFonts w:cs="Times New Roman"/>
          <w:noProof/>
        </w:rPr>
      </w:pPr>
      <w:r w:rsidRPr="00216BE5">
        <w:rPr>
          <w:color w:val="auto"/>
        </w:rPr>
        <w:fldChar w:fldCharType="begin" w:fldLock="1"/>
      </w:r>
      <w:r w:rsidR="00310BA1" w:rsidRPr="00216BE5">
        <w:rPr>
          <w:color w:val="auto"/>
        </w:rPr>
        <w:instrText xml:space="preserve">ADDIN Mendeley Bibliography CSL_BIBLIOGRAPHY </w:instrText>
      </w:r>
      <w:r w:rsidRPr="00216BE5">
        <w:rPr>
          <w:color w:val="auto"/>
        </w:rPr>
        <w:fldChar w:fldCharType="separate"/>
      </w:r>
    </w:p>
    <w:p w:rsidR="00FE57B4" w:rsidRPr="00FE57B4" w:rsidRDefault="00FE57B4" w:rsidP="00FE57B4">
      <w:pPr>
        <w:widowControl w:val="0"/>
        <w:autoSpaceDE w:val="0"/>
        <w:autoSpaceDN w:val="0"/>
        <w:adjustRightInd w:val="0"/>
        <w:spacing w:line="240" w:lineRule="auto"/>
        <w:ind w:left="480" w:hanging="480"/>
        <w:rPr>
          <w:rFonts w:cs="Times New Roman"/>
          <w:noProof/>
        </w:rPr>
      </w:pPr>
    </w:p>
    <w:p w:rsidR="00630A90" w:rsidRPr="00216BE5" w:rsidRDefault="00D44604" w:rsidP="00310BA1">
      <w:pPr>
        <w:widowControl w:val="0"/>
        <w:autoSpaceDE w:val="0"/>
        <w:autoSpaceDN w:val="0"/>
        <w:adjustRightInd w:val="0"/>
        <w:spacing w:line="240" w:lineRule="auto"/>
        <w:rPr>
          <w:color w:val="auto"/>
        </w:rPr>
      </w:pPr>
      <w:r w:rsidRPr="00216BE5">
        <w:rPr>
          <w:color w:val="auto"/>
        </w:rPr>
        <w:fldChar w:fldCharType="end"/>
      </w:r>
    </w:p>
    <w:sectPr w:rsidR="00630A90" w:rsidRPr="00216BE5" w:rsidSect="00A808EF">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B25" w:rsidRDefault="00FD7B25" w:rsidP="00C16AD1">
      <w:pPr>
        <w:spacing w:before="0" w:after="0" w:line="240" w:lineRule="auto"/>
      </w:pPr>
      <w:r>
        <w:separator/>
      </w:r>
    </w:p>
  </w:endnote>
  <w:endnote w:type="continuationSeparator" w:id="1">
    <w:p w:rsidR="00FD7B25" w:rsidRDefault="00FD7B25" w:rsidP="00C16AD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B25" w:rsidRDefault="00FD7B25" w:rsidP="00C16AD1">
      <w:pPr>
        <w:spacing w:before="0" w:after="0" w:line="240" w:lineRule="auto"/>
      </w:pPr>
      <w:r>
        <w:separator/>
      </w:r>
    </w:p>
  </w:footnote>
  <w:footnote w:type="continuationSeparator" w:id="1">
    <w:p w:rsidR="00FD7B25" w:rsidRDefault="00FD7B25" w:rsidP="00C16AD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54DEE"/>
    <w:multiLevelType w:val="multilevel"/>
    <w:tmpl w:val="D82222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E3E7627"/>
    <w:multiLevelType w:val="hybridMultilevel"/>
    <w:tmpl w:val="C944B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8429FD"/>
    <w:multiLevelType w:val="hybridMultilevel"/>
    <w:tmpl w:val="08B6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1F2965"/>
    <w:multiLevelType w:val="multilevel"/>
    <w:tmpl w:val="A1A0DDD8"/>
    <w:lvl w:ilvl="0">
      <w:start w:val="1"/>
      <w:numFmt w:val="decimal"/>
      <w:pStyle w:val="Heading1"/>
      <w:lvlText w:val="%1."/>
      <w:lvlJc w:val="left"/>
      <w:pPr>
        <w:ind w:left="360" w:hanging="360"/>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3"/>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useFELayout/>
  </w:compat>
  <w:rsids>
    <w:rsidRoot w:val="00630A90"/>
    <w:rsid w:val="000029C3"/>
    <w:rsid w:val="000119E8"/>
    <w:rsid w:val="0001429B"/>
    <w:rsid w:val="00015626"/>
    <w:rsid w:val="00022FA9"/>
    <w:rsid w:val="000233A1"/>
    <w:rsid w:val="00027120"/>
    <w:rsid w:val="00040AF6"/>
    <w:rsid w:val="00040FC3"/>
    <w:rsid w:val="00045A9D"/>
    <w:rsid w:val="00046EDA"/>
    <w:rsid w:val="00067299"/>
    <w:rsid w:val="00070519"/>
    <w:rsid w:val="000761B0"/>
    <w:rsid w:val="0007789B"/>
    <w:rsid w:val="00084EA8"/>
    <w:rsid w:val="00095B35"/>
    <w:rsid w:val="000977E4"/>
    <w:rsid w:val="000A08CB"/>
    <w:rsid w:val="000A0FC6"/>
    <w:rsid w:val="000A1F89"/>
    <w:rsid w:val="000A66FB"/>
    <w:rsid w:val="000A6D51"/>
    <w:rsid w:val="000C73D3"/>
    <w:rsid w:val="000D0327"/>
    <w:rsid w:val="000D7855"/>
    <w:rsid w:val="000E341C"/>
    <w:rsid w:val="000F1102"/>
    <w:rsid w:val="000F1ADD"/>
    <w:rsid w:val="000F1B17"/>
    <w:rsid w:val="00100257"/>
    <w:rsid w:val="00100402"/>
    <w:rsid w:val="00101569"/>
    <w:rsid w:val="00103314"/>
    <w:rsid w:val="0010736A"/>
    <w:rsid w:val="00117F6D"/>
    <w:rsid w:val="00131AD7"/>
    <w:rsid w:val="00141282"/>
    <w:rsid w:val="00142E12"/>
    <w:rsid w:val="00146B76"/>
    <w:rsid w:val="001508C2"/>
    <w:rsid w:val="0015262B"/>
    <w:rsid w:val="001530E1"/>
    <w:rsid w:val="00153883"/>
    <w:rsid w:val="0015610B"/>
    <w:rsid w:val="00160BEC"/>
    <w:rsid w:val="0017600F"/>
    <w:rsid w:val="0018125B"/>
    <w:rsid w:val="00191196"/>
    <w:rsid w:val="001B78AF"/>
    <w:rsid w:val="001C3946"/>
    <w:rsid w:val="001C7FE2"/>
    <w:rsid w:val="001E11F9"/>
    <w:rsid w:val="001E4A1B"/>
    <w:rsid w:val="001E4C56"/>
    <w:rsid w:val="00201628"/>
    <w:rsid w:val="00205E1B"/>
    <w:rsid w:val="00216BE5"/>
    <w:rsid w:val="00217DC2"/>
    <w:rsid w:val="00223779"/>
    <w:rsid w:val="00225FB1"/>
    <w:rsid w:val="00242BD8"/>
    <w:rsid w:val="00246355"/>
    <w:rsid w:val="00246E5E"/>
    <w:rsid w:val="00251490"/>
    <w:rsid w:val="00255BA7"/>
    <w:rsid w:val="00265D64"/>
    <w:rsid w:val="00272EC1"/>
    <w:rsid w:val="00273571"/>
    <w:rsid w:val="00273EED"/>
    <w:rsid w:val="002762BA"/>
    <w:rsid w:val="00281AEA"/>
    <w:rsid w:val="00285F28"/>
    <w:rsid w:val="002A16DB"/>
    <w:rsid w:val="002A65C9"/>
    <w:rsid w:val="002B0EC4"/>
    <w:rsid w:val="002B150B"/>
    <w:rsid w:val="002B3A74"/>
    <w:rsid w:val="002B7990"/>
    <w:rsid w:val="002D0B45"/>
    <w:rsid w:val="002D2291"/>
    <w:rsid w:val="002E0E51"/>
    <w:rsid w:val="002E63CC"/>
    <w:rsid w:val="002E768E"/>
    <w:rsid w:val="002F20D8"/>
    <w:rsid w:val="002F39B8"/>
    <w:rsid w:val="002F78AF"/>
    <w:rsid w:val="00306E1C"/>
    <w:rsid w:val="00310BA1"/>
    <w:rsid w:val="00312D53"/>
    <w:rsid w:val="00313668"/>
    <w:rsid w:val="00330FEA"/>
    <w:rsid w:val="003340F0"/>
    <w:rsid w:val="00334450"/>
    <w:rsid w:val="003351ED"/>
    <w:rsid w:val="00356D69"/>
    <w:rsid w:val="00361B65"/>
    <w:rsid w:val="00370672"/>
    <w:rsid w:val="00375181"/>
    <w:rsid w:val="00377343"/>
    <w:rsid w:val="00385752"/>
    <w:rsid w:val="003961AE"/>
    <w:rsid w:val="003A1964"/>
    <w:rsid w:val="003B3B1B"/>
    <w:rsid w:val="003D0EC7"/>
    <w:rsid w:val="003D6084"/>
    <w:rsid w:val="004034E0"/>
    <w:rsid w:val="00404DA5"/>
    <w:rsid w:val="00404F34"/>
    <w:rsid w:val="0041772A"/>
    <w:rsid w:val="00422B10"/>
    <w:rsid w:val="00431C17"/>
    <w:rsid w:val="00432CC1"/>
    <w:rsid w:val="004351C4"/>
    <w:rsid w:val="004449B2"/>
    <w:rsid w:val="004508F3"/>
    <w:rsid w:val="00454BD0"/>
    <w:rsid w:val="00460D80"/>
    <w:rsid w:val="00464DA6"/>
    <w:rsid w:val="004733F7"/>
    <w:rsid w:val="00475483"/>
    <w:rsid w:val="00475D1D"/>
    <w:rsid w:val="00484F6E"/>
    <w:rsid w:val="0048624C"/>
    <w:rsid w:val="004875B2"/>
    <w:rsid w:val="004902A4"/>
    <w:rsid w:val="00493781"/>
    <w:rsid w:val="004A1C72"/>
    <w:rsid w:val="004A4FE9"/>
    <w:rsid w:val="004C5A4A"/>
    <w:rsid w:val="004C5B40"/>
    <w:rsid w:val="004C5B78"/>
    <w:rsid w:val="004C6FBE"/>
    <w:rsid w:val="004C7DC6"/>
    <w:rsid w:val="004D233D"/>
    <w:rsid w:val="004E5EAE"/>
    <w:rsid w:val="004F0D93"/>
    <w:rsid w:val="004F0EBF"/>
    <w:rsid w:val="004F6874"/>
    <w:rsid w:val="00500A7E"/>
    <w:rsid w:val="00504E37"/>
    <w:rsid w:val="00507090"/>
    <w:rsid w:val="00522279"/>
    <w:rsid w:val="0052293C"/>
    <w:rsid w:val="0053423E"/>
    <w:rsid w:val="00541511"/>
    <w:rsid w:val="00543EC4"/>
    <w:rsid w:val="00545D47"/>
    <w:rsid w:val="00550EB7"/>
    <w:rsid w:val="005550CF"/>
    <w:rsid w:val="00557ED0"/>
    <w:rsid w:val="00572397"/>
    <w:rsid w:val="005876E8"/>
    <w:rsid w:val="005960DB"/>
    <w:rsid w:val="005A1465"/>
    <w:rsid w:val="005A4240"/>
    <w:rsid w:val="005B10ED"/>
    <w:rsid w:val="005C0B34"/>
    <w:rsid w:val="005D28ED"/>
    <w:rsid w:val="005E35FC"/>
    <w:rsid w:val="005E6EFB"/>
    <w:rsid w:val="005E7BAB"/>
    <w:rsid w:val="005F3811"/>
    <w:rsid w:val="005F6115"/>
    <w:rsid w:val="006139D4"/>
    <w:rsid w:val="00614498"/>
    <w:rsid w:val="0062748C"/>
    <w:rsid w:val="00630A90"/>
    <w:rsid w:val="00632322"/>
    <w:rsid w:val="00636AB3"/>
    <w:rsid w:val="00645ECF"/>
    <w:rsid w:val="00696280"/>
    <w:rsid w:val="006A76AC"/>
    <w:rsid w:val="006B07C4"/>
    <w:rsid w:val="006D10A8"/>
    <w:rsid w:val="006D5BF0"/>
    <w:rsid w:val="006F1106"/>
    <w:rsid w:val="00702D14"/>
    <w:rsid w:val="007035CA"/>
    <w:rsid w:val="00703CC3"/>
    <w:rsid w:val="00703FFD"/>
    <w:rsid w:val="00710206"/>
    <w:rsid w:val="007129D1"/>
    <w:rsid w:val="00723E9E"/>
    <w:rsid w:val="00735BFF"/>
    <w:rsid w:val="00736345"/>
    <w:rsid w:val="007445D0"/>
    <w:rsid w:val="00752D5E"/>
    <w:rsid w:val="00752D8E"/>
    <w:rsid w:val="00770797"/>
    <w:rsid w:val="00780E27"/>
    <w:rsid w:val="00780EA3"/>
    <w:rsid w:val="00783BD1"/>
    <w:rsid w:val="0079596B"/>
    <w:rsid w:val="007A3897"/>
    <w:rsid w:val="007A57A8"/>
    <w:rsid w:val="007B136A"/>
    <w:rsid w:val="007B7C26"/>
    <w:rsid w:val="007C23B6"/>
    <w:rsid w:val="007D2B1A"/>
    <w:rsid w:val="007E19A6"/>
    <w:rsid w:val="007E577A"/>
    <w:rsid w:val="0081189F"/>
    <w:rsid w:val="00815E3A"/>
    <w:rsid w:val="00822EB2"/>
    <w:rsid w:val="00830ACB"/>
    <w:rsid w:val="00851729"/>
    <w:rsid w:val="00885BF7"/>
    <w:rsid w:val="0089116C"/>
    <w:rsid w:val="008C7216"/>
    <w:rsid w:val="008D06BD"/>
    <w:rsid w:val="008D1048"/>
    <w:rsid w:val="008D7BB3"/>
    <w:rsid w:val="008E1A93"/>
    <w:rsid w:val="008E1F93"/>
    <w:rsid w:val="008F5E40"/>
    <w:rsid w:val="00902AA8"/>
    <w:rsid w:val="009127FF"/>
    <w:rsid w:val="00913C4C"/>
    <w:rsid w:val="0091417F"/>
    <w:rsid w:val="00916A09"/>
    <w:rsid w:val="009344CD"/>
    <w:rsid w:val="009426B7"/>
    <w:rsid w:val="00944CCB"/>
    <w:rsid w:val="00947915"/>
    <w:rsid w:val="00950E41"/>
    <w:rsid w:val="00951658"/>
    <w:rsid w:val="00956372"/>
    <w:rsid w:val="00966B46"/>
    <w:rsid w:val="00971FDE"/>
    <w:rsid w:val="009728CE"/>
    <w:rsid w:val="009807FF"/>
    <w:rsid w:val="00980C8A"/>
    <w:rsid w:val="009813A7"/>
    <w:rsid w:val="009922F6"/>
    <w:rsid w:val="00992A7B"/>
    <w:rsid w:val="0099410C"/>
    <w:rsid w:val="009A5E10"/>
    <w:rsid w:val="009B36AC"/>
    <w:rsid w:val="009B5F08"/>
    <w:rsid w:val="009C2A97"/>
    <w:rsid w:val="009C3648"/>
    <w:rsid w:val="009D4E23"/>
    <w:rsid w:val="009E347D"/>
    <w:rsid w:val="009E751C"/>
    <w:rsid w:val="009F1A24"/>
    <w:rsid w:val="009F5589"/>
    <w:rsid w:val="00A01DB3"/>
    <w:rsid w:val="00A07A22"/>
    <w:rsid w:val="00A1794E"/>
    <w:rsid w:val="00A224F8"/>
    <w:rsid w:val="00A24457"/>
    <w:rsid w:val="00A24AEE"/>
    <w:rsid w:val="00A25449"/>
    <w:rsid w:val="00A42249"/>
    <w:rsid w:val="00A508C5"/>
    <w:rsid w:val="00A54F49"/>
    <w:rsid w:val="00A55242"/>
    <w:rsid w:val="00A656A3"/>
    <w:rsid w:val="00A66646"/>
    <w:rsid w:val="00A70AC3"/>
    <w:rsid w:val="00A72B54"/>
    <w:rsid w:val="00A808EF"/>
    <w:rsid w:val="00A8334B"/>
    <w:rsid w:val="00A834A7"/>
    <w:rsid w:val="00A842C0"/>
    <w:rsid w:val="00A91B3C"/>
    <w:rsid w:val="00AA1079"/>
    <w:rsid w:val="00AA495A"/>
    <w:rsid w:val="00AA573B"/>
    <w:rsid w:val="00AB6747"/>
    <w:rsid w:val="00AB6760"/>
    <w:rsid w:val="00AC4FEB"/>
    <w:rsid w:val="00AF04CE"/>
    <w:rsid w:val="00AF2BA8"/>
    <w:rsid w:val="00AF2C58"/>
    <w:rsid w:val="00B008F9"/>
    <w:rsid w:val="00B00927"/>
    <w:rsid w:val="00B01C8E"/>
    <w:rsid w:val="00B02A33"/>
    <w:rsid w:val="00B0675B"/>
    <w:rsid w:val="00B10B2E"/>
    <w:rsid w:val="00B17877"/>
    <w:rsid w:val="00B24C08"/>
    <w:rsid w:val="00B32B46"/>
    <w:rsid w:val="00B37664"/>
    <w:rsid w:val="00B52DF6"/>
    <w:rsid w:val="00B61A59"/>
    <w:rsid w:val="00B72128"/>
    <w:rsid w:val="00B76F92"/>
    <w:rsid w:val="00B90321"/>
    <w:rsid w:val="00B9185C"/>
    <w:rsid w:val="00B96872"/>
    <w:rsid w:val="00BA1E3C"/>
    <w:rsid w:val="00BA7577"/>
    <w:rsid w:val="00BB0CE1"/>
    <w:rsid w:val="00BB1AA5"/>
    <w:rsid w:val="00BB2B00"/>
    <w:rsid w:val="00BD06E0"/>
    <w:rsid w:val="00BE4737"/>
    <w:rsid w:val="00BE7402"/>
    <w:rsid w:val="00C04E15"/>
    <w:rsid w:val="00C06C9D"/>
    <w:rsid w:val="00C07940"/>
    <w:rsid w:val="00C11CC5"/>
    <w:rsid w:val="00C16AD1"/>
    <w:rsid w:val="00C17C30"/>
    <w:rsid w:val="00C348F9"/>
    <w:rsid w:val="00C36616"/>
    <w:rsid w:val="00C37BC8"/>
    <w:rsid w:val="00C4426D"/>
    <w:rsid w:val="00C5156E"/>
    <w:rsid w:val="00C5375A"/>
    <w:rsid w:val="00C55931"/>
    <w:rsid w:val="00C60150"/>
    <w:rsid w:val="00C616B8"/>
    <w:rsid w:val="00C7097D"/>
    <w:rsid w:val="00C72606"/>
    <w:rsid w:val="00C75BC1"/>
    <w:rsid w:val="00C7639D"/>
    <w:rsid w:val="00C765D7"/>
    <w:rsid w:val="00C7674A"/>
    <w:rsid w:val="00C838B2"/>
    <w:rsid w:val="00C91731"/>
    <w:rsid w:val="00CA6138"/>
    <w:rsid w:val="00CB6488"/>
    <w:rsid w:val="00CC2C0A"/>
    <w:rsid w:val="00CD42FD"/>
    <w:rsid w:val="00CE2BFF"/>
    <w:rsid w:val="00CE50F2"/>
    <w:rsid w:val="00CF1D3B"/>
    <w:rsid w:val="00D23ABC"/>
    <w:rsid w:val="00D24DE1"/>
    <w:rsid w:val="00D30C73"/>
    <w:rsid w:val="00D32500"/>
    <w:rsid w:val="00D33477"/>
    <w:rsid w:val="00D3362F"/>
    <w:rsid w:val="00D359A5"/>
    <w:rsid w:val="00D37B4B"/>
    <w:rsid w:val="00D400F7"/>
    <w:rsid w:val="00D44604"/>
    <w:rsid w:val="00D46790"/>
    <w:rsid w:val="00D61A25"/>
    <w:rsid w:val="00D65152"/>
    <w:rsid w:val="00D75846"/>
    <w:rsid w:val="00D87959"/>
    <w:rsid w:val="00D90132"/>
    <w:rsid w:val="00D90EA0"/>
    <w:rsid w:val="00D91F39"/>
    <w:rsid w:val="00D96009"/>
    <w:rsid w:val="00DA2140"/>
    <w:rsid w:val="00DA62C6"/>
    <w:rsid w:val="00DB575E"/>
    <w:rsid w:val="00DB64AB"/>
    <w:rsid w:val="00DB7B2C"/>
    <w:rsid w:val="00DC0AD7"/>
    <w:rsid w:val="00DD009B"/>
    <w:rsid w:val="00DD0F7E"/>
    <w:rsid w:val="00DE029C"/>
    <w:rsid w:val="00DE1FF8"/>
    <w:rsid w:val="00DE2A70"/>
    <w:rsid w:val="00DE7D08"/>
    <w:rsid w:val="00DF0124"/>
    <w:rsid w:val="00DF2FBD"/>
    <w:rsid w:val="00DF643F"/>
    <w:rsid w:val="00DF6D95"/>
    <w:rsid w:val="00DF6EC9"/>
    <w:rsid w:val="00DF6FF8"/>
    <w:rsid w:val="00E16578"/>
    <w:rsid w:val="00E21682"/>
    <w:rsid w:val="00E22D7F"/>
    <w:rsid w:val="00E336F4"/>
    <w:rsid w:val="00E3552F"/>
    <w:rsid w:val="00E44830"/>
    <w:rsid w:val="00E4754D"/>
    <w:rsid w:val="00E50FF2"/>
    <w:rsid w:val="00E616CA"/>
    <w:rsid w:val="00E71B41"/>
    <w:rsid w:val="00E72B1B"/>
    <w:rsid w:val="00E81258"/>
    <w:rsid w:val="00E8208E"/>
    <w:rsid w:val="00E952C8"/>
    <w:rsid w:val="00EB0CE7"/>
    <w:rsid w:val="00EB4048"/>
    <w:rsid w:val="00EC3F01"/>
    <w:rsid w:val="00EC4077"/>
    <w:rsid w:val="00ED38C6"/>
    <w:rsid w:val="00ED443D"/>
    <w:rsid w:val="00ED5CA3"/>
    <w:rsid w:val="00EE5046"/>
    <w:rsid w:val="00EE7BCC"/>
    <w:rsid w:val="00EE7DE7"/>
    <w:rsid w:val="00EF2E18"/>
    <w:rsid w:val="00F07B46"/>
    <w:rsid w:val="00F118C6"/>
    <w:rsid w:val="00F12DEC"/>
    <w:rsid w:val="00F14C0A"/>
    <w:rsid w:val="00F218B3"/>
    <w:rsid w:val="00F23E4B"/>
    <w:rsid w:val="00F24ACE"/>
    <w:rsid w:val="00F24D99"/>
    <w:rsid w:val="00F43B8E"/>
    <w:rsid w:val="00F46445"/>
    <w:rsid w:val="00F52DDC"/>
    <w:rsid w:val="00F56E90"/>
    <w:rsid w:val="00F60FAD"/>
    <w:rsid w:val="00F62BA6"/>
    <w:rsid w:val="00F778F1"/>
    <w:rsid w:val="00F86ACB"/>
    <w:rsid w:val="00F9411F"/>
    <w:rsid w:val="00F95B4E"/>
    <w:rsid w:val="00FA5703"/>
    <w:rsid w:val="00FA7C16"/>
    <w:rsid w:val="00FB233B"/>
    <w:rsid w:val="00FB29A6"/>
    <w:rsid w:val="00FB32B2"/>
    <w:rsid w:val="00FB44D8"/>
    <w:rsid w:val="00FC6501"/>
    <w:rsid w:val="00FC73B7"/>
    <w:rsid w:val="00FC7B1A"/>
    <w:rsid w:val="00FD6A10"/>
    <w:rsid w:val="00FD7B25"/>
    <w:rsid w:val="00FE4869"/>
    <w:rsid w:val="00FE57B4"/>
    <w:rsid w:val="00FE5B2A"/>
    <w:rsid w:val="00FF0195"/>
    <w:rsid w:val="00FF1411"/>
    <w:rsid w:val="00FF194A"/>
    <w:rsid w:val="00FF3D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FEA"/>
    <w:pPr>
      <w:spacing w:before="120" w:after="120"/>
      <w:jc w:val="both"/>
    </w:pPr>
    <w:rPr>
      <w:rFonts w:ascii="Times New Roman" w:hAnsi="Times New Roman"/>
      <w:color w:val="000000" w:themeColor="text1"/>
      <w:sz w:val="20"/>
    </w:rPr>
  </w:style>
  <w:style w:type="paragraph" w:styleId="Heading1">
    <w:name w:val="heading 1"/>
    <w:basedOn w:val="Normal"/>
    <w:next w:val="Normal"/>
    <w:link w:val="Heading1Char"/>
    <w:autoRedefine/>
    <w:uiPriority w:val="9"/>
    <w:qFormat/>
    <w:rsid w:val="00A808EF"/>
    <w:pPr>
      <w:keepNext/>
      <w:keepLines/>
      <w:numPr>
        <w:numId w:val="3"/>
      </w:numPr>
      <w:spacing w:before="0" w:after="0"/>
      <w:jc w:val="left"/>
      <w:outlineLvl w:val="0"/>
    </w:pPr>
    <w:rPr>
      <w:rFonts w:eastAsiaTheme="majorEastAsia" w:cstheme="majorBidi"/>
      <w:b/>
      <w:bCs/>
      <w:sz w:val="24"/>
      <w:szCs w:val="28"/>
    </w:rPr>
  </w:style>
  <w:style w:type="paragraph" w:styleId="Heading2">
    <w:name w:val="heading 2"/>
    <w:basedOn w:val="Normal"/>
    <w:next w:val="Normal"/>
    <w:link w:val="Heading2Char"/>
    <w:autoRedefine/>
    <w:unhideWhenUsed/>
    <w:qFormat/>
    <w:rsid w:val="00330FEA"/>
    <w:pPr>
      <w:keepNext/>
      <w:keepLines/>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330FEA"/>
    <w:pPr>
      <w:keepNext/>
      <w:keepLines/>
      <w:numPr>
        <w:ilvl w:val="2"/>
        <w:numId w:val="3"/>
      </w:numPr>
      <w:outlineLvl w:val="2"/>
    </w:pPr>
    <w:rPr>
      <w:rFonts w:eastAsiaTheme="majorEastAsia" w:cstheme="majorBidi"/>
      <w:b/>
      <w:i/>
      <w:szCs w:val="24"/>
    </w:rPr>
  </w:style>
  <w:style w:type="paragraph" w:styleId="Heading4">
    <w:name w:val="heading 4"/>
    <w:basedOn w:val="Normal"/>
    <w:next w:val="Normal"/>
    <w:link w:val="Heading4Char"/>
    <w:uiPriority w:val="9"/>
    <w:semiHidden/>
    <w:unhideWhenUsed/>
    <w:qFormat/>
    <w:rsid w:val="001530E1"/>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530E1"/>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530E1"/>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530E1"/>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530E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30E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8EF"/>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330FEA"/>
    <w:rPr>
      <w:rFonts w:ascii="Times New Roman" w:eastAsiaTheme="majorEastAsia" w:hAnsi="Times New Roman" w:cstheme="majorBidi"/>
      <w:b/>
      <w:bCs/>
      <w:color w:val="000000" w:themeColor="text1"/>
      <w:sz w:val="20"/>
      <w:szCs w:val="26"/>
    </w:rPr>
  </w:style>
  <w:style w:type="paragraph" w:styleId="Title">
    <w:name w:val="Title"/>
    <w:basedOn w:val="Normal"/>
    <w:next w:val="Normal"/>
    <w:link w:val="TitleChar"/>
    <w:autoRedefine/>
    <w:uiPriority w:val="10"/>
    <w:qFormat/>
    <w:rsid w:val="001530E1"/>
    <w:pPr>
      <w:spacing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1530E1"/>
    <w:rPr>
      <w:rFonts w:ascii="Times New Roman" w:eastAsiaTheme="majorEastAsia" w:hAnsi="Times New Roman" w:cstheme="majorBidi"/>
      <w:b/>
      <w:color w:val="000000" w:themeColor="text1"/>
      <w:spacing w:val="-10"/>
      <w:kern w:val="28"/>
      <w:sz w:val="20"/>
      <w:szCs w:val="56"/>
    </w:rPr>
  </w:style>
  <w:style w:type="table" w:styleId="TableGrid">
    <w:name w:val="Table Grid"/>
    <w:basedOn w:val="TableNormal"/>
    <w:uiPriority w:val="59"/>
    <w:rsid w:val="00545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30FEA"/>
    <w:rPr>
      <w:rFonts w:ascii="Times New Roman" w:eastAsiaTheme="majorEastAsia" w:hAnsi="Times New Roman" w:cstheme="majorBidi"/>
      <w:b/>
      <w:i/>
      <w:color w:val="000000" w:themeColor="text1"/>
      <w:sz w:val="20"/>
      <w:szCs w:val="24"/>
    </w:rPr>
  </w:style>
  <w:style w:type="paragraph" w:styleId="ListParagraph">
    <w:name w:val="List Paragraph"/>
    <w:basedOn w:val="Normal"/>
    <w:uiPriority w:val="34"/>
    <w:qFormat/>
    <w:rsid w:val="001530E1"/>
    <w:pPr>
      <w:ind w:left="720"/>
      <w:contextualSpacing/>
    </w:pPr>
  </w:style>
  <w:style w:type="character" w:customStyle="1" w:styleId="Heading4Char">
    <w:name w:val="Heading 4 Char"/>
    <w:basedOn w:val="DefaultParagraphFont"/>
    <w:link w:val="Heading4"/>
    <w:uiPriority w:val="9"/>
    <w:semiHidden/>
    <w:rsid w:val="001530E1"/>
    <w:rPr>
      <w:rFonts w:asciiTheme="majorHAnsi" w:eastAsiaTheme="majorEastAsia" w:hAnsiTheme="majorHAnsi" w:cstheme="majorBidi"/>
      <w:i/>
      <w:iCs/>
      <w:color w:val="365F91" w:themeColor="accent1" w:themeShade="BF"/>
      <w:sz w:val="20"/>
    </w:rPr>
  </w:style>
  <w:style w:type="character" w:customStyle="1" w:styleId="Heading5Char">
    <w:name w:val="Heading 5 Char"/>
    <w:basedOn w:val="DefaultParagraphFont"/>
    <w:link w:val="Heading5"/>
    <w:uiPriority w:val="9"/>
    <w:semiHidden/>
    <w:rsid w:val="001530E1"/>
    <w:rPr>
      <w:rFonts w:asciiTheme="majorHAnsi" w:eastAsiaTheme="majorEastAsia" w:hAnsiTheme="majorHAnsi" w:cstheme="majorBidi"/>
      <w:color w:val="365F91" w:themeColor="accent1" w:themeShade="BF"/>
      <w:sz w:val="20"/>
    </w:rPr>
  </w:style>
  <w:style w:type="character" w:customStyle="1" w:styleId="Heading6Char">
    <w:name w:val="Heading 6 Char"/>
    <w:basedOn w:val="DefaultParagraphFont"/>
    <w:link w:val="Heading6"/>
    <w:uiPriority w:val="9"/>
    <w:semiHidden/>
    <w:rsid w:val="001530E1"/>
    <w:rPr>
      <w:rFonts w:asciiTheme="majorHAnsi" w:eastAsiaTheme="majorEastAsia" w:hAnsiTheme="majorHAnsi" w:cstheme="majorBidi"/>
      <w:color w:val="243F60" w:themeColor="accent1" w:themeShade="7F"/>
      <w:sz w:val="20"/>
    </w:rPr>
  </w:style>
  <w:style w:type="character" w:customStyle="1" w:styleId="Heading7Char">
    <w:name w:val="Heading 7 Char"/>
    <w:basedOn w:val="DefaultParagraphFont"/>
    <w:link w:val="Heading7"/>
    <w:uiPriority w:val="9"/>
    <w:semiHidden/>
    <w:rsid w:val="001530E1"/>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uiPriority w:val="9"/>
    <w:semiHidden/>
    <w:rsid w:val="001530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30E1"/>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BE7402"/>
    <w:rPr>
      <w:color w:val="808080"/>
    </w:rPr>
  </w:style>
  <w:style w:type="character" w:styleId="FootnoteReference">
    <w:name w:val="footnote reference"/>
    <w:basedOn w:val="DefaultParagraphFont"/>
    <w:uiPriority w:val="99"/>
    <w:semiHidden/>
    <w:unhideWhenUsed/>
    <w:rsid w:val="00493781"/>
    <w:rPr>
      <w:vertAlign w:val="superscript"/>
    </w:rPr>
  </w:style>
  <w:style w:type="paragraph" w:customStyle="1" w:styleId="Authors">
    <w:name w:val="Authors"/>
    <w:basedOn w:val="Heading1"/>
    <w:link w:val="AuthorsChar"/>
    <w:autoRedefine/>
    <w:qFormat/>
    <w:rsid w:val="007A3897"/>
    <w:pPr>
      <w:widowControl w:val="0"/>
      <w:numPr>
        <w:numId w:val="0"/>
      </w:numPr>
      <w:tabs>
        <w:tab w:val="left" w:pos="284"/>
        <w:tab w:val="num" w:pos="360"/>
        <w:tab w:val="left" w:pos="1134"/>
        <w:tab w:val="left" w:pos="7200"/>
      </w:tabs>
      <w:suppressAutoHyphens/>
      <w:spacing w:line="240" w:lineRule="auto"/>
      <w:outlineLvl w:val="9"/>
    </w:pPr>
    <w:rPr>
      <w:rFonts w:ascii="Arial" w:eastAsia="Times New Roman" w:hAnsi="Arial" w:cs="Arial"/>
      <w:b w:val="0"/>
      <w:bCs w:val="0"/>
      <w:color w:val="auto"/>
      <w:sz w:val="22"/>
      <w:szCs w:val="22"/>
      <w:lang w:eastAsia="es-ES"/>
    </w:rPr>
  </w:style>
  <w:style w:type="character" w:customStyle="1" w:styleId="AuthorsChar">
    <w:name w:val="Authors Char"/>
    <w:link w:val="Authors"/>
    <w:rsid w:val="007A3897"/>
    <w:rPr>
      <w:rFonts w:ascii="Arial" w:eastAsia="Times New Roman" w:hAnsi="Arial" w:cs="Arial"/>
      <w:lang w:eastAsia="es-ES"/>
    </w:rPr>
  </w:style>
  <w:style w:type="character" w:styleId="Hyperlink">
    <w:name w:val="Hyperlink"/>
    <w:aliases w:val="VAR Hyperlink"/>
    <w:uiPriority w:val="99"/>
    <w:unhideWhenUsed/>
    <w:qFormat/>
    <w:rsid w:val="007A3897"/>
    <w:rPr>
      <w:color w:val="1F497D"/>
      <w:u w:val="none"/>
    </w:rPr>
  </w:style>
  <w:style w:type="paragraph" w:styleId="BalloonText">
    <w:name w:val="Balloon Text"/>
    <w:basedOn w:val="Normal"/>
    <w:link w:val="BalloonTextChar"/>
    <w:uiPriority w:val="99"/>
    <w:semiHidden/>
    <w:unhideWhenUsed/>
    <w:rsid w:val="007129D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9D1"/>
    <w:rPr>
      <w:rFonts w:ascii="Tahoma" w:hAnsi="Tahoma" w:cs="Tahoma"/>
      <w:color w:val="000000" w:themeColor="text1"/>
      <w:sz w:val="16"/>
      <w:szCs w:val="16"/>
    </w:rPr>
  </w:style>
  <w:style w:type="paragraph" w:styleId="Header">
    <w:name w:val="header"/>
    <w:basedOn w:val="Normal"/>
    <w:link w:val="HeaderChar"/>
    <w:uiPriority w:val="99"/>
    <w:semiHidden/>
    <w:unhideWhenUsed/>
    <w:rsid w:val="00C16AD1"/>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C16AD1"/>
    <w:rPr>
      <w:rFonts w:ascii="Times New Roman" w:hAnsi="Times New Roman"/>
      <w:color w:val="000000" w:themeColor="text1"/>
      <w:sz w:val="20"/>
    </w:rPr>
  </w:style>
  <w:style w:type="paragraph" w:styleId="Footer">
    <w:name w:val="footer"/>
    <w:basedOn w:val="Normal"/>
    <w:link w:val="FooterChar"/>
    <w:uiPriority w:val="99"/>
    <w:semiHidden/>
    <w:unhideWhenUsed/>
    <w:rsid w:val="00C16AD1"/>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C16AD1"/>
    <w:rPr>
      <w:rFonts w:ascii="Times New Roman" w:hAnsi="Times New Roman"/>
      <w:color w:val="000000" w:themeColor="text1"/>
      <w:sz w:val="20"/>
    </w:rPr>
  </w:style>
  <w:style w:type="character" w:customStyle="1" w:styleId="style91">
    <w:name w:val="style91"/>
    <w:rsid w:val="00C16AD1"/>
    <w:rPr>
      <w:sz w:val="24"/>
      <w:szCs w:val="24"/>
    </w:rPr>
  </w:style>
</w:styles>
</file>

<file path=word/webSettings.xml><?xml version="1.0" encoding="utf-8"?>
<w:webSettings xmlns:r="http://schemas.openxmlformats.org/officeDocument/2006/relationships" xmlns:w="http://schemas.openxmlformats.org/wordprocessingml/2006/main">
  <w:divs>
    <w:div w:id="491407223">
      <w:bodyDiv w:val="1"/>
      <w:marLeft w:val="0"/>
      <w:marRight w:val="0"/>
      <w:marTop w:val="0"/>
      <w:marBottom w:val="0"/>
      <w:divBdr>
        <w:top w:val="none" w:sz="0" w:space="0" w:color="auto"/>
        <w:left w:val="none" w:sz="0" w:space="0" w:color="auto"/>
        <w:bottom w:val="none" w:sz="0" w:space="0" w:color="auto"/>
        <w:right w:val="none" w:sz="0" w:space="0" w:color="auto"/>
      </w:divBdr>
    </w:div>
    <w:div w:id="1602451752">
      <w:bodyDiv w:val="1"/>
      <w:marLeft w:val="0"/>
      <w:marRight w:val="0"/>
      <w:marTop w:val="0"/>
      <w:marBottom w:val="0"/>
      <w:divBdr>
        <w:top w:val="none" w:sz="0" w:space="0" w:color="auto"/>
        <w:left w:val="none" w:sz="0" w:space="0" w:color="auto"/>
        <w:bottom w:val="none" w:sz="0" w:space="0" w:color="auto"/>
        <w:right w:val="none" w:sz="0" w:space="0" w:color="auto"/>
      </w:divBdr>
    </w:div>
    <w:div w:id="1644458173">
      <w:bodyDiv w:val="1"/>
      <w:marLeft w:val="0"/>
      <w:marRight w:val="0"/>
      <w:marTop w:val="0"/>
      <w:marBottom w:val="0"/>
      <w:divBdr>
        <w:top w:val="none" w:sz="0" w:space="0" w:color="auto"/>
        <w:left w:val="none" w:sz="0" w:space="0" w:color="auto"/>
        <w:bottom w:val="none" w:sz="0" w:space="0" w:color="auto"/>
        <w:right w:val="none" w:sz="0" w:space="0" w:color="auto"/>
      </w:divBdr>
    </w:div>
    <w:div w:id="1930699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waramuhammadahmed@gmail.co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shakeel.shaikh@faculty.muet.edu.p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uhammad.nagar@faculty.muet.edu.p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9A61C-B734-4B06-AA07-0C52B25A1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2994</TotalTime>
  <Pages>15</Pages>
  <Words>19912</Words>
  <Characters>113503</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Mujadad Computer</dc:creator>
  <cp:keywords/>
  <dc:description/>
  <cp:lastModifiedBy>Muhammad Ali Khan</cp:lastModifiedBy>
  <cp:revision>445</cp:revision>
  <dcterms:created xsi:type="dcterms:W3CDTF">2020-03-04T03:32:00Z</dcterms:created>
  <dcterms:modified xsi:type="dcterms:W3CDTF">2021-03-31T19:05:00Z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71fe08f9-ded5-301b-b8c3-c66aeea28c1c</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