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imes New Roman" w:hAnsi="Times New Roman" w:cs="Times New Roman"/>
          <w:sz w:val="24"/>
          <w:szCs w:val="24"/>
        </w:rPr>
        <w:id w:val="1477879755"/>
        <w:docPartObj>
          <w:docPartGallery w:val="Cover Pages"/>
          <w:docPartUnique/>
        </w:docPartObj>
      </w:sdtPr>
      <w:sdtContent>
        <w:p w:rsidR="00DD6699" w:rsidRPr="00201600" w:rsidRDefault="00DD6699" w:rsidP="00DD6699">
          <w:pPr>
            <w:pStyle w:val="NoSpacing"/>
            <w:jc w:val="center"/>
            <w:rPr>
              <w:rFonts w:ascii="Times New Roman" w:hAnsi="Times New Roman" w:cs="Times New Roman"/>
              <w:b/>
              <w:bCs/>
              <w:sz w:val="24"/>
              <w:szCs w:val="24"/>
            </w:rPr>
          </w:pPr>
          <w:r w:rsidRPr="00201600">
            <w:rPr>
              <w:rFonts w:ascii="Times New Roman" w:hAnsi="Times New Roman" w:cs="Times New Roman"/>
              <w:b/>
              <w:bCs/>
              <w:sz w:val="24"/>
              <w:szCs w:val="24"/>
            </w:rPr>
            <w:t>STRUCTURAL EQUATION MODEL ON INTERNATIONAL STUDENTS’ SATISFACTION WITH SERVICES PROVIDED BY BANKS IN CHINA</w:t>
          </w:r>
        </w:p>
        <w:p w:rsidR="00DD6699" w:rsidRPr="00201600" w:rsidRDefault="00DD6699" w:rsidP="00DD6699">
          <w:pPr>
            <w:pStyle w:val="NoSpacing"/>
            <w:jc w:val="both"/>
            <w:rPr>
              <w:rFonts w:ascii="Times New Roman" w:hAnsi="Times New Roman" w:cs="Times New Roman"/>
              <w:sz w:val="24"/>
              <w:szCs w:val="24"/>
            </w:rPr>
          </w:pPr>
        </w:p>
        <w:p w:rsidR="00DD6699" w:rsidRPr="00201600" w:rsidRDefault="00DD6699" w:rsidP="00DD6699">
          <w:pPr>
            <w:pStyle w:val="NoSpacing"/>
            <w:jc w:val="both"/>
            <w:rPr>
              <w:rFonts w:ascii="Times New Roman" w:hAnsi="Times New Roman" w:cs="Times New Roman"/>
              <w:sz w:val="24"/>
              <w:szCs w:val="24"/>
            </w:rPr>
          </w:pPr>
        </w:p>
        <w:p w:rsidR="00DD6699" w:rsidRPr="00201600" w:rsidRDefault="00DD6699" w:rsidP="00DD6699">
          <w:pPr>
            <w:pStyle w:val="NoSpacing"/>
            <w:jc w:val="both"/>
            <w:rPr>
              <w:rFonts w:ascii="Times New Roman" w:hAnsi="Times New Roman" w:cs="Times New Roman"/>
              <w:sz w:val="24"/>
              <w:szCs w:val="24"/>
            </w:rPr>
          </w:pPr>
        </w:p>
        <w:p w:rsidR="00DD6699" w:rsidRPr="00201600" w:rsidRDefault="00DD6699" w:rsidP="00DD6699">
          <w:pPr>
            <w:pStyle w:val="NoSpacing"/>
            <w:jc w:val="both"/>
            <w:rPr>
              <w:rFonts w:ascii="Times New Roman" w:hAnsi="Times New Roman" w:cs="Times New Roman"/>
              <w:sz w:val="24"/>
              <w:szCs w:val="24"/>
            </w:rPr>
          </w:pPr>
        </w:p>
        <w:p w:rsidR="00DD6699" w:rsidRPr="00201600" w:rsidRDefault="00DD6699" w:rsidP="00DD6699">
          <w:pPr>
            <w:pStyle w:val="NoSpacing"/>
            <w:jc w:val="center"/>
            <w:rPr>
              <w:rFonts w:ascii="Times New Roman" w:hAnsi="Times New Roman" w:cs="Times New Roman"/>
              <w:b/>
              <w:sz w:val="24"/>
              <w:szCs w:val="24"/>
            </w:rPr>
          </w:pPr>
          <w:r w:rsidRPr="00201600">
            <w:rPr>
              <w:rFonts w:ascii="Times New Roman" w:hAnsi="Times New Roman" w:cs="Times New Roman"/>
              <w:b/>
              <w:sz w:val="24"/>
              <w:szCs w:val="24"/>
            </w:rPr>
            <w:t xml:space="preserve">Wu </w:t>
          </w:r>
          <w:proofErr w:type="spellStart"/>
          <w:r w:rsidRPr="00201600">
            <w:rPr>
              <w:rFonts w:ascii="Times New Roman" w:hAnsi="Times New Roman" w:cs="Times New Roman"/>
              <w:b/>
              <w:sz w:val="24"/>
              <w:szCs w:val="24"/>
            </w:rPr>
            <w:t>Jiying</w:t>
          </w:r>
          <w:r w:rsidRPr="00201600">
            <w:rPr>
              <w:rFonts w:ascii="Times New Roman" w:hAnsi="Times New Roman" w:cs="Times New Roman"/>
              <w:b/>
              <w:sz w:val="24"/>
              <w:szCs w:val="24"/>
              <w:vertAlign w:val="superscript"/>
            </w:rPr>
            <w:t>a</w:t>
          </w:r>
          <w:proofErr w:type="spellEnd"/>
          <w:r w:rsidRPr="00201600">
            <w:rPr>
              <w:rFonts w:ascii="Times New Roman" w:hAnsi="Times New Roman" w:cs="Times New Roman"/>
              <w:b/>
              <w:sz w:val="24"/>
              <w:szCs w:val="24"/>
            </w:rPr>
            <w:t xml:space="preserve">, </w:t>
          </w:r>
          <w:proofErr w:type="spellStart"/>
          <w:r w:rsidRPr="00201600">
            <w:rPr>
              <w:rFonts w:ascii="Times New Roman" w:hAnsi="Times New Roman" w:cs="Times New Roman"/>
              <w:b/>
              <w:sz w:val="24"/>
              <w:szCs w:val="24"/>
            </w:rPr>
            <w:t>Niyonsaba</w:t>
          </w:r>
          <w:proofErr w:type="spellEnd"/>
          <w:r w:rsidRPr="00201600">
            <w:rPr>
              <w:rFonts w:ascii="Times New Roman" w:hAnsi="Times New Roman" w:cs="Times New Roman"/>
              <w:b/>
              <w:sz w:val="24"/>
              <w:szCs w:val="24"/>
            </w:rPr>
            <w:t xml:space="preserve"> Eric*</w:t>
          </w:r>
          <w:r w:rsidRPr="00201600">
            <w:rPr>
              <w:rFonts w:ascii="Times New Roman" w:hAnsi="Times New Roman" w:cs="Times New Roman"/>
              <w:b/>
              <w:sz w:val="24"/>
              <w:szCs w:val="24"/>
              <w:vertAlign w:val="superscript"/>
            </w:rPr>
            <w:t>a</w:t>
          </w:r>
          <w:r w:rsidRPr="00201600">
            <w:rPr>
              <w:rFonts w:ascii="Times New Roman" w:hAnsi="Times New Roman" w:cs="Times New Roman"/>
              <w:b/>
              <w:sz w:val="24"/>
              <w:szCs w:val="24"/>
            </w:rPr>
            <w:t xml:space="preserve">, </w:t>
          </w:r>
          <w:bookmarkStart w:id="0" w:name="_Hlk51697136"/>
          <w:r w:rsidRPr="00201600">
            <w:rPr>
              <w:rFonts w:ascii="Times New Roman" w:hAnsi="Times New Roman" w:cs="Times New Roman"/>
              <w:b/>
              <w:sz w:val="24"/>
              <w:szCs w:val="24"/>
            </w:rPr>
            <w:t xml:space="preserve">Blessed </w:t>
          </w:r>
          <w:proofErr w:type="spellStart"/>
          <w:r w:rsidRPr="00201600">
            <w:rPr>
              <w:rFonts w:ascii="Times New Roman" w:hAnsi="Times New Roman" w:cs="Times New Roman"/>
              <w:b/>
              <w:sz w:val="24"/>
              <w:szCs w:val="24"/>
            </w:rPr>
            <w:t>Kwasi</w:t>
          </w:r>
          <w:proofErr w:type="spellEnd"/>
          <w:r w:rsidRPr="00201600">
            <w:rPr>
              <w:rFonts w:ascii="Times New Roman" w:hAnsi="Times New Roman" w:cs="Times New Roman"/>
              <w:b/>
              <w:sz w:val="24"/>
              <w:szCs w:val="24"/>
            </w:rPr>
            <w:t xml:space="preserve"> </w:t>
          </w:r>
          <w:proofErr w:type="spellStart"/>
          <w:r w:rsidRPr="00201600">
            <w:rPr>
              <w:rFonts w:ascii="Times New Roman" w:hAnsi="Times New Roman" w:cs="Times New Roman"/>
              <w:b/>
              <w:sz w:val="24"/>
              <w:szCs w:val="24"/>
            </w:rPr>
            <w:t>Adjei</w:t>
          </w:r>
          <w:proofErr w:type="spellEnd"/>
          <w:r w:rsidRPr="00201600">
            <w:rPr>
              <w:rFonts w:ascii="Times New Roman" w:hAnsi="Times New Roman" w:cs="Times New Roman"/>
              <w:b/>
              <w:sz w:val="24"/>
              <w:szCs w:val="24"/>
              <w:vertAlign w:val="superscript"/>
            </w:rPr>
            <w:t xml:space="preserve"> a</w:t>
          </w:r>
          <w:bookmarkEnd w:id="0"/>
        </w:p>
        <w:p w:rsidR="00DD6699" w:rsidRPr="00201600" w:rsidRDefault="00DD6699" w:rsidP="00DD6699">
          <w:pPr>
            <w:pStyle w:val="NoSpacing"/>
            <w:jc w:val="center"/>
            <w:rPr>
              <w:rFonts w:ascii="Times New Roman" w:hAnsi="Times New Roman" w:cs="Times New Roman"/>
              <w:sz w:val="24"/>
              <w:szCs w:val="24"/>
            </w:rPr>
          </w:pPr>
          <w:r w:rsidRPr="00201600">
            <w:rPr>
              <w:rFonts w:ascii="Times New Roman" w:hAnsi="Times New Roman" w:cs="Times New Roman"/>
              <w:sz w:val="24"/>
              <w:szCs w:val="24"/>
              <w:vertAlign w:val="superscript"/>
            </w:rPr>
            <w:t xml:space="preserve">a </w:t>
          </w:r>
          <w:r w:rsidRPr="00201600">
            <w:rPr>
              <w:rFonts w:ascii="Times New Roman" w:hAnsi="Times New Roman" w:cs="Times New Roman"/>
              <w:sz w:val="24"/>
              <w:szCs w:val="24"/>
            </w:rPr>
            <w:t xml:space="preserve">School of Finance and Economics, Department of Statistics, Jiangsu University, </w:t>
          </w:r>
        </w:p>
        <w:p w:rsidR="00DD6699" w:rsidRPr="00201600" w:rsidRDefault="00DD6699" w:rsidP="00DD6699">
          <w:pPr>
            <w:pStyle w:val="NoSpacing"/>
            <w:jc w:val="center"/>
            <w:rPr>
              <w:rFonts w:ascii="Times New Roman" w:hAnsi="Times New Roman" w:cs="Times New Roman"/>
              <w:sz w:val="24"/>
              <w:szCs w:val="24"/>
            </w:rPr>
          </w:pPr>
          <w:r w:rsidRPr="00201600">
            <w:rPr>
              <w:rFonts w:ascii="Times New Roman" w:hAnsi="Times New Roman" w:cs="Times New Roman"/>
              <w:sz w:val="24"/>
              <w:szCs w:val="24"/>
            </w:rPr>
            <w:t xml:space="preserve">Zhenjiang 212013, PR China. </w:t>
          </w:r>
        </w:p>
        <w:p w:rsidR="00DD6699" w:rsidRPr="00201600" w:rsidRDefault="00DD6699" w:rsidP="00DD6699">
          <w:pPr>
            <w:spacing w:after="0" w:line="240" w:lineRule="auto"/>
            <w:jc w:val="center"/>
            <w:rPr>
              <w:rFonts w:ascii="Times New Roman" w:hAnsi="Times New Roman" w:cs="Times New Roman"/>
              <w:bCs/>
              <w:sz w:val="24"/>
              <w:szCs w:val="24"/>
              <w:lang w:val="fr-FR"/>
            </w:rPr>
          </w:pPr>
          <w:proofErr w:type="spellStart"/>
          <w:r w:rsidRPr="00201600">
            <w:rPr>
              <w:rFonts w:ascii="Times New Roman" w:hAnsi="Times New Roman" w:cs="Times New Roman"/>
              <w:bCs/>
              <w:sz w:val="24"/>
              <w:szCs w:val="24"/>
            </w:rPr>
            <w:t>Niyonsaba</w:t>
          </w:r>
          <w:proofErr w:type="spellEnd"/>
          <w:r w:rsidRPr="00201600">
            <w:rPr>
              <w:rFonts w:ascii="Times New Roman" w:hAnsi="Times New Roman" w:cs="Times New Roman"/>
              <w:bCs/>
              <w:sz w:val="24"/>
              <w:szCs w:val="24"/>
            </w:rPr>
            <w:t xml:space="preserve"> Eric: E-mail: </w:t>
          </w:r>
          <w:hyperlink r:id="rId7" w:history="1">
            <w:r w:rsidRPr="00201600">
              <w:rPr>
                <w:rStyle w:val="Hyperlink"/>
                <w:rFonts w:ascii="Times New Roman" w:hAnsi="Times New Roman" w:cs="Times New Roman"/>
                <w:bCs/>
                <w:sz w:val="24"/>
                <w:szCs w:val="24"/>
              </w:rPr>
              <w:t>eric.niyonsaba@gmail.com</w:t>
            </w:r>
          </w:hyperlink>
          <w:r w:rsidRPr="00201600">
            <w:rPr>
              <w:rFonts w:ascii="Times New Roman" w:hAnsi="Times New Roman" w:cs="Times New Roman"/>
              <w:sz w:val="24"/>
              <w:szCs w:val="24"/>
            </w:rPr>
            <w:t xml:space="preserve">; </w:t>
          </w:r>
          <w:bookmarkStart w:id="1" w:name="_Hlk51697212"/>
          <w:proofErr w:type="spellStart"/>
          <w:r w:rsidRPr="00201600">
            <w:rPr>
              <w:rFonts w:ascii="Times New Roman" w:hAnsi="Times New Roman" w:cs="Times New Roman"/>
              <w:bCs/>
              <w:sz w:val="24"/>
              <w:szCs w:val="24"/>
              <w:lang w:val="fr-FR"/>
            </w:rPr>
            <w:t>Blessed</w:t>
          </w:r>
          <w:proofErr w:type="spellEnd"/>
          <w:r w:rsidRPr="00201600">
            <w:rPr>
              <w:rFonts w:ascii="Times New Roman" w:hAnsi="Times New Roman" w:cs="Times New Roman"/>
              <w:bCs/>
              <w:sz w:val="24"/>
              <w:szCs w:val="24"/>
              <w:lang w:val="fr-FR"/>
            </w:rPr>
            <w:t xml:space="preserve"> </w:t>
          </w:r>
          <w:proofErr w:type="spellStart"/>
          <w:r w:rsidRPr="00201600">
            <w:rPr>
              <w:rFonts w:ascii="Times New Roman" w:hAnsi="Times New Roman" w:cs="Times New Roman"/>
              <w:bCs/>
              <w:sz w:val="24"/>
              <w:szCs w:val="24"/>
              <w:lang w:val="fr-FR"/>
            </w:rPr>
            <w:t>Kwasi</w:t>
          </w:r>
          <w:proofErr w:type="spellEnd"/>
          <w:r w:rsidRPr="00201600">
            <w:rPr>
              <w:rFonts w:ascii="Times New Roman" w:hAnsi="Times New Roman" w:cs="Times New Roman"/>
              <w:bCs/>
              <w:sz w:val="24"/>
              <w:szCs w:val="24"/>
              <w:lang w:val="fr-FR"/>
            </w:rPr>
            <w:t xml:space="preserve"> </w:t>
          </w:r>
          <w:proofErr w:type="spellStart"/>
          <w:r w:rsidRPr="00201600">
            <w:rPr>
              <w:rFonts w:ascii="Times New Roman" w:hAnsi="Times New Roman" w:cs="Times New Roman"/>
              <w:bCs/>
              <w:sz w:val="24"/>
              <w:szCs w:val="24"/>
              <w:lang w:val="fr-FR"/>
            </w:rPr>
            <w:t>Adjei</w:t>
          </w:r>
          <w:proofErr w:type="spellEnd"/>
          <w:r w:rsidRPr="00201600">
            <w:rPr>
              <w:rFonts w:ascii="Times New Roman" w:hAnsi="Times New Roman" w:cs="Times New Roman"/>
              <w:bCs/>
              <w:sz w:val="24"/>
              <w:szCs w:val="24"/>
              <w:lang w:val="fr-FR"/>
            </w:rPr>
            <w:t xml:space="preserve"> &amp; </w:t>
          </w:r>
        </w:p>
        <w:p w:rsidR="00DD6699" w:rsidRPr="00201600" w:rsidRDefault="00DD6699" w:rsidP="00DD6699">
          <w:pPr>
            <w:spacing w:after="0" w:line="240" w:lineRule="auto"/>
            <w:jc w:val="center"/>
            <w:rPr>
              <w:rFonts w:ascii="Times New Roman" w:hAnsi="Times New Roman" w:cs="Times New Roman"/>
              <w:sz w:val="24"/>
              <w:szCs w:val="24"/>
            </w:rPr>
          </w:pPr>
          <w:r w:rsidRPr="00201600">
            <w:rPr>
              <w:rFonts w:ascii="Times New Roman" w:hAnsi="Times New Roman" w:cs="Times New Roman"/>
              <w:bCs/>
              <w:sz w:val="24"/>
              <w:szCs w:val="24"/>
              <w:lang w:val="fr-FR"/>
            </w:rPr>
            <w:t xml:space="preserve">E-mail: </w:t>
          </w:r>
          <w:hyperlink r:id="rId8" w:history="1">
            <w:r w:rsidRPr="00201600">
              <w:rPr>
                <w:rStyle w:val="Hyperlink"/>
                <w:rFonts w:ascii="Times New Roman" w:hAnsi="Times New Roman" w:cs="Times New Roman"/>
                <w:bCs/>
                <w:sz w:val="24"/>
                <w:szCs w:val="24"/>
                <w:lang w:val="fr-FR"/>
              </w:rPr>
              <w:t>kadjei31@yahoo.com</w:t>
            </w:r>
          </w:hyperlink>
        </w:p>
        <w:p w:rsidR="00DD6699" w:rsidRPr="00201600" w:rsidRDefault="00DD6699" w:rsidP="00DD6699">
          <w:pPr>
            <w:spacing w:after="0" w:line="240" w:lineRule="auto"/>
            <w:jc w:val="center"/>
            <w:rPr>
              <w:rFonts w:ascii="Times New Roman" w:hAnsi="Times New Roman" w:cs="Times New Roman"/>
              <w:bCs/>
              <w:sz w:val="24"/>
              <w:szCs w:val="24"/>
            </w:rPr>
          </w:pPr>
          <w:r w:rsidRPr="00201600">
            <w:rPr>
              <w:rFonts w:ascii="Times New Roman" w:hAnsi="Times New Roman" w:cs="Times New Roman"/>
              <w:bCs/>
              <w:sz w:val="24"/>
              <w:szCs w:val="24"/>
            </w:rPr>
            <w:t>* Author for correspondence:</w:t>
          </w:r>
        </w:p>
        <w:p w:rsidR="00DD6699" w:rsidRPr="00201600" w:rsidRDefault="00D716C4" w:rsidP="00DD6699">
          <w:pPr>
            <w:spacing w:before="240" w:after="0" w:line="240" w:lineRule="auto"/>
            <w:jc w:val="both"/>
            <w:rPr>
              <w:rFonts w:ascii="Times New Roman" w:eastAsia="SimHei" w:hAnsi="Times New Roman" w:cs="Times New Roman"/>
              <w:b/>
              <w:sz w:val="24"/>
              <w:szCs w:val="24"/>
            </w:rPr>
          </w:pPr>
        </w:p>
        <w:bookmarkEnd w:id="1" w:displacedByCustomXml="next"/>
      </w:sdtContent>
    </w:sdt>
    <w:p w:rsidR="00DD6699" w:rsidRPr="00201600" w:rsidRDefault="00DD6699" w:rsidP="00DD6699">
      <w:pPr>
        <w:pStyle w:val="Heading1"/>
        <w:jc w:val="both"/>
        <w:rPr>
          <w:sz w:val="24"/>
          <w:szCs w:val="24"/>
        </w:rPr>
      </w:pPr>
      <w:bookmarkStart w:id="2" w:name="_Toc2766325"/>
      <w:r w:rsidRPr="00201600">
        <w:rPr>
          <w:sz w:val="24"/>
          <w:szCs w:val="24"/>
        </w:rPr>
        <w:t>ABSTRACT</w:t>
      </w:r>
      <w:bookmarkEnd w:id="2"/>
    </w:p>
    <w:p w:rsidR="00DD6699" w:rsidRPr="00201600" w:rsidRDefault="00DD6699" w:rsidP="00DD6699">
      <w:pPr>
        <w:spacing w:line="240" w:lineRule="auto"/>
        <w:jc w:val="both"/>
        <w:rPr>
          <w:rFonts w:ascii="Times New Roman" w:hAnsi="Times New Roman" w:cs="Times New Roman"/>
          <w:sz w:val="24"/>
          <w:szCs w:val="24"/>
        </w:rPr>
      </w:pPr>
      <w:r w:rsidRPr="00201600">
        <w:rPr>
          <w:rFonts w:ascii="Times New Roman" w:hAnsi="Times New Roman" w:cs="Times New Roman"/>
          <w:sz w:val="24"/>
          <w:szCs w:val="24"/>
        </w:rPr>
        <w:t xml:space="preserve">The study aims is to evaluate the determinants of International customer satisfaction on services provided by banks in China. A total of 314 international students, customers of different banks in China have been surveyed. Data were derived from a well-structured questionnaire that was administered through </w:t>
      </w:r>
      <w:proofErr w:type="spellStart"/>
      <w:r w:rsidRPr="00201600">
        <w:rPr>
          <w:rFonts w:ascii="Times New Roman" w:hAnsi="Times New Roman" w:cs="Times New Roman"/>
          <w:sz w:val="24"/>
          <w:szCs w:val="24"/>
        </w:rPr>
        <w:t>esurvey</w:t>
      </w:r>
      <w:proofErr w:type="spellEnd"/>
      <w:r w:rsidRPr="00201600">
        <w:rPr>
          <w:rFonts w:ascii="Times New Roman" w:hAnsi="Times New Roman" w:cs="Times New Roman"/>
          <w:sz w:val="24"/>
          <w:szCs w:val="24"/>
        </w:rPr>
        <w:t xml:space="preserve"> creator online. In our study, international students are asked the questions prepared concerning customer satisfaction, and the answers received are processed through SPSS 23 and AMOS 21 statistical software programs, factor analyses of the same are made, their reliabilities are tested. The results of the study demonstrate that international customers are satisfied with the services provided by banks in China. </w:t>
      </w:r>
    </w:p>
    <w:p w:rsidR="00DD6699" w:rsidRPr="00201600" w:rsidRDefault="00DD6699" w:rsidP="00DD6699">
      <w:pPr>
        <w:pStyle w:val="Heading1"/>
        <w:jc w:val="both"/>
        <w:rPr>
          <w:sz w:val="24"/>
          <w:szCs w:val="24"/>
        </w:rPr>
      </w:pPr>
      <w:bookmarkStart w:id="3" w:name="_Toc2766326"/>
      <w:r w:rsidRPr="00201600">
        <w:rPr>
          <w:sz w:val="24"/>
          <w:szCs w:val="24"/>
        </w:rPr>
        <w:t>KEYWORDS</w:t>
      </w:r>
      <w:bookmarkEnd w:id="3"/>
    </w:p>
    <w:p w:rsidR="00DD6699" w:rsidRPr="00201600" w:rsidRDefault="00DD6699" w:rsidP="00DD6699">
      <w:pPr>
        <w:pStyle w:val="NoSpacing"/>
        <w:jc w:val="both"/>
        <w:rPr>
          <w:rFonts w:ascii="Times New Roman" w:hAnsi="Times New Roman" w:cs="Times New Roman"/>
          <w:sz w:val="24"/>
          <w:szCs w:val="24"/>
        </w:rPr>
      </w:pPr>
      <w:r w:rsidRPr="00201600">
        <w:rPr>
          <w:rFonts w:ascii="Times New Roman" w:hAnsi="Times New Roman" w:cs="Times New Roman"/>
          <w:sz w:val="24"/>
          <w:szCs w:val="24"/>
        </w:rPr>
        <w:t>Banks, International Students, Satisfaction, Services, China</w:t>
      </w:r>
    </w:p>
    <w:p w:rsidR="00DD6699" w:rsidRPr="00201600" w:rsidRDefault="00DD6699" w:rsidP="00DD6699">
      <w:pPr>
        <w:pStyle w:val="Heading1"/>
        <w:jc w:val="both"/>
        <w:rPr>
          <w:sz w:val="24"/>
          <w:szCs w:val="24"/>
        </w:rPr>
      </w:pPr>
      <w:bookmarkStart w:id="4" w:name="_Toc2766327"/>
      <w:r w:rsidRPr="00201600">
        <w:rPr>
          <w:sz w:val="24"/>
          <w:szCs w:val="24"/>
        </w:rPr>
        <w:t>1 INTRODUCTION</w:t>
      </w:r>
      <w:bookmarkEnd w:id="4"/>
    </w:p>
    <w:p w:rsidR="00DD6699" w:rsidRPr="00201600" w:rsidRDefault="00DD6699" w:rsidP="00DD6699">
      <w:pPr>
        <w:spacing w:line="240" w:lineRule="auto"/>
        <w:jc w:val="both"/>
        <w:rPr>
          <w:rFonts w:ascii="Times New Roman" w:hAnsi="Times New Roman" w:cs="Times New Roman"/>
          <w:sz w:val="24"/>
          <w:szCs w:val="24"/>
        </w:rPr>
      </w:pPr>
      <w:r w:rsidRPr="00201600">
        <w:rPr>
          <w:rFonts w:ascii="Times New Roman" w:hAnsi="Times New Roman" w:cs="Times New Roman"/>
          <w:sz w:val="24"/>
          <w:szCs w:val="24"/>
        </w:rPr>
        <w:t xml:space="preserve">In China, banks are divided into several forms. In today’s world, competition among companies is very severe, but most of the companies present nearly the same product or service with their competitors. To differentiate from competitors a firm needs to offer superior services </w:t>
      </w:r>
      <w:r w:rsidR="00D716C4" w:rsidRPr="00201600">
        <w:rPr>
          <w:rFonts w:ascii="Times New Roman" w:hAnsi="Times New Roman" w:cs="Times New Roman"/>
          <w:sz w:val="24"/>
          <w:szCs w:val="24"/>
        </w:rPr>
        <w:fldChar w:fldCharType="begin" w:fldLock="1"/>
      </w:r>
      <w:r w:rsidRPr="00201600">
        <w:rPr>
          <w:rFonts w:ascii="Times New Roman" w:hAnsi="Times New Roman" w:cs="Times New Roman"/>
          <w:sz w:val="24"/>
          <w:szCs w:val="24"/>
        </w:rPr>
        <w:instrText>ADDIN CSL_CITATION {"citationItems":[{"id":"ITEM-1","itemData":{"DOI":"10.1016/S2212-5671(16)30096-X","ISSN":"2212-5671","author":[{"dropping-particle":"","family":"Mei","given":"Goh","non-dropping-particle":"","parse-names":false,"suffix":""},{"dropping-particle":"","family":"Sook","given":"Yeo","non-dropping-particle":"","parse-names":false,"suffix":""},{"dropping-particle":"","family":"Kah","given":"Lim","non-dropping-particle":"","parse-names":false,"suffix":""},{"dropping-particle":"","family":"Seng","given":"Tan","non-dropping-particle":"","parse-names":false,"suffix":""}],"container-title":"Procedia Economics and Finance","id":"ITEM-1","issue":"16","issued":{"date-parts":[["2016"]]},"page":"80-85","publisher":"Elsevier B.V.","title":"Understanding Customer Satisfaction of Internet Banking : A Case Study In Malacca","type":"article-journal","volume":"37"},"uris":["http://www.mendeley.com/documents/?uuid=ee2c450a-ae24-4c5f-8721-1038cfe45167"]}],"mendeley":{"formattedCitation":"(Mei, Sook, Kah, &amp; Seng, 2016)","manualFormatting":"(Mei et al., 2016)","plainTextFormattedCitation":"(Mei, Sook, Kah, &amp; Seng, 2016)","previouslyFormattedCitation":"(Mei, Sook, Kah, &amp; Seng, 2016)"},"properties":{"noteIndex":0},"schema":"https://github.com/citation-style-language/schema/raw/master/csl-citation.json"}</w:instrText>
      </w:r>
      <w:r w:rsidR="00D716C4" w:rsidRPr="00201600">
        <w:rPr>
          <w:rFonts w:ascii="Times New Roman" w:hAnsi="Times New Roman" w:cs="Times New Roman"/>
          <w:sz w:val="24"/>
          <w:szCs w:val="24"/>
        </w:rPr>
        <w:fldChar w:fldCharType="separate"/>
      </w:r>
      <w:r w:rsidRPr="00201600">
        <w:rPr>
          <w:rFonts w:ascii="Times New Roman" w:hAnsi="Times New Roman" w:cs="Times New Roman"/>
          <w:noProof/>
          <w:sz w:val="24"/>
          <w:szCs w:val="24"/>
        </w:rPr>
        <w:t>(Mei et al., 2016)</w:t>
      </w:r>
      <w:r w:rsidR="00D716C4" w:rsidRPr="00201600">
        <w:rPr>
          <w:rFonts w:ascii="Times New Roman" w:hAnsi="Times New Roman" w:cs="Times New Roman"/>
          <w:sz w:val="24"/>
          <w:szCs w:val="24"/>
        </w:rPr>
        <w:fldChar w:fldCharType="end"/>
      </w:r>
      <w:r w:rsidRPr="00201600">
        <w:rPr>
          <w:rFonts w:ascii="Times New Roman" w:hAnsi="Times New Roman" w:cs="Times New Roman"/>
          <w:sz w:val="24"/>
          <w:szCs w:val="24"/>
        </w:rPr>
        <w:t xml:space="preserve">. It is known that higher service quality leads to more satisfied customers and higher customer satisfaction leads to customer loyalty </w:t>
      </w:r>
      <w:r w:rsidR="00D716C4" w:rsidRPr="00201600">
        <w:rPr>
          <w:rFonts w:ascii="Times New Roman" w:hAnsi="Times New Roman" w:cs="Times New Roman"/>
          <w:sz w:val="24"/>
          <w:szCs w:val="24"/>
        </w:rPr>
        <w:fldChar w:fldCharType="begin" w:fldLock="1"/>
      </w:r>
      <w:r w:rsidRPr="00201600">
        <w:rPr>
          <w:rFonts w:ascii="Times New Roman" w:hAnsi="Times New Roman" w:cs="Times New Roman"/>
          <w:sz w:val="24"/>
          <w:szCs w:val="24"/>
        </w:rPr>
        <w:instrText>ADDIN CSL_CITATION {"citationItems":[{"id":"ITEM-1","itemData":{"DOI":"10.1016/S2212-5671(16)30247-7","ISSN":"2212-5671","author":[{"dropping-particle":"","family":"Ozatac","given":"Nesrin","non-dropping-particle":"","parse-names":false,"suffix":""},{"dropping-particle":"","family":"Saner","given":"Tulen","non-dropping-particle":"","parse-names":false,"suffix":""},{"dropping-particle":"","family":"Suzmen","given":"Zeynep","non-dropping-particle":"","parse-names":false,"suffix":""}],"container-title":"Procedia Economics and Finance","id":"ITEM-1","issue":"November 2015","issued":{"date-parts":[["2016"]]},"page":"870-878","publisher":"Elsevier B.V.","title":"Customer Satisfaction in the Banking Sector : The Case of North","type":"article-journal","volume":"39"},"uris":["http://www.mendeley.com/documents/?uuid=45218b58-5700-485c-ab98-0d95f21d9c79"]}],"mendeley":{"formattedCitation":"(Ozatac, Saner, &amp; Suzmen, 2016)","plainTextFormattedCitation":"(Ozatac, Saner, &amp; Suzmen, 2016)","previouslyFormattedCitation":"(Ozatac, Saner, &amp; Suzmen, 2016)"},"properties":{"noteIndex":0},"schema":"https://github.com/citation-style-language/schema/raw/master/csl-citation.json"}</w:instrText>
      </w:r>
      <w:r w:rsidR="00D716C4" w:rsidRPr="00201600">
        <w:rPr>
          <w:rFonts w:ascii="Times New Roman" w:hAnsi="Times New Roman" w:cs="Times New Roman"/>
          <w:sz w:val="24"/>
          <w:szCs w:val="24"/>
        </w:rPr>
        <w:fldChar w:fldCharType="separate"/>
      </w:r>
      <w:r w:rsidRPr="00201600">
        <w:rPr>
          <w:rFonts w:ascii="Times New Roman" w:hAnsi="Times New Roman" w:cs="Times New Roman"/>
          <w:noProof/>
          <w:sz w:val="24"/>
          <w:szCs w:val="24"/>
        </w:rPr>
        <w:t>(Ozatac, Saner, &amp; Suzmen, 2016)</w:t>
      </w:r>
      <w:r w:rsidR="00D716C4" w:rsidRPr="00201600">
        <w:rPr>
          <w:rFonts w:ascii="Times New Roman" w:hAnsi="Times New Roman" w:cs="Times New Roman"/>
          <w:sz w:val="24"/>
          <w:szCs w:val="24"/>
        </w:rPr>
        <w:fldChar w:fldCharType="end"/>
      </w:r>
      <w:r w:rsidRPr="00201600">
        <w:rPr>
          <w:rFonts w:ascii="Times New Roman" w:hAnsi="Times New Roman" w:cs="Times New Roman"/>
          <w:sz w:val="24"/>
          <w:szCs w:val="24"/>
        </w:rPr>
        <w:t xml:space="preserve">. Service quality takes the stage and offers more satisfied and loyal customers, and in return, more profit is gained than of your competitors. Some studies have revealed the direct impact of the service quality of bank customers </w:t>
      </w:r>
      <w:r w:rsidR="00D716C4" w:rsidRPr="00201600">
        <w:rPr>
          <w:rFonts w:ascii="Times New Roman" w:hAnsi="Times New Roman" w:cs="Times New Roman"/>
          <w:sz w:val="24"/>
          <w:szCs w:val="24"/>
        </w:rPr>
        <w:fldChar w:fldCharType="begin" w:fldLock="1"/>
      </w:r>
      <w:r w:rsidRPr="00201600">
        <w:rPr>
          <w:rFonts w:ascii="Times New Roman" w:hAnsi="Times New Roman" w:cs="Times New Roman"/>
          <w:sz w:val="24"/>
          <w:szCs w:val="24"/>
        </w:rPr>
        <w:instrText>ADDIN CSL_CITATION {"citationItems":[{"id":"ITEM-1","itemData":{"author":[{"dropping-particle":"","family":"Zeithaml, V., Berry, L., Parasuraman","given":"A.","non-dropping-particle":"","parse-names":false,"suffix":""}],"container-title":"Journal of Marketing","id":"ITEM-1","issue":"April","issued":{"date-parts":[["1996"]]},"page":"31-46","title":"The Behavioral Consequences of Service Quality","type":"article-journal","volume":"60"},"uris":["http://www.mendeley.com/documents/?uuid=1c7e19e3-da63-4b3e-b6bf-59fd14efda4a"]}],"mendeley":{"formattedCitation":"(Zeithaml, V., Berry, L., Parasuraman, 1996)","manualFormatting":"( Zeithaml et al., 1996)","plainTextFormattedCitation":"(Zeithaml, V., Berry, L., Parasuraman, 1996)","previouslyFormattedCitation":"(Zeithaml, V., Berry, L., Parasuraman, 1996)"},"properties":{"noteIndex":0},"schema":"https://github.com/citation-style-language/schema/raw/master/csl-citation.json"}</w:instrText>
      </w:r>
      <w:r w:rsidR="00D716C4" w:rsidRPr="00201600">
        <w:rPr>
          <w:rFonts w:ascii="Times New Roman" w:hAnsi="Times New Roman" w:cs="Times New Roman"/>
          <w:sz w:val="24"/>
          <w:szCs w:val="24"/>
        </w:rPr>
        <w:fldChar w:fldCharType="separate"/>
      </w:r>
      <w:r w:rsidRPr="00201600">
        <w:rPr>
          <w:rFonts w:ascii="Times New Roman" w:hAnsi="Times New Roman" w:cs="Times New Roman"/>
          <w:noProof/>
          <w:sz w:val="24"/>
          <w:szCs w:val="24"/>
        </w:rPr>
        <w:t>( Zeithaml et al., 1996)</w:t>
      </w:r>
      <w:r w:rsidR="00D716C4" w:rsidRPr="00201600">
        <w:rPr>
          <w:rFonts w:ascii="Times New Roman" w:hAnsi="Times New Roman" w:cs="Times New Roman"/>
          <w:sz w:val="24"/>
          <w:szCs w:val="24"/>
        </w:rPr>
        <w:fldChar w:fldCharType="end"/>
      </w:r>
      <w:r w:rsidRPr="00201600">
        <w:rPr>
          <w:rFonts w:ascii="Times New Roman" w:hAnsi="Times New Roman" w:cs="Times New Roman"/>
          <w:sz w:val="24"/>
          <w:szCs w:val="24"/>
        </w:rPr>
        <w:t xml:space="preserve">. Sometimes services rendered by some banks create dissatisfaction with consumers due to inadequate quality </w:t>
      </w:r>
      <w:r w:rsidR="00D716C4" w:rsidRPr="00201600">
        <w:rPr>
          <w:rFonts w:ascii="Times New Roman" w:hAnsi="Times New Roman" w:cs="Times New Roman"/>
          <w:sz w:val="24"/>
          <w:szCs w:val="24"/>
        </w:rPr>
        <w:fldChar w:fldCharType="begin" w:fldLock="1"/>
      </w:r>
      <w:r w:rsidRPr="00201600">
        <w:rPr>
          <w:rFonts w:ascii="Times New Roman" w:hAnsi="Times New Roman" w:cs="Times New Roman"/>
          <w:sz w:val="24"/>
          <w:szCs w:val="24"/>
        </w:rPr>
        <w:instrText>ADDIN CSL_CITATION {"citationItems":[{"id":"ITEM-1","itemData":{"DOI":"10.5539/ijms.v6n2p58","author":[{"dropping-particle":"","family":"Nimako","given":"Simon Gyasi","non-dropping-particle":"","parse-names":false,"suffix":""},{"dropping-particle":"","family":"Mensah","given":"Anthony Freeman","non-dropping-particle":"","parse-names":false,"suffix":""}],"id":"ITEM-1","issue":"2","issued":{"date-parts":[["2014"]]},"page":"58-71","title":"Exploring Customer Dissatisfaction / Satisfaction and Complaining Responses among Bank Customers in Ghana","type":"article-journal","volume":"6"},"uris":["http://www.mendeley.com/documents/?uuid=eaa66fca-7ba4-4ede-9477-55ec6230bb6a"]}],"mendeley":{"formattedCitation":"(Nimako &amp; Mensah, 2014)","plainTextFormattedCitation":"(Nimako &amp; Mensah, 2014)","previouslyFormattedCitation":"(Nimako &amp; Mensah, 2014)"},"properties":{"noteIndex":0},"schema":"https://github.com/citation-style-language/schema/raw/master/csl-citation.json"}</w:instrText>
      </w:r>
      <w:r w:rsidR="00D716C4" w:rsidRPr="00201600">
        <w:rPr>
          <w:rFonts w:ascii="Times New Roman" w:hAnsi="Times New Roman" w:cs="Times New Roman"/>
          <w:sz w:val="24"/>
          <w:szCs w:val="24"/>
        </w:rPr>
        <w:fldChar w:fldCharType="separate"/>
      </w:r>
      <w:r w:rsidRPr="00201600">
        <w:rPr>
          <w:rFonts w:ascii="Times New Roman" w:hAnsi="Times New Roman" w:cs="Times New Roman"/>
          <w:noProof/>
          <w:sz w:val="24"/>
          <w:szCs w:val="24"/>
        </w:rPr>
        <w:t>(Nimako &amp; Mensah, 2014)</w:t>
      </w:r>
      <w:r w:rsidR="00D716C4" w:rsidRPr="00201600">
        <w:rPr>
          <w:rFonts w:ascii="Times New Roman" w:hAnsi="Times New Roman" w:cs="Times New Roman"/>
          <w:sz w:val="24"/>
          <w:szCs w:val="24"/>
        </w:rPr>
        <w:fldChar w:fldCharType="end"/>
      </w:r>
      <w:r w:rsidRPr="00201600">
        <w:rPr>
          <w:rFonts w:ascii="Times New Roman" w:hAnsi="Times New Roman" w:cs="Times New Roman"/>
          <w:sz w:val="24"/>
          <w:szCs w:val="24"/>
        </w:rPr>
        <w:t xml:space="preserve">. The bank acknowledges that the financial industry is being thoroughly refurbished by technology, so they too need to upgrade their services and products. Banking industries today in the People’s </w:t>
      </w:r>
      <w:r w:rsidRPr="00201600">
        <w:rPr>
          <w:rFonts w:ascii="Times New Roman" w:hAnsi="Times New Roman" w:cs="Times New Roman"/>
          <w:sz w:val="24"/>
          <w:szCs w:val="24"/>
        </w:rPr>
        <w:lastRenderedPageBreak/>
        <w:t xml:space="preserve">Republic of China is growing massively in financial transactions </w:t>
      </w:r>
      <w:r w:rsidR="00D716C4" w:rsidRPr="00201600">
        <w:rPr>
          <w:rFonts w:ascii="Times New Roman" w:hAnsi="Times New Roman" w:cs="Times New Roman"/>
          <w:sz w:val="24"/>
          <w:szCs w:val="24"/>
        </w:rPr>
        <w:fldChar w:fldCharType="begin" w:fldLock="1"/>
      </w:r>
      <w:r w:rsidRPr="00201600">
        <w:rPr>
          <w:rFonts w:ascii="Times New Roman" w:hAnsi="Times New Roman" w:cs="Times New Roman"/>
          <w:sz w:val="24"/>
          <w:szCs w:val="24"/>
        </w:rPr>
        <w:instrText>ADDIN CSL_CITATION {"citationItems":[{"id":"ITEM-1","itemData":{"DOI":"10.4236/chnstd.2018.73020","abstract":"Service satisfaction improvement of customers is the present way most industries conduct every trade. Banks are no exception from this revolution. Customers’ preference has become a necessary module of business strategy in financial institutions. This research is related to international students’ satisfaction with the services of Agriculture Bank of China. The study used the quantitative method and the unit was the international students who are customers of Agriculture Bank of China. The primary data was derived from a well-structured questionnaire that was administered through QuestionPro online software and the secondary data came from the bank website, journals and existing literature. STATA statistical tool was used in the data analysis, interpretation, tabulation and graphical representation of the study. It preserves a lot of time as commands were type instead of searching for it from the menu tab. Among the factors, the assurance, responsiveness, reliability, etc. were investigated. From the result, Agriculture Bank of China provides satisfactory services to the international students’ customers. However, the study recommended more innovative ways of curbing the language barrier, the long channel of opening an account and the like. Despite challenges faced by the researcher, the study was carried out successfully.","author":[{"dropping-particle":"","family":"Brenya","given":"Robert","non-dropping-particle":"","parse-names":false,"suffix":""},{"dropping-particle":"","family":"Cui","given":"Weijun","non-dropping-particle":"","parse-names":false,"suffix":""}],"id":"ITEM-1","issued":{"date-parts":[["2018"]]},"page":"230-241","title":"International Students ’ Satisfaction with the Services of Agriculture Bank of China","type":"article-journal"},"uris":["http://www.mendeley.com/documents/?uuid=90655405-f548-4e66-898a-9762210628ea"]}],"mendeley":{"formattedCitation":"(Brenya &amp; Cui, 2018)","plainTextFormattedCitation":"(Brenya &amp; Cui, 2018)","previouslyFormattedCitation":"(Brenya &amp; Cui, 2018)"},"properties":{"noteIndex":0},"schema":"https://github.com/citation-style-language/schema/raw/master/csl-citation.json"}</w:instrText>
      </w:r>
      <w:r w:rsidR="00D716C4" w:rsidRPr="00201600">
        <w:rPr>
          <w:rFonts w:ascii="Times New Roman" w:hAnsi="Times New Roman" w:cs="Times New Roman"/>
          <w:sz w:val="24"/>
          <w:szCs w:val="24"/>
        </w:rPr>
        <w:fldChar w:fldCharType="separate"/>
      </w:r>
      <w:r w:rsidRPr="00201600">
        <w:rPr>
          <w:rFonts w:ascii="Times New Roman" w:hAnsi="Times New Roman" w:cs="Times New Roman"/>
          <w:noProof/>
          <w:sz w:val="24"/>
          <w:szCs w:val="24"/>
        </w:rPr>
        <w:t>(Brenya &amp; Cui, 2018)</w:t>
      </w:r>
      <w:r w:rsidR="00D716C4" w:rsidRPr="00201600">
        <w:rPr>
          <w:rFonts w:ascii="Times New Roman" w:hAnsi="Times New Roman" w:cs="Times New Roman"/>
          <w:sz w:val="24"/>
          <w:szCs w:val="24"/>
        </w:rPr>
        <w:fldChar w:fldCharType="end"/>
      </w:r>
      <w:r w:rsidRPr="00201600">
        <w:rPr>
          <w:rFonts w:ascii="Times New Roman" w:hAnsi="Times New Roman" w:cs="Times New Roman"/>
          <w:sz w:val="24"/>
          <w:szCs w:val="24"/>
        </w:rPr>
        <w:t>. Institution’s ability to enhance growth in moderate and global banking services is consistently changing the approach of doing business with customers, whom without fail to expect the good quality of services and more conveniences.</w:t>
      </w:r>
    </w:p>
    <w:p w:rsidR="00DD6699" w:rsidRPr="00201600" w:rsidRDefault="00DD6699" w:rsidP="00DD6699">
      <w:pPr>
        <w:spacing w:line="240" w:lineRule="auto"/>
        <w:jc w:val="both"/>
        <w:rPr>
          <w:rFonts w:ascii="Times New Roman" w:hAnsi="Times New Roman" w:cs="Times New Roman"/>
          <w:sz w:val="24"/>
          <w:szCs w:val="24"/>
        </w:rPr>
      </w:pPr>
      <w:r w:rsidRPr="00201600">
        <w:rPr>
          <w:rFonts w:ascii="Times New Roman" w:hAnsi="Times New Roman" w:cs="Times New Roman"/>
          <w:sz w:val="24"/>
          <w:szCs w:val="24"/>
        </w:rPr>
        <w:t xml:space="preserve">According to </w:t>
      </w:r>
      <w:r w:rsidR="00D716C4" w:rsidRPr="00201600">
        <w:rPr>
          <w:rFonts w:ascii="Times New Roman" w:hAnsi="Times New Roman" w:cs="Times New Roman"/>
          <w:sz w:val="24"/>
          <w:szCs w:val="24"/>
        </w:rPr>
        <w:fldChar w:fldCharType="begin" w:fldLock="1"/>
      </w:r>
      <w:r w:rsidRPr="00201600">
        <w:rPr>
          <w:rFonts w:ascii="Times New Roman" w:hAnsi="Times New Roman" w:cs="Times New Roman"/>
          <w:sz w:val="24"/>
          <w:szCs w:val="24"/>
        </w:rPr>
        <w:instrText>ADDIN CSL_CITATION {"citationItems":[{"id":"ITEM-1","itemData":{"DOI":"10.1080/09544120050135425","author":[{"dropping-particle":"","family":"Anderson, E. W., &amp; Fornell","given":"C.","non-dropping-particle":"","parse-names":false,"suffix":""}],"container-title":"Total Quality Management","id":"ITEM-1","issued":{"date-parts":[["2000"]]},"page":"869-882","title":"Foundations of the American Customer Satisfaction Index","type":"article-journal","volume":"11"},"uris":["http://www.mendeley.com/documents/?uuid=685edd1b-3b4c-4c06-a599-8bd194d790c4"]}],"mendeley":{"formattedCitation":"(Anderson, E. W., &amp; Fornell, 2000)","manualFormatting":" Anderson, E. W., &amp; Fornell, 2000","plainTextFormattedCitation":"(Anderson, E. W., &amp; Fornell, 2000)","previouslyFormattedCitation":"(Anderson, E. W., &amp; Fornell, 2000)"},"properties":{"noteIndex":0},"schema":"https://github.com/citation-style-language/schema/raw/master/csl-citation.json"}</w:instrText>
      </w:r>
      <w:r w:rsidR="00D716C4" w:rsidRPr="00201600">
        <w:rPr>
          <w:rFonts w:ascii="Times New Roman" w:hAnsi="Times New Roman" w:cs="Times New Roman"/>
          <w:sz w:val="24"/>
          <w:szCs w:val="24"/>
        </w:rPr>
        <w:fldChar w:fldCharType="separate"/>
      </w:r>
      <w:r w:rsidRPr="00201600">
        <w:rPr>
          <w:rFonts w:ascii="Times New Roman" w:hAnsi="Times New Roman" w:cs="Times New Roman"/>
          <w:noProof/>
          <w:sz w:val="24"/>
          <w:szCs w:val="24"/>
        </w:rPr>
        <w:t xml:space="preserve"> Anderson, E. W., &amp; Fornell, 2000</w:t>
      </w:r>
      <w:r w:rsidR="00D716C4" w:rsidRPr="00201600">
        <w:rPr>
          <w:rFonts w:ascii="Times New Roman" w:hAnsi="Times New Roman" w:cs="Times New Roman"/>
          <w:sz w:val="24"/>
          <w:szCs w:val="24"/>
        </w:rPr>
        <w:fldChar w:fldCharType="end"/>
      </w:r>
      <w:r w:rsidRPr="00201600">
        <w:rPr>
          <w:rFonts w:ascii="Times New Roman" w:hAnsi="Times New Roman" w:cs="Times New Roman"/>
          <w:sz w:val="24"/>
          <w:szCs w:val="24"/>
        </w:rPr>
        <w:t>, the customer’s conclusion goes a long way to have a positive or negative impact on the institution as a whole. Considering the nature of international students living in China and the difficulties such as language barrier, consistent visa regulatory policies, and the like they face when transacting businesses with Banks in China. It is for these reasons that an academic study is needed to check how the service quality of Banks will improve the level of satisfaction of International students’ satisfaction.</w:t>
      </w:r>
      <w:r w:rsidR="00D716C4" w:rsidRPr="00201600">
        <w:rPr>
          <w:rFonts w:ascii="Times New Roman" w:hAnsi="Times New Roman" w:cs="Times New Roman"/>
          <w:sz w:val="24"/>
          <w:szCs w:val="24"/>
        </w:rPr>
        <w:fldChar w:fldCharType="begin" w:fldLock="1"/>
      </w:r>
      <w:r w:rsidRPr="00201600">
        <w:rPr>
          <w:rFonts w:ascii="Times New Roman" w:hAnsi="Times New Roman" w:cs="Times New Roman"/>
          <w:sz w:val="24"/>
          <w:szCs w:val="24"/>
        </w:rPr>
        <w:instrText>ADDIN CSL_CITATION {"citationItems":[{"id":"ITEM-1","itemData":{"ISBN":"9780132102926","author":[{"dropping-particle":"","family":"Kotler","given":"Philip","non-dropping-particle":"","parse-names":false,"suffix":""},{"dropping-particle":"","family":"Keller","given":"Kevin Lane","non-dropping-particle":"","parse-names":false,"suffix":""}],"edition":"14","id":"ITEM-1","issued":{"date-parts":[["2012"]]},"title":"Marketing Management","type":"book"},"uris":["http://www.mendeley.com/documents/?uuid=a406db9b-2e68-40dc-8d8a-c1a7cfca92db"]}],"mendeley":{"formattedCitation":"(Kotler &amp; Keller, 2012)","manualFormatting":" Kotler &amp; Keller, 2012","plainTextFormattedCitation":"(Kotler &amp; Keller, 2012)","previouslyFormattedCitation":"(Kotler &amp; Keller, 2012)"},"properties":{"noteIndex":0},"schema":"https://github.com/citation-style-language/schema/raw/master/csl-citation.json"}</w:instrText>
      </w:r>
      <w:r w:rsidR="00D716C4" w:rsidRPr="00201600">
        <w:rPr>
          <w:rFonts w:ascii="Times New Roman" w:hAnsi="Times New Roman" w:cs="Times New Roman"/>
          <w:sz w:val="24"/>
          <w:szCs w:val="24"/>
        </w:rPr>
        <w:fldChar w:fldCharType="separate"/>
      </w:r>
      <w:r w:rsidRPr="00201600">
        <w:rPr>
          <w:rFonts w:ascii="Times New Roman" w:hAnsi="Times New Roman" w:cs="Times New Roman"/>
          <w:noProof/>
          <w:sz w:val="24"/>
          <w:szCs w:val="24"/>
        </w:rPr>
        <w:t xml:space="preserve"> Kotler &amp; Keller, 2012</w:t>
      </w:r>
      <w:r w:rsidR="00D716C4" w:rsidRPr="00201600">
        <w:rPr>
          <w:rFonts w:ascii="Times New Roman" w:hAnsi="Times New Roman" w:cs="Times New Roman"/>
          <w:sz w:val="24"/>
          <w:szCs w:val="24"/>
        </w:rPr>
        <w:fldChar w:fldCharType="end"/>
      </w:r>
      <w:r w:rsidRPr="00201600">
        <w:rPr>
          <w:rFonts w:ascii="Times New Roman" w:hAnsi="Times New Roman" w:cs="Times New Roman"/>
          <w:sz w:val="24"/>
          <w:szCs w:val="24"/>
        </w:rPr>
        <w:t xml:space="preserve">, postulated that satisfaction is a person’s displeasure resulting from comparing the product’s perceived outcome to his or her expectations. </w:t>
      </w:r>
    </w:p>
    <w:p w:rsidR="00DD6699" w:rsidRPr="00201600" w:rsidRDefault="00DD6699" w:rsidP="00DD6699">
      <w:pPr>
        <w:spacing w:line="240" w:lineRule="auto"/>
        <w:jc w:val="both"/>
        <w:rPr>
          <w:rFonts w:ascii="Times New Roman" w:hAnsi="Times New Roman" w:cs="Times New Roman"/>
          <w:b/>
          <w:sz w:val="24"/>
          <w:szCs w:val="24"/>
        </w:rPr>
      </w:pPr>
      <w:r w:rsidRPr="00201600">
        <w:rPr>
          <w:rFonts w:ascii="Times New Roman" w:hAnsi="Times New Roman" w:cs="Times New Roman"/>
          <w:b/>
          <w:sz w:val="24"/>
          <w:szCs w:val="24"/>
        </w:rPr>
        <w:t>Research Objective</w:t>
      </w:r>
    </w:p>
    <w:p w:rsidR="00DD6699" w:rsidRPr="00201600" w:rsidRDefault="00DD6699" w:rsidP="00DD6699">
      <w:pPr>
        <w:spacing w:line="240" w:lineRule="auto"/>
        <w:jc w:val="both"/>
        <w:rPr>
          <w:rFonts w:ascii="Times New Roman" w:hAnsi="Times New Roman" w:cs="Times New Roman"/>
          <w:sz w:val="24"/>
          <w:szCs w:val="24"/>
        </w:rPr>
      </w:pPr>
      <w:r w:rsidRPr="00201600">
        <w:rPr>
          <w:rFonts w:ascii="Times New Roman" w:hAnsi="Times New Roman" w:cs="Times New Roman"/>
          <w:sz w:val="24"/>
          <w:szCs w:val="24"/>
        </w:rPr>
        <w:t xml:space="preserve">General objective </w:t>
      </w:r>
    </w:p>
    <w:p w:rsidR="00DD6699" w:rsidRPr="00201600" w:rsidRDefault="00DD6699" w:rsidP="00DD6699">
      <w:pPr>
        <w:spacing w:line="240" w:lineRule="auto"/>
        <w:jc w:val="both"/>
        <w:rPr>
          <w:rFonts w:ascii="Times New Roman" w:hAnsi="Times New Roman" w:cs="Times New Roman"/>
          <w:sz w:val="24"/>
          <w:szCs w:val="24"/>
        </w:rPr>
      </w:pPr>
      <w:r w:rsidRPr="00201600">
        <w:rPr>
          <w:rFonts w:ascii="Times New Roman" w:hAnsi="Times New Roman" w:cs="Times New Roman"/>
          <w:sz w:val="24"/>
          <w:szCs w:val="24"/>
        </w:rPr>
        <w:t xml:space="preserve">To determine the efficiency and effectiveness of bank products and services quality on international customer satisfaction. </w:t>
      </w:r>
    </w:p>
    <w:p w:rsidR="00DD6699" w:rsidRPr="00201600" w:rsidRDefault="00DD6699" w:rsidP="00DD6699">
      <w:pPr>
        <w:spacing w:line="240" w:lineRule="auto"/>
        <w:jc w:val="both"/>
        <w:rPr>
          <w:rFonts w:ascii="Times New Roman" w:hAnsi="Times New Roman" w:cs="Times New Roman"/>
          <w:sz w:val="24"/>
          <w:szCs w:val="24"/>
        </w:rPr>
      </w:pPr>
      <w:r w:rsidRPr="00201600">
        <w:rPr>
          <w:rFonts w:ascii="Times New Roman" w:hAnsi="Times New Roman" w:cs="Times New Roman"/>
          <w:sz w:val="24"/>
          <w:szCs w:val="24"/>
        </w:rPr>
        <w:t>Specific objectives</w:t>
      </w:r>
    </w:p>
    <w:p w:rsidR="00DD6699" w:rsidRPr="00201600" w:rsidRDefault="00DD6699" w:rsidP="00DD6699">
      <w:pPr>
        <w:spacing w:after="0" w:line="240" w:lineRule="auto"/>
        <w:jc w:val="both"/>
        <w:rPr>
          <w:rFonts w:ascii="Times New Roman" w:hAnsi="Times New Roman" w:cs="Times New Roman"/>
          <w:sz w:val="24"/>
          <w:szCs w:val="24"/>
        </w:rPr>
      </w:pPr>
      <w:r w:rsidRPr="00201600">
        <w:rPr>
          <w:rFonts w:ascii="Times New Roman" w:hAnsi="Times New Roman" w:cs="Times New Roman"/>
          <w:sz w:val="24"/>
          <w:szCs w:val="24"/>
        </w:rPr>
        <w:t>To determine the level service quality of Banks in China for international customers</w:t>
      </w:r>
    </w:p>
    <w:p w:rsidR="00DD6699" w:rsidRPr="00201600" w:rsidRDefault="00DD6699" w:rsidP="00DD6699">
      <w:pPr>
        <w:spacing w:line="240" w:lineRule="auto"/>
        <w:jc w:val="both"/>
        <w:rPr>
          <w:rFonts w:ascii="Times New Roman" w:hAnsi="Times New Roman" w:cs="Times New Roman"/>
          <w:sz w:val="24"/>
          <w:szCs w:val="24"/>
        </w:rPr>
      </w:pPr>
      <w:r w:rsidRPr="00201600">
        <w:rPr>
          <w:rFonts w:ascii="Times New Roman" w:hAnsi="Times New Roman" w:cs="Times New Roman"/>
          <w:sz w:val="24"/>
          <w:szCs w:val="24"/>
        </w:rPr>
        <w:t>To determine the level of international customer satisfaction of Banks in China.</w:t>
      </w:r>
    </w:p>
    <w:p w:rsidR="00DD6699" w:rsidRPr="00201600" w:rsidRDefault="00DD6699" w:rsidP="00DD6699">
      <w:pPr>
        <w:pStyle w:val="Heading1"/>
        <w:jc w:val="both"/>
        <w:rPr>
          <w:b w:val="0"/>
          <w:sz w:val="24"/>
          <w:szCs w:val="24"/>
        </w:rPr>
      </w:pPr>
      <w:bookmarkStart w:id="5" w:name="_Toc2766328"/>
      <w:r w:rsidRPr="00201600">
        <w:rPr>
          <w:sz w:val="24"/>
          <w:szCs w:val="24"/>
        </w:rPr>
        <w:t>2 LITERATURE REVIEW</w:t>
      </w:r>
      <w:bookmarkEnd w:id="5"/>
    </w:p>
    <w:p w:rsidR="00DD6699" w:rsidRPr="00201600" w:rsidRDefault="00DD6699" w:rsidP="00DD6699">
      <w:pPr>
        <w:spacing w:line="240" w:lineRule="auto"/>
        <w:jc w:val="both"/>
        <w:rPr>
          <w:rFonts w:ascii="Times New Roman" w:hAnsi="Times New Roman" w:cs="Times New Roman"/>
          <w:sz w:val="24"/>
          <w:szCs w:val="24"/>
        </w:rPr>
      </w:pPr>
      <w:r w:rsidRPr="00201600">
        <w:rPr>
          <w:rFonts w:ascii="Times New Roman" w:hAnsi="Times New Roman" w:cs="Times New Roman"/>
          <w:sz w:val="24"/>
          <w:szCs w:val="24"/>
        </w:rPr>
        <w:t xml:space="preserve">Today, customer satisfaction has become one of the busiest segments of marketing </w:t>
      </w:r>
      <w:r w:rsidR="00D716C4" w:rsidRPr="00201600">
        <w:rPr>
          <w:rFonts w:ascii="Times New Roman" w:hAnsi="Times New Roman" w:cs="Times New Roman"/>
          <w:sz w:val="24"/>
          <w:szCs w:val="24"/>
        </w:rPr>
        <w:fldChar w:fldCharType="begin" w:fldLock="1"/>
      </w:r>
      <w:r w:rsidRPr="00201600">
        <w:rPr>
          <w:rFonts w:ascii="Times New Roman" w:hAnsi="Times New Roman" w:cs="Times New Roman"/>
          <w:sz w:val="24"/>
          <w:szCs w:val="24"/>
        </w:rPr>
        <w:instrText>ADDIN CSL_CITATION {"citationItems":[{"id":"ITEM-1","itemData":{"DOI":"10.1016/j.sbspro.2015.10.155","ISBN":"9021286750","ISSN":"1877-0428","author":[{"dropping-particle":"","family":"Gümüş","given":"Sefer","non-dropping-particle":"","parse-names":false,"suffix":""},{"dropping-particle":"","family":"Apak","given":"Sudi","non-dropping-particle":"","parse-names":false,"suffix":""},{"dropping-particle":"","family":"Burçin","given":"Tuğbay","non-dropping-particle":"","parse-names":false,"suffix":""},{"dropping-particle":"","family":"Gülnihal","given":"Hande","non-dropping-particle":"","parse-names":false,"suffix":""}],"container-title":"Procedia - Social and Behavioral Sciences","id":"ITEM-1","issued":{"date-parts":[["2015"]]},"page":"98-110","publisher":"Elsevier B.V.","title":"Ultimate Point in the Service Provided by the Banks to Their Customers : Customer Satisfaction in the Common Use of ATMs","type":"article-journal","volume":"207"},"uris":["http://www.mendeley.com/documents/?uuid=93c14732-48b2-410b-96e4-f736a3686313"]}],"mendeley":{"formattedCitation":"(Gümüş, Apak, Burçin, &amp; Gülnihal, 2015)","plainTextFormattedCitation":"(Gümüş, Apak, Burçin, &amp; Gülnihal, 2015)","previouslyFormattedCitation":"(Gümüş, Apak, Burçin, &amp; Gülnihal, 2015)"},"properties":{"noteIndex":0},"schema":"https://github.com/citation-style-language/schema/raw/master/csl-citation.json"}</w:instrText>
      </w:r>
      <w:r w:rsidR="00D716C4" w:rsidRPr="00201600">
        <w:rPr>
          <w:rFonts w:ascii="Times New Roman" w:hAnsi="Times New Roman" w:cs="Times New Roman"/>
          <w:sz w:val="24"/>
          <w:szCs w:val="24"/>
        </w:rPr>
        <w:fldChar w:fldCharType="separate"/>
      </w:r>
      <w:r w:rsidRPr="00201600">
        <w:rPr>
          <w:rFonts w:ascii="Times New Roman" w:hAnsi="Times New Roman" w:cs="Times New Roman"/>
          <w:noProof/>
          <w:sz w:val="24"/>
          <w:szCs w:val="24"/>
        </w:rPr>
        <w:t>(Gümüş, Apak, Burçin, &amp; Gülnihal, 2015)</w:t>
      </w:r>
      <w:r w:rsidR="00D716C4" w:rsidRPr="00201600">
        <w:rPr>
          <w:rFonts w:ascii="Times New Roman" w:hAnsi="Times New Roman" w:cs="Times New Roman"/>
          <w:sz w:val="24"/>
          <w:szCs w:val="24"/>
        </w:rPr>
        <w:fldChar w:fldCharType="end"/>
      </w:r>
      <w:r w:rsidRPr="00201600">
        <w:rPr>
          <w:rFonts w:ascii="Times New Roman" w:hAnsi="Times New Roman" w:cs="Times New Roman"/>
          <w:sz w:val="24"/>
          <w:szCs w:val="24"/>
        </w:rPr>
        <w:t xml:space="preserve">. According to </w:t>
      </w:r>
      <w:r w:rsidR="00D716C4" w:rsidRPr="00201600">
        <w:rPr>
          <w:rFonts w:ascii="Times New Roman" w:hAnsi="Times New Roman" w:cs="Times New Roman"/>
          <w:sz w:val="24"/>
          <w:szCs w:val="24"/>
        </w:rPr>
        <w:fldChar w:fldCharType="begin" w:fldLock="1"/>
      </w:r>
      <w:r w:rsidRPr="00201600">
        <w:rPr>
          <w:rFonts w:ascii="Times New Roman" w:hAnsi="Times New Roman" w:cs="Times New Roman"/>
          <w:sz w:val="24"/>
          <w:szCs w:val="24"/>
        </w:rPr>
        <w:instrText>ADDIN CSL_CITATION {"citationItems":[{"id":"ITEM-1","itemData":{"author":[{"dropping-particle":"","family":"Zhang","given":"Chuan","non-dropping-particle":"","parse-names":false,"suffix":""}],"id":"ITEM-1","issue":"1","issued":{"date-parts":[["2009"]]},"page":"21-30","title":"THE IMPACTS OF CUSTOMER SATISFACTION ON PROFITABILITY : A STUDY OF STATE-OWNED ENTERPRISES IN CHINA","type":"article-journal","volume":"1"},"uris":["http://www.mendeley.com/documents/?uuid=2df69cf8-618f-4dec-8d77-c4e4e3b55b69"]}],"mendeley":{"formattedCitation":"(Zhang, 2009)","manualFormatting":"Zhang, 2009","plainTextFormattedCitation":"(Zhang, 2009)","previouslyFormattedCitation":"(Zhang, 2009)"},"properties":{"noteIndex":0},"schema":"https://github.com/citation-style-language/schema/raw/master/csl-citation.json"}</w:instrText>
      </w:r>
      <w:r w:rsidR="00D716C4" w:rsidRPr="00201600">
        <w:rPr>
          <w:rFonts w:ascii="Times New Roman" w:hAnsi="Times New Roman" w:cs="Times New Roman"/>
          <w:sz w:val="24"/>
          <w:szCs w:val="24"/>
        </w:rPr>
        <w:fldChar w:fldCharType="separate"/>
      </w:r>
      <w:r w:rsidRPr="00201600">
        <w:rPr>
          <w:rFonts w:ascii="Times New Roman" w:hAnsi="Times New Roman" w:cs="Times New Roman"/>
          <w:noProof/>
          <w:sz w:val="24"/>
          <w:szCs w:val="24"/>
        </w:rPr>
        <w:t>Zhang, 2009</w:t>
      </w:r>
      <w:r w:rsidR="00D716C4" w:rsidRPr="00201600">
        <w:rPr>
          <w:rFonts w:ascii="Times New Roman" w:hAnsi="Times New Roman" w:cs="Times New Roman"/>
          <w:sz w:val="24"/>
          <w:szCs w:val="24"/>
        </w:rPr>
        <w:fldChar w:fldCharType="end"/>
      </w:r>
      <w:r w:rsidRPr="00201600">
        <w:rPr>
          <w:rFonts w:ascii="Times New Roman" w:hAnsi="Times New Roman" w:cs="Times New Roman"/>
          <w:sz w:val="24"/>
          <w:szCs w:val="24"/>
        </w:rPr>
        <w:t xml:space="preserve"> The performance measurement system in China has its own characteristics compared to those of other countries. It was created to meet the government’s needs to manage the state-owned assets rather than to meet the enterprises’ needs to manage their own assets. Traditional quality indicators cannot be used in measuring the quality of services </w:t>
      </w:r>
      <w:r w:rsidR="00D716C4" w:rsidRPr="00201600">
        <w:rPr>
          <w:rFonts w:ascii="Times New Roman" w:hAnsi="Times New Roman" w:cs="Times New Roman"/>
          <w:sz w:val="24"/>
          <w:szCs w:val="24"/>
        </w:rPr>
        <w:fldChar w:fldCharType="begin" w:fldLock="1"/>
      </w:r>
      <w:r w:rsidRPr="00201600">
        <w:rPr>
          <w:rFonts w:ascii="Times New Roman" w:hAnsi="Times New Roman" w:cs="Times New Roman"/>
          <w:sz w:val="24"/>
          <w:szCs w:val="24"/>
        </w:rPr>
        <w:instrText>ADDIN CSL_CITATION {"citationItems":[{"id":"ITEM-1","itemData":{"DOI":"10.6007/IJARBSS/v8-i6/4265","author":[{"dropping-particle":"","family":"Nyarku","given":"Kwamena Minta","non-dropping-particle":"","parse-names":false,"suffix":""},{"dropping-particle":"","family":"Kusi","given":"Lawrence Yaw","non-dropping-particle":"","parse-names":false,"suffix":""},{"dropping-particle":"","family":"Domfeh","given":"Henry Ameyaw","non-dropping-particle":"","parse-names":false,"suffix":""},{"dropping-particle":"","family":"Koomson","given":"Isaac","non-dropping-particle":"","parse-names":false,"suffix":""},{"dropping-particle":"","family":"Owusu","given":"Joseph Amponsah","non-dropping-particle":"","parse-names":false,"suffix":""}],"id":"ITEM-1","issue":"6","issued":{"date-parts":[["2018"]]},"page":"704-732","title":"Moderating the Service Quality-Customer Loyalty Relation through Customer Satisfaction , Gender and Banking Status : Evidence from Mobile Money Users in University Of Cape Moderating the Service Quality-Customer Loyalty Relation through Customer Satisfaction , Gender and Banking Status : Evidence from Mobile Money Users in University Of Cape Coast , Ghana","type":"article-journal","volume":"8"},"uris":["http://www.mendeley.com/documents/?uuid=11f88db8-e211-4a03-b62f-8e88a25385a9"]}],"mendeley":{"formattedCitation":"(Nyarku, Kusi, Domfeh, Koomson, &amp; Owusu, 2018)","plainTextFormattedCitation":"(Nyarku, Kusi, Domfeh, Koomson, &amp; Owusu, 2018)","previouslyFormattedCitation":"(Nyarku, Kusi, Domfeh, Koomson, &amp; Owusu, 2018)"},"properties":{"noteIndex":0},"schema":"https://github.com/citation-style-language/schema/raw/master/csl-citation.json"}</w:instrText>
      </w:r>
      <w:r w:rsidR="00D716C4" w:rsidRPr="00201600">
        <w:rPr>
          <w:rFonts w:ascii="Times New Roman" w:hAnsi="Times New Roman" w:cs="Times New Roman"/>
          <w:sz w:val="24"/>
          <w:szCs w:val="24"/>
        </w:rPr>
        <w:fldChar w:fldCharType="separate"/>
      </w:r>
      <w:r w:rsidRPr="00201600">
        <w:rPr>
          <w:rFonts w:ascii="Times New Roman" w:hAnsi="Times New Roman" w:cs="Times New Roman"/>
          <w:noProof/>
          <w:sz w:val="24"/>
          <w:szCs w:val="24"/>
        </w:rPr>
        <w:t>(Nyarku, Kusi, Domfeh, Koomson, &amp; Owusu, 2018)</w:t>
      </w:r>
      <w:r w:rsidR="00D716C4" w:rsidRPr="00201600">
        <w:rPr>
          <w:rFonts w:ascii="Times New Roman" w:hAnsi="Times New Roman" w:cs="Times New Roman"/>
          <w:sz w:val="24"/>
          <w:szCs w:val="24"/>
        </w:rPr>
        <w:fldChar w:fldCharType="end"/>
      </w:r>
      <w:r w:rsidRPr="00201600">
        <w:rPr>
          <w:rFonts w:ascii="Times New Roman" w:hAnsi="Times New Roman" w:cs="Times New Roman"/>
          <w:sz w:val="24"/>
          <w:szCs w:val="24"/>
        </w:rPr>
        <w:t xml:space="preserve">. In a viable financial institution where businesses compete for customers, customer satisfaction is seen as a key differentiator and increasingly become a key commodity in decision making </w:t>
      </w:r>
      <w:r w:rsidR="00D716C4" w:rsidRPr="00201600">
        <w:rPr>
          <w:rFonts w:ascii="Times New Roman" w:hAnsi="Times New Roman" w:cs="Times New Roman"/>
          <w:sz w:val="24"/>
          <w:szCs w:val="24"/>
        </w:rPr>
        <w:fldChar w:fldCharType="begin" w:fldLock="1"/>
      </w:r>
      <w:r w:rsidRPr="00201600">
        <w:rPr>
          <w:rFonts w:ascii="Times New Roman" w:hAnsi="Times New Roman" w:cs="Times New Roman"/>
          <w:sz w:val="24"/>
          <w:szCs w:val="24"/>
        </w:rPr>
        <w:instrText>ADDIN CSL_CITATION {"citationItems":[{"id":"ITEM-1","itemData":{"author":[{"dropping-particle":"","family":"Fornell, C., Rust, R. T., &amp; Dekimpe","given":"M. G.","non-dropping-particle":"","parse-names":false,"suffix":""}],"container-title":"Journal of Marketing Research","id":"ITEM-1","issued":{"date-parts":[["2010"]]},"page":"47, 28-35","title":"The Effect of Customer Satisfaction on Consumer Spending Growth","type":"article-journal"},"uris":["http://www.mendeley.com/documents/?uuid=3ecbbe96-69b0-4375-9394-bee9f5f781c9"]}],"mendeley":{"formattedCitation":"(Fornell, C., Rust, R. T., &amp; Dekimpe, 2010)","manualFormatting":"(Fornell, C., Rust, R. T., &amp; Dekimpe, 2010","plainTextFormattedCitation":"(Fornell, C., Rust, R. T., &amp; Dekimpe, 2010)","previouslyFormattedCitation":"(Fornell, C., Rust, R. T., &amp; Dekimpe, 2010)"},"properties":{"noteIndex":0},"schema":"https://github.com/citation-style-language/schema/raw/master/csl-citation.json"}</w:instrText>
      </w:r>
      <w:r w:rsidR="00D716C4" w:rsidRPr="00201600">
        <w:rPr>
          <w:rFonts w:ascii="Times New Roman" w:hAnsi="Times New Roman" w:cs="Times New Roman"/>
          <w:sz w:val="24"/>
          <w:szCs w:val="24"/>
        </w:rPr>
        <w:fldChar w:fldCharType="separate"/>
      </w:r>
      <w:r w:rsidRPr="00201600">
        <w:rPr>
          <w:rFonts w:ascii="Times New Roman" w:hAnsi="Times New Roman" w:cs="Times New Roman"/>
          <w:noProof/>
          <w:sz w:val="24"/>
          <w:szCs w:val="24"/>
        </w:rPr>
        <w:t>(Fornell, C., Rust, R. T., &amp; Dekimpe, 2010</w:t>
      </w:r>
      <w:r w:rsidR="00D716C4" w:rsidRPr="00201600">
        <w:rPr>
          <w:rFonts w:ascii="Times New Roman" w:hAnsi="Times New Roman" w:cs="Times New Roman"/>
          <w:sz w:val="24"/>
          <w:szCs w:val="24"/>
        </w:rPr>
        <w:fldChar w:fldCharType="end"/>
      </w:r>
      <w:r w:rsidRPr="00201600">
        <w:rPr>
          <w:rFonts w:ascii="Times New Roman" w:hAnsi="Times New Roman" w:cs="Times New Roman"/>
          <w:sz w:val="24"/>
          <w:szCs w:val="24"/>
        </w:rPr>
        <w:t xml:space="preserve">, </w:t>
      </w:r>
      <w:r w:rsidR="00D716C4" w:rsidRPr="00201600">
        <w:rPr>
          <w:rFonts w:ascii="Times New Roman" w:hAnsi="Times New Roman" w:cs="Times New Roman"/>
          <w:sz w:val="24"/>
          <w:szCs w:val="24"/>
        </w:rPr>
        <w:fldChar w:fldCharType="begin" w:fldLock="1"/>
      </w:r>
      <w:r w:rsidRPr="00201600">
        <w:rPr>
          <w:rFonts w:ascii="Times New Roman" w:hAnsi="Times New Roman" w:cs="Times New Roman"/>
          <w:sz w:val="24"/>
          <w:szCs w:val="24"/>
        </w:rPr>
        <w:instrText>ADDIN CSL_CITATION {"citationItems":[{"id":"ITEM-1","itemData":{"author":[{"dropping-particle":"","family":"Hume","given":"Margee","non-dropping-particle":"","parse-names":false,"suffix":""},{"dropping-particle":"","family":"Mort","given":"Gillian Sullivan","non-dropping-particle":"","parse-names":false,"suffix":""}],"id":"ITEM-1","issued":{"date-parts":[["2004"]]},"title":"Satisfaction in performing arts : the role of value ?","type":"article-journal"},"uris":["http://www.mendeley.com/documents/?uuid=59e23440-0eec-4088-895b-4c655dc30105"]}],"mendeley":{"formattedCitation":"(Hume &amp; Mort, 2004)","manualFormatting":"Hume &amp; Mort, 2004)","plainTextFormattedCitation":"(Hume &amp; Mort, 2004)","previouslyFormattedCitation":"(Hume &amp; Mort, 2004)"},"properties":{"noteIndex":0},"schema":"https://github.com/citation-style-language/schema/raw/master/csl-citation.json"}</w:instrText>
      </w:r>
      <w:r w:rsidR="00D716C4" w:rsidRPr="00201600">
        <w:rPr>
          <w:rFonts w:ascii="Times New Roman" w:hAnsi="Times New Roman" w:cs="Times New Roman"/>
          <w:sz w:val="24"/>
          <w:szCs w:val="24"/>
        </w:rPr>
        <w:fldChar w:fldCharType="separate"/>
      </w:r>
      <w:r w:rsidRPr="00201600">
        <w:rPr>
          <w:rFonts w:ascii="Times New Roman" w:hAnsi="Times New Roman" w:cs="Times New Roman"/>
          <w:noProof/>
          <w:sz w:val="24"/>
          <w:szCs w:val="24"/>
        </w:rPr>
        <w:t>Hume &amp; Mort, 2004)</w:t>
      </w:r>
      <w:r w:rsidR="00D716C4" w:rsidRPr="00201600">
        <w:rPr>
          <w:rFonts w:ascii="Times New Roman" w:hAnsi="Times New Roman" w:cs="Times New Roman"/>
          <w:sz w:val="24"/>
          <w:szCs w:val="24"/>
        </w:rPr>
        <w:fldChar w:fldCharType="end"/>
      </w:r>
      <w:r w:rsidRPr="00201600">
        <w:rPr>
          <w:rFonts w:ascii="Times New Roman" w:hAnsi="Times New Roman" w:cs="Times New Roman"/>
          <w:sz w:val="24"/>
          <w:szCs w:val="24"/>
        </w:rPr>
        <w:t xml:space="preserve">. Institutions have to bring forth innovative ideas to beat competitions as well as increasing the needs of customers </w:t>
      </w:r>
      <w:r w:rsidR="00D716C4" w:rsidRPr="00201600">
        <w:rPr>
          <w:rFonts w:ascii="Times New Roman" w:hAnsi="Times New Roman" w:cs="Times New Roman"/>
          <w:sz w:val="24"/>
          <w:szCs w:val="24"/>
        </w:rPr>
        <w:fldChar w:fldCharType="begin" w:fldLock="1"/>
      </w:r>
      <w:r w:rsidRPr="00201600">
        <w:rPr>
          <w:rFonts w:ascii="Times New Roman" w:hAnsi="Times New Roman" w:cs="Times New Roman"/>
          <w:sz w:val="24"/>
          <w:szCs w:val="24"/>
        </w:rPr>
        <w:instrText>ADDIN CSL_CITATION {"citationItems":[{"id":"ITEM-1","itemData":{"author":[{"dropping-particle":"","family":"Cavusgil, S. T., Calantone, R. J., &amp; Zhao","given":"Y.","non-dropping-particle":"","parse-names":false,"suffix":""}],"container-title":"Journal of Business &amp; Industrial Marketing","id":"ITEM-1","issued":{"date-parts":[["2003"]]},"page":"18,6-21","title":"Tacit Knowledge Transfer and Firm Innovation Capability","type":"article-journal"},"uris":["http://www.mendeley.com/documents/?uuid=c6f3c094-73e1-4d2e-ae9b-c0e4ffab75bc"]}],"mendeley":{"formattedCitation":"(Cavusgil, S. T., Calantone, R. J., &amp; Zhao, 2003)","plainTextFormattedCitation":"(Cavusgil, S. T., Calantone, R. J., &amp; Zhao, 2003)","previouslyFormattedCitation":"(Cavusgil, S. T., Calantone, R. J., &amp; Zhao, 2003)"},"properties":{"noteIndex":0},"schema":"https://github.com/citation-style-language/schema/raw/master/csl-citation.json"}</w:instrText>
      </w:r>
      <w:r w:rsidR="00D716C4" w:rsidRPr="00201600">
        <w:rPr>
          <w:rFonts w:ascii="Times New Roman" w:hAnsi="Times New Roman" w:cs="Times New Roman"/>
          <w:sz w:val="24"/>
          <w:szCs w:val="24"/>
        </w:rPr>
        <w:fldChar w:fldCharType="separate"/>
      </w:r>
      <w:r w:rsidRPr="00201600">
        <w:rPr>
          <w:rFonts w:ascii="Times New Roman" w:hAnsi="Times New Roman" w:cs="Times New Roman"/>
          <w:noProof/>
          <w:sz w:val="24"/>
          <w:szCs w:val="24"/>
        </w:rPr>
        <w:t>(Cavusgil, S. T., Calantone, R. J., &amp; Zhao, 2003)</w:t>
      </w:r>
      <w:r w:rsidR="00D716C4" w:rsidRPr="00201600">
        <w:rPr>
          <w:rFonts w:ascii="Times New Roman" w:hAnsi="Times New Roman" w:cs="Times New Roman"/>
          <w:sz w:val="24"/>
          <w:szCs w:val="24"/>
        </w:rPr>
        <w:fldChar w:fldCharType="end"/>
      </w:r>
      <w:r w:rsidRPr="00201600">
        <w:rPr>
          <w:rFonts w:ascii="Times New Roman" w:hAnsi="Times New Roman" w:cs="Times New Roman"/>
          <w:sz w:val="24"/>
          <w:szCs w:val="24"/>
        </w:rPr>
        <w:t xml:space="preserve">. The degree to which the customer is happy depends on the numerous services they received. Prior studies suggest that customer involvement seems to be closely related to satisfaction and/or influences customers’ perceptions of service experience </w:t>
      </w:r>
      <w:r w:rsidR="00D716C4" w:rsidRPr="00201600">
        <w:rPr>
          <w:rFonts w:ascii="Times New Roman" w:hAnsi="Times New Roman" w:cs="Times New Roman"/>
          <w:sz w:val="24"/>
          <w:szCs w:val="24"/>
        </w:rPr>
        <w:fldChar w:fldCharType="begin" w:fldLock="1"/>
      </w:r>
      <w:r w:rsidRPr="00201600">
        <w:rPr>
          <w:rFonts w:ascii="Times New Roman" w:hAnsi="Times New Roman" w:cs="Times New Roman"/>
          <w:sz w:val="24"/>
          <w:szCs w:val="24"/>
        </w:rPr>
        <w:instrText>ADDIN CSL_CITATION {"citationItems":[{"id":"ITEM-1","itemData":{"author":[{"dropping-particle":"","family":"Grissemann, U. S., &amp; Stockburger-Sauer","given":"N. E.","non-dropping-particle":"","parse-names":false,"suffix":""}],"container-title":"Tourism Management","id":"ITEM-1","issued":{"date-parts":[["2012"]]},"page":"33, 1483-1492.","title":"Customer Co-Creation of Travel Services: The Role of Company Support and Customer Satisfaction with the Co-Creation Performance","type":"article-journal"},"uris":["http://www.mendeley.com/documents/?uuid=40e1c8d4-8fac-48f9-a576-5a37129e4cba"]}],"mendeley":{"formattedCitation":"(Grissemann, U. S., &amp; Stockburger-Sauer, 2012)","plainTextFormattedCitation":"(Grissemann, U. S., &amp; Stockburger-Sauer, 2012)","previouslyFormattedCitation":"(Grissemann, U. S., &amp; Stockburger-Sauer, 2012)"},"properties":{"noteIndex":0},"schema":"https://github.com/citation-style-language/schema/raw/master/csl-citation.json"}</w:instrText>
      </w:r>
      <w:r w:rsidR="00D716C4" w:rsidRPr="00201600">
        <w:rPr>
          <w:rFonts w:ascii="Times New Roman" w:hAnsi="Times New Roman" w:cs="Times New Roman"/>
          <w:sz w:val="24"/>
          <w:szCs w:val="24"/>
        </w:rPr>
        <w:fldChar w:fldCharType="separate"/>
      </w:r>
      <w:r w:rsidRPr="00201600">
        <w:rPr>
          <w:rFonts w:ascii="Times New Roman" w:hAnsi="Times New Roman" w:cs="Times New Roman"/>
          <w:noProof/>
          <w:sz w:val="24"/>
          <w:szCs w:val="24"/>
        </w:rPr>
        <w:t>(Grissemann, U. S., &amp; Stockburger-Sauer, 2012)</w:t>
      </w:r>
      <w:r w:rsidR="00D716C4" w:rsidRPr="00201600">
        <w:rPr>
          <w:rFonts w:ascii="Times New Roman" w:hAnsi="Times New Roman" w:cs="Times New Roman"/>
          <w:sz w:val="24"/>
          <w:szCs w:val="24"/>
        </w:rPr>
        <w:fldChar w:fldCharType="end"/>
      </w:r>
      <w:r w:rsidRPr="00201600">
        <w:rPr>
          <w:rFonts w:ascii="Times New Roman" w:hAnsi="Times New Roman" w:cs="Times New Roman"/>
          <w:sz w:val="24"/>
          <w:szCs w:val="24"/>
        </w:rPr>
        <w:t xml:space="preserve">. According to </w:t>
      </w:r>
      <w:r w:rsidR="00D716C4" w:rsidRPr="00201600">
        <w:rPr>
          <w:rFonts w:ascii="Times New Roman" w:hAnsi="Times New Roman" w:cs="Times New Roman"/>
          <w:sz w:val="24"/>
          <w:szCs w:val="24"/>
        </w:rPr>
        <w:fldChar w:fldCharType="begin" w:fldLock="1"/>
      </w:r>
      <w:r w:rsidRPr="00201600">
        <w:rPr>
          <w:rFonts w:ascii="Times New Roman" w:hAnsi="Times New Roman" w:cs="Times New Roman"/>
          <w:sz w:val="24"/>
          <w:szCs w:val="24"/>
        </w:rPr>
        <w:instrText>ADDIN CSL_CITATION {"citationItems":[{"id":"ITEM-1","itemData":{"author":[{"dropping-particle":"","family":"Frank","given":"Björn","non-dropping-particle":"","parse-names":false,"suffix":""},{"dropping-particle":"","family":"Enkawa","given":"Takao","non-dropping-particle":"","parse-names":false,"suffix":""}],"id":"ITEM-1","issue":"2","issued":{"date-parts":[["2008"]]},"page":"531-544","title":"How Economic Growth Affects Customer Satisfaction","type":"article-journal","volume":"13"},"uris":["http://www.mendeley.com/documents/?uuid=c56b2a37-d6a9-4d7b-8363-37a492209b24"]}],"mendeley":{"formattedCitation":"(Frank &amp; Enkawa, 2008)","plainTextFormattedCitation":"(Frank &amp; Enkawa, 2008)","previouslyFormattedCitation":"(Frank &amp; Enkawa, 2008)"},"properties":{"noteIndex":0},"schema":"https://github.com/citation-style-language/schema/raw/master/csl-citation.json"}</w:instrText>
      </w:r>
      <w:r w:rsidR="00D716C4" w:rsidRPr="00201600">
        <w:rPr>
          <w:rFonts w:ascii="Times New Roman" w:hAnsi="Times New Roman" w:cs="Times New Roman"/>
          <w:sz w:val="24"/>
          <w:szCs w:val="24"/>
        </w:rPr>
        <w:fldChar w:fldCharType="separate"/>
      </w:r>
      <w:r w:rsidRPr="00201600">
        <w:rPr>
          <w:rFonts w:ascii="Times New Roman" w:hAnsi="Times New Roman" w:cs="Times New Roman"/>
          <w:noProof/>
          <w:sz w:val="24"/>
          <w:szCs w:val="24"/>
        </w:rPr>
        <w:t>Frank &amp; Enkawa (2008)</w:t>
      </w:r>
      <w:r w:rsidR="00D716C4" w:rsidRPr="00201600">
        <w:rPr>
          <w:rFonts w:ascii="Times New Roman" w:hAnsi="Times New Roman" w:cs="Times New Roman"/>
          <w:sz w:val="24"/>
          <w:szCs w:val="24"/>
        </w:rPr>
        <w:fldChar w:fldCharType="end"/>
      </w:r>
      <w:r w:rsidRPr="00201600">
        <w:rPr>
          <w:rFonts w:ascii="Times New Roman" w:hAnsi="Times New Roman" w:cs="Times New Roman"/>
          <w:sz w:val="24"/>
          <w:szCs w:val="24"/>
        </w:rPr>
        <w:t xml:space="preserve">, customers with high product connection, participate more in the continuity of that particular product. Therefore, customer satisfaction is a probable element that banks use to gain a tactical advantage over other financial institutions </w:t>
      </w:r>
      <w:r w:rsidR="00D716C4" w:rsidRPr="00201600">
        <w:rPr>
          <w:rFonts w:ascii="Times New Roman" w:hAnsi="Times New Roman" w:cs="Times New Roman"/>
          <w:sz w:val="24"/>
          <w:szCs w:val="24"/>
        </w:rPr>
        <w:fldChar w:fldCharType="begin" w:fldLock="1"/>
      </w:r>
      <w:r w:rsidRPr="00201600">
        <w:rPr>
          <w:rFonts w:ascii="Times New Roman" w:hAnsi="Times New Roman" w:cs="Times New Roman"/>
          <w:sz w:val="24"/>
          <w:szCs w:val="24"/>
        </w:rPr>
        <w:instrText>ADDIN CSL_CITATION {"citationItems":[{"id":"ITEM-1","itemData":{"DOI":"10.4236/chnstd.2018.73020","abstract":"Service satisfaction improvement of customers is the present way most industries conduct every trade. Banks are no exception from this revolution. Customers’ preference has become a necessary module of business strategy in financial institutions. This research is related to international students’ satisfaction with the services of Agriculture Bank of China. The study used the quantitative method and the unit was the international students who are customers of Agriculture Bank of China. The primary data was derived from a well-structured questionnaire that was administered through QuestionPro online software and the secondary data came from the bank website, journals and existing literature. STATA statistical tool was used in the data analysis, interpretation, tabulation and graphical representation of the study. It preserves a lot of time as commands were type instead of searching for it from the menu tab. Among the factors, the assurance, responsiveness, reliability, etc. were investigated. From the result, Agriculture Bank of China provides satisfactory services to the international students’ customers. However, the study recommended more innovative ways of curbing the language barrier, the long channel of opening an account and the like. Despite challenges faced by the researcher, the study was carried out successfully.","author":[{"dropping-particle":"","family":"Brenya","given":"Robert","non-dropping-particle":"","parse-names":false,"suffix":""},{"dropping-particle":"","family":"Cui","given":"Weijun","non-dropping-particle":"","parse-names":false,"suffix":""}],"id":"ITEM-1","issued":{"date-parts":[["2018"]]},"page":"230-241","title":"International Students ’ Satisfaction with the Services of Agriculture Bank of China","type":"article-journal"},"uris":["http://www.mendeley.com/documents/?uuid=90655405-f548-4e66-898a-9762210628ea"]}],"mendeley":{"formattedCitation":"(Brenya &amp; Cui, 2018)","plainTextFormattedCitation":"(Brenya &amp; Cui, 2018)","previouslyFormattedCitation":"(Brenya &amp; Cui, 2018)"},"properties":{"noteIndex":0},"schema":"https://github.com/citation-style-language/schema/raw/master/csl-citation.json"}</w:instrText>
      </w:r>
      <w:r w:rsidR="00D716C4" w:rsidRPr="00201600">
        <w:rPr>
          <w:rFonts w:ascii="Times New Roman" w:hAnsi="Times New Roman" w:cs="Times New Roman"/>
          <w:sz w:val="24"/>
          <w:szCs w:val="24"/>
        </w:rPr>
        <w:fldChar w:fldCharType="separate"/>
      </w:r>
      <w:r w:rsidRPr="00201600">
        <w:rPr>
          <w:rFonts w:ascii="Times New Roman" w:hAnsi="Times New Roman" w:cs="Times New Roman"/>
          <w:noProof/>
          <w:sz w:val="24"/>
          <w:szCs w:val="24"/>
        </w:rPr>
        <w:t>(Brenya &amp; Cui, 2018)</w:t>
      </w:r>
      <w:r w:rsidR="00D716C4" w:rsidRPr="00201600">
        <w:rPr>
          <w:rFonts w:ascii="Times New Roman" w:hAnsi="Times New Roman" w:cs="Times New Roman"/>
          <w:sz w:val="24"/>
          <w:szCs w:val="24"/>
        </w:rPr>
        <w:fldChar w:fldCharType="end"/>
      </w:r>
      <w:r w:rsidRPr="00201600">
        <w:rPr>
          <w:rFonts w:ascii="Times New Roman" w:hAnsi="Times New Roman" w:cs="Times New Roman"/>
          <w:sz w:val="24"/>
          <w:szCs w:val="24"/>
        </w:rPr>
        <w:t xml:space="preserve">. Customer satisfaction is the </w:t>
      </w:r>
      <w:r w:rsidRPr="00201600">
        <w:rPr>
          <w:rFonts w:ascii="Times New Roman" w:hAnsi="Times New Roman" w:cs="Times New Roman"/>
          <w:sz w:val="24"/>
          <w:szCs w:val="24"/>
        </w:rPr>
        <w:lastRenderedPageBreak/>
        <w:t xml:space="preserve">groundwork for any institute to keep its existing customers </w:t>
      </w:r>
      <w:r w:rsidR="00D716C4" w:rsidRPr="00201600">
        <w:rPr>
          <w:rFonts w:ascii="Times New Roman" w:hAnsi="Times New Roman" w:cs="Times New Roman"/>
          <w:sz w:val="24"/>
          <w:szCs w:val="24"/>
        </w:rPr>
        <w:fldChar w:fldCharType="begin" w:fldLock="1"/>
      </w:r>
      <w:r w:rsidRPr="00201600">
        <w:rPr>
          <w:rFonts w:ascii="Times New Roman" w:hAnsi="Times New Roman" w:cs="Times New Roman"/>
          <w:sz w:val="24"/>
          <w:szCs w:val="24"/>
        </w:rPr>
        <w:instrText>ADDIN CSL_CITATION {"citationItems":[{"id":"ITEM-1","itemData":{"author":[{"dropping-particle":"","family":"Khan","given":"Inamullah","non-dropping-particle":"","parse-names":false,"suffix":""}],"container-title":"International Journal of Scientific &amp; Technology Research","id":"ITEM-1","issue":"2","issued":{"date-parts":[["2012"]]},"title":"Impact of Customers Satisfaction And Customers Retention on Customer Loyalty","type":"article-journal","volume":"1"},"uris":["http://www.mendeley.com/documents/?uuid=5ac87bcd-e47f-44b2-91a8-08a7e94f8c0f"]}],"mendeley":{"formattedCitation":"(Khan, 2012)","plainTextFormattedCitation":"(Khan, 2012)","previouslyFormattedCitation":"(Khan, 2012)"},"properties":{"noteIndex":0},"schema":"https://github.com/citation-style-language/schema/raw/master/csl-citation.json"}</w:instrText>
      </w:r>
      <w:r w:rsidR="00D716C4" w:rsidRPr="00201600">
        <w:rPr>
          <w:rFonts w:ascii="Times New Roman" w:hAnsi="Times New Roman" w:cs="Times New Roman"/>
          <w:sz w:val="24"/>
          <w:szCs w:val="24"/>
        </w:rPr>
        <w:fldChar w:fldCharType="separate"/>
      </w:r>
      <w:r w:rsidRPr="00201600">
        <w:rPr>
          <w:rFonts w:ascii="Times New Roman" w:hAnsi="Times New Roman" w:cs="Times New Roman"/>
          <w:noProof/>
          <w:sz w:val="24"/>
          <w:szCs w:val="24"/>
        </w:rPr>
        <w:t>(Khan, 2012)</w:t>
      </w:r>
      <w:r w:rsidR="00D716C4" w:rsidRPr="00201600">
        <w:rPr>
          <w:rFonts w:ascii="Times New Roman" w:hAnsi="Times New Roman" w:cs="Times New Roman"/>
          <w:sz w:val="24"/>
          <w:szCs w:val="24"/>
        </w:rPr>
        <w:fldChar w:fldCharType="end"/>
      </w:r>
      <w:r w:rsidRPr="00201600">
        <w:rPr>
          <w:rFonts w:ascii="Times New Roman" w:hAnsi="Times New Roman" w:cs="Times New Roman"/>
          <w:sz w:val="24"/>
          <w:szCs w:val="24"/>
        </w:rPr>
        <w:t xml:space="preserve">. Banks make policies to maintain their old customers because the cost involves in getting new ones are high. Besides loyal customers are reluctant to risk their relationship with an institution, which is a reason for customers not complain; </w:t>
      </w:r>
      <w:r w:rsidR="00D716C4" w:rsidRPr="00201600">
        <w:rPr>
          <w:rFonts w:ascii="Times New Roman" w:hAnsi="Times New Roman" w:cs="Times New Roman"/>
          <w:sz w:val="24"/>
          <w:szCs w:val="24"/>
        </w:rPr>
        <w:fldChar w:fldCharType="begin" w:fldLock="1"/>
      </w:r>
      <w:r w:rsidRPr="00201600">
        <w:rPr>
          <w:rFonts w:ascii="Times New Roman" w:hAnsi="Times New Roman" w:cs="Times New Roman"/>
          <w:sz w:val="24"/>
          <w:szCs w:val="24"/>
        </w:rPr>
        <w:instrText>ADDIN CSL_CITATION {"citationItems":[{"id":"ITEM-1","itemData":{"DOI":"doi.org/10.1016/j.jretai.2008.01.006","abstract":"We examine the impact of two key constructs, information control and tie strength, on consumers’ likelihood of complaining following service failures. We report convergent results from three types of studies—an experiment, a survey, and secondary data. In the first study, tie strength and information control were systematically varied in an experiment using a restaurant scenario. In a second study, survey data from patients who experienced dissatisfactory service was collected. The third study used field data from 1,470 customers of an HMO. Results from all three studies showed that, following service failure, complaining is more likely when the tendency for information control is stronger and ties are weaker.","author":[{"dropping-particle":"","family":"Vikas Mittala, John W.Huppertz","given":"Adwait Khare","non-dropping-particle":"","parse-names":false,"suffix":""}],"container-title":"Journal of Retailing","id":"ITEM-1","issue":"2","issued":{"date-parts":[["2008"]]},"page":"195-204","title":"Customer Complaining: The Role of Tie Strength and Information Control","type":"article-journal","volume":"84"},"uris":["http://www.mendeley.com/documents/?uuid=5c4fc82f-c042-4c5b-a520-7e9c4b45626c"]}],"mendeley":{"formattedCitation":"(Vikas Mittala, John W.Huppertz, 2008)","manualFormatting":"(Vikas Mittala, John W.Huppertz, 2008)","plainTextFormattedCitation":"(Vikas Mittala, John W.Huppertz, 2008)","previouslyFormattedCitation":"(Vikas Mittala, John W.Huppertz, 2008)"},"properties":{"noteIndex":0},"schema":"https://github.com/citation-style-language/schema/raw/master/csl-citation.json"}</w:instrText>
      </w:r>
      <w:r w:rsidR="00D716C4" w:rsidRPr="00201600">
        <w:rPr>
          <w:rFonts w:ascii="Times New Roman" w:hAnsi="Times New Roman" w:cs="Times New Roman"/>
          <w:sz w:val="24"/>
          <w:szCs w:val="24"/>
        </w:rPr>
        <w:fldChar w:fldCharType="separate"/>
      </w:r>
      <w:r w:rsidRPr="00201600">
        <w:rPr>
          <w:rFonts w:ascii="Times New Roman" w:hAnsi="Times New Roman" w:cs="Times New Roman"/>
          <w:noProof/>
          <w:sz w:val="24"/>
          <w:szCs w:val="24"/>
        </w:rPr>
        <w:t>(Vikas Mittala, John W.Huppertz, 2008)</w:t>
      </w:r>
      <w:r w:rsidR="00D716C4" w:rsidRPr="00201600">
        <w:rPr>
          <w:rFonts w:ascii="Times New Roman" w:hAnsi="Times New Roman" w:cs="Times New Roman"/>
          <w:sz w:val="24"/>
          <w:szCs w:val="24"/>
        </w:rPr>
        <w:fldChar w:fldCharType="end"/>
      </w:r>
      <w:r w:rsidRPr="00201600">
        <w:rPr>
          <w:rFonts w:ascii="Times New Roman" w:hAnsi="Times New Roman" w:cs="Times New Roman"/>
          <w:sz w:val="24"/>
          <w:szCs w:val="24"/>
        </w:rPr>
        <w:t xml:space="preserve">. Existing literature shows that customers share their experiences with their colleagues and spread the information quickly when they have had a bad experience with a financial institution </w:t>
      </w:r>
      <w:r w:rsidR="00D716C4" w:rsidRPr="00201600">
        <w:rPr>
          <w:rFonts w:ascii="Times New Roman" w:hAnsi="Times New Roman" w:cs="Times New Roman"/>
          <w:sz w:val="24"/>
          <w:szCs w:val="24"/>
        </w:rPr>
        <w:fldChar w:fldCharType="begin" w:fldLock="1"/>
      </w:r>
      <w:r w:rsidRPr="00201600">
        <w:rPr>
          <w:rFonts w:ascii="Times New Roman" w:hAnsi="Times New Roman" w:cs="Times New Roman"/>
          <w:sz w:val="24"/>
          <w:szCs w:val="24"/>
        </w:rPr>
        <w:instrText>ADDIN CSL_CITATION {"citationItems":[{"id":"ITEM-1","itemData":{"DOI":"10.5539/ijms.v6n2p58","author":[{"dropping-particle":"","family":"Nimako","given":"Simon Gyasi","non-dropping-particle":"","parse-names":false,"suffix":""},{"dropping-particle":"","family":"Mensah","given":"Anthony Freeman","non-dropping-particle":"","parse-names":false,"suffix":""}],"id":"ITEM-1","issue":"2","issued":{"date-parts":[["2014"]]},"page":"58-71","title":"Exploring Customer Dissatisfaction / Satisfaction and Complaining Responses among Bank Customers in Ghana","type":"article-journal","volume":"6"},"uris":["http://www.mendeley.com/documents/?uuid=eaa66fca-7ba4-4ede-9477-55ec6230bb6a"]}],"mendeley":{"formattedCitation":"(Nimako &amp; Mensah, 2014)","plainTextFormattedCitation":"(Nimako &amp; Mensah, 2014)","previouslyFormattedCitation":"(Nimako &amp; Mensah, 2014)"},"properties":{"noteIndex":0},"schema":"https://github.com/citation-style-language/schema/raw/master/csl-citation.json"}</w:instrText>
      </w:r>
      <w:r w:rsidR="00D716C4" w:rsidRPr="00201600">
        <w:rPr>
          <w:rFonts w:ascii="Times New Roman" w:hAnsi="Times New Roman" w:cs="Times New Roman"/>
          <w:sz w:val="24"/>
          <w:szCs w:val="24"/>
        </w:rPr>
        <w:fldChar w:fldCharType="separate"/>
      </w:r>
      <w:r w:rsidRPr="00201600">
        <w:rPr>
          <w:rFonts w:ascii="Times New Roman" w:hAnsi="Times New Roman" w:cs="Times New Roman"/>
          <w:noProof/>
          <w:sz w:val="24"/>
          <w:szCs w:val="24"/>
        </w:rPr>
        <w:t>(Nimako &amp; Mensah, 2014)</w:t>
      </w:r>
      <w:r w:rsidR="00D716C4" w:rsidRPr="00201600">
        <w:rPr>
          <w:rFonts w:ascii="Times New Roman" w:hAnsi="Times New Roman" w:cs="Times New Roman"/>
          <w:sz w:val="24"/>
          <w:szCs w:val="24"/>
        </w:rPr>
        <w:fldChar w:fldCharType="end"/>
      </w:r>
      <w:r w:rsidRPr="00201600">
        <w:rPr>
          <w:rFonts w:ascii="Times New Roman" w:hAnsi="Times New Roman" w:cs="Times New Roman"/>
          <w:sz w:val="24"/>
          <w:szCs w:val="24"/>
        </w:rPr>
        <w:t xml:space="preserve">. Banks are aware of the essence in improving both products and services of customers which leads to satisfaction. As the service qualities exceed customer’s prior expectations, it’s easily influencing them </w:t>
      </w:r>
      <w:r w:rsidR="00D716C4" w:rsidRPr="00201600">
        <w:rPr>
          <w:rFonts w:ascii="Times New Roman" w:hAnsi="Times New Roman" w:cs="Times New Roman"/>
          <w:sz w:val="24"/>
          <w:szCs w:val="24"/>
        </w:rPr>
        <w:fldChar w:fldCharType="begin" w:fldLock="1"/>
      </w:r>
      <w:r w:rsidRPr="00201600">
        <w:rPr>
          <w:rFonts w:ascii="Times New Roman" w:hAnsi="Times New Roman" w:cs="Times New Roman"/>
          <w:sz w:val="24"/>
          <w:szCs w:val="24"/>
        </w:rPr>
        <w:instrText>ADDIN CSL_CITATION {"citationItems":[{"id":"ITEM-1","itemData":{"author":[{"dropping-particle":"","family":"Bus","given":"Arabian J","non-dropping-particle":"","parse-names":false,"suffix":""},{"dropping-particle":"","family":"Review","given":"Manag","non-dropping-particle":"","parse-names":false,"suffix":""},{"dropping-particle":"","family":"Study","given":"A Case","non-dropping-particle":"","parse-names":false,"suffix":""},{"dropping-particle":"","family":"Dawro","given":"Telecom","non-dropping-particle":"","parse-names":false,"suffix":""}],"id":"ITEM-1","issue":"1","issued":{"date-parts":[["2018"]]},"page":"1-5","title":"Arabian Journal of Business and Assessment of the Factors that Affect Customer Satisfaction on Service Quality :","type":"article-journal","volume":"8"},"uris":["http://www.mendeley.com/documents/?uuid=8e9715ee-fae4-4b00-bcc5-1a82947ed8b9"]}],"mendeley":{"formattedCitation":"(Bus, Review, Study, &amp; Dawro, 2018)","plainTextFormattedCitation":"(Bus, Review, Study, &amp; Dawro, 2018)","previouslyFormattedCitation":"(Bus, Review, Study, &amp; Dawro, 2018)"},"properties":{"noteIndex":0},"schema":"https://github.com/citation-style-language/schema/raw/master/csl-citation.json"}</w:instrText>
      </w:r>
      <w:r w:rsidR="00D716C4" w:rsidRPr="00201600">
        <w:rPr>
          <w:rFonts w:ascii="Times New Roman" w:hAnsi="Times New Roman" w:cs="Times New Roman"/>
          <w:sz w:val="24"/>
          <w:szCs w:val="24"/>
        </w:rPr>
        <w:fldChar w:fldCharType="separate"/>
      </w:r>
      <w:r w:rsidRPr="00201600">
        <w:rPr>
          <w:rFonts w:ascii="Times New Roman" w:hAnsi="Times New Roman" w:cs="Times New Roman"/>
          <w:noProof/>
          <w:sz w:val="24"/>
          <w:szCs w:val="24"/>
        </w:rPr>
        <w:t>(Bus, Review, Study, &amp; Dawro, 2018)</w:t>
      </w:r>
      <w:r w:rsidR="00D716C4" w:rsidRPr="00201600">
        <w:rPr>
          <w:rFonts w:ascii="Times New Roman" w:hAnsi="Times New Roman" w:cs="Times New Roman"/>
          <w:sz w:val="24"/>
          <w:szCs w:val="24"/>
        </w:rPr>
        <w:fldChar w:fldCharType="end"/>
      </w:r>
      <w:r w:rsidRPr="00201600">
        <w:rPr>
          <w:rFonts w:ascii="Times New Roman" w:hAnsi="Times New Roman" w:cs="Times New Roman"/>
          <w:sz w:val="24"/>
          <w:szCs w:val="24"/>
        </w:rPr>
        <w:t xml:space="preserve">. Banks that fail to build a strong bond with their customers lose on customer loyalty </w:t>
      </w:r>
      <w:r w:rsidR="00D716C4" w:rsidRPr="00201600">
        <w:rPr>
          <w:rFonts w:ascii="Times New Roman" w:hAnsi="Times New Roman" w:cs="Times New Roman"/>
          <w:sz w:val="24"/>
          <w:szCs w:val="24"/>
        </w:rPr>
        <w:fldChar w:fldCharType="begin" w:fldLock="1"/>
      </w:r>
      <w:r w:rsidRPr="00201600">
        <w:rPr>
          <w:rFonts w:ascii="Times New Roman" w:hAnsi="Times New Roman" w:cs="Times New Roman"/>
          <w:sz w:val="24"/>
          <w:szCs w:val="24"/>
        </w:rPr>
        <w:instrText>ADDIN CSL_CITATION {"citationItems":[{"id":"ITEM-1","itemData":{"DOI":"10.1016/j.sbspro.2013.06.462","ISSN":"1877-0428","author":[{"dropping-particle":"","family":"Shoki","given":"Mohd","non-dropping-particle":"","parse-names":false,"suffix":""},{"dropping-particle":"","family":"Yun","given":"Leong Ooi","non-dropping-particle":"","parse-names":false,"suffix":""},{"dropping-particle":"","family":"Zakuan","given":"Norhayati","non-dropping-particle":"","parse-names":false,"suffix":""},{"dropping-particle":"","family":"Ismail","given":"Khalid","non-dropping-particle":"","parse-names":false,"suffix":""}],"container-title":"Procedia - Social and Behavioral Sciences","id":"ITEM-1","issued":{"date-parts":[["2013"]]},"page":"469-473","publisher":"Elsevier B.V.","title":"The Impacts of Service Quality and Customer Satisfaction on Customer Loyalty in Internet Banking","type":"article-journal","volume":"81"},"uris":["http://www.mendeley.com/documents/?uuid=ab2e4fbf-b5dd-4091-993e-2c5df4a6c83d"]}],"mendeley":{"formattedCitation":"(Shoki, Yun, Zakuan, &amp; Ismail, 2013)","plainTextFormattedCitation":"(Shoki, Yun, Zakuan, &amp; Ismail, 2013)","previouslyFormattedCitation":"(Shoki, Yun, Zakuan, &amp; Ismail, 2013)"},"properties":{"noteIndex":0},"schema":"https://github.com/citation-style-language/schema/raw/master/csl-citation.json"}</w:instrText>
      </w:r>
      <w:r w:rsidR="00D716C4" w:rsidRPr="00201600">
        <w:rPr>
          <w:rFonts w:ascii="Times New Roman" w:hAnsi="Times New Roman" w:cs="Times New Roman"/>
          <w:sz w:val="24"/>
          <w:szCs w:val="24"/>
        </w:rPr>
        <w:fldChar w:fldCharType="separate"/>
      </w:r>
      <w:r w:rsidRPr="00201600">
        <w:rPr>
          <w:rFonts w:ascii="Times New Roman" w:hAnsi="Times New Roman" w:cs="Times New Roman"/>
          <w:noProof/>
          <w:sz w:val="24"/>
          <w:szCs w:val="24"/>
        </w:rPr>
        <w:t>(Shoki, Yun, Zakuan, &amp; Ismail, 2013)</w:t>
      </w:r>
      <w:r w:rsidR="00D716C4" w:rsidRPr="00201600">
        <w:rPr>
          <w:rFonts w:ascii="Times New Roman" w:hAnsi="Times New Roman" w:cs="Times New Roman"/>
          <w:sz w:val="24"/>
          <w:szCs w:val="24"/>
        </w:rPr>
        <w:fldChar w:fldCharType="end"/>
      </w:r>
      <w:r w:rsidRPr="00201600">
        <w:rPr>
          <w:rFonts w:ascii="Times New Roman" w:hAnsi="Times New Roman" w:cs="Times New Roman"/>
          <w:sz w:val="24"/>
          <w:szCs w:val="24"/>
        </w:rPr>
        <w:t>. The going concern of a bank has small worth without the existence of the customer. International students in the People’s Republic of China have a wide range of banks selecting choice. So the bank main duty is not to win customers but to retain them through effective customer service.</w:t>
      </w:r>
    </w:p>
    <w:p w:rsidR="00DD6699" w:rsidRPr="00201600" w:rsidRDefault="00DD6699" w:rsidP="00DD6699">
      <w:pPr>
        <w:pStyle w:val="Heading1"/>
        <w:jc w:val="both"/>
        <w:rPr>
          <w:sz w:val="24"/>
          <w:szCs w:val="24"/>
        </w:rPr>
      </w:pPr>
      <w:bookmarkStart w:id="6" w:name="_Toc2766329"/>
      <w:r w:rsidRPr="00201600">
        <w:rPr>
          <w:sz w:val="24"/>
          <w:szCs w:val="24"/>
        </w:rPr>
        <w:t>3 RESEARCH METHODOLOGY</w:t>
      </w:r>
      <w:bookmarkEnd w:id="6"/>
    </w:p>
    <w:p w:rsidR="00DD6699" w:rsidRPr="00201600" w:rsidRDefault="00DD6699" w:rsidP="00DD6699">
      <w:pPr>
        <w:spacing w:line="240" w:lineRule="auto"/>
        <w:jc w:val="both"/>
        <w:rPr>
          <w:rFonts w:ascii="Times New Roman" w:hAnsi="Times New Roman" w:cs="Times New Roman"/>
          <w:sz w:val="24"/>
          <w:szCs w:val="24"/>
        </w:rPr>
      </w:pPr>
      <w:r w:rsidRPr="00201600">
        <w:rPr>
          <w:rFonts w:ascii="Times New Roman" w:hAnsi="Times New Roman" w:cs="Times New Roman"/>
          <w:sz w:val="24"/>
          <w:szCs w:val="24"/>
        </w:rPr>
        <w:t>To investigate international Students’ satisfaction, the following hypotheses have been developed by using 9 aspects of service quality determinants by using questions in the survey. A sample of 314 international students of different banks completed the questionnaires concerning the international students’ satisfaction with services provided by banks in China. The survey consists of ten questions: I feel well in doing business with my bank, my bank is quick to respond to any banking query I have, my bank is reliable in handling customer service problems, ATM cater for me common language, Bank employers communicate with me in the language that I can understand, Mobile application is usable in common language, Visa ATM is available in my bank, Western Union is available in my bank, I am satisfied by services provided by my bank, what is your age? What is your gender? The questionnaire of this research is available upon request. the questionnaires were randomly given to international students who transact business with any bank in China. The respondent had to select answers such as Strongly agree, Agree, Neutral, Disagree, and Strongly disagree. The study used SPSS and AMOS Structural Equation Modeling (SEM) software in order to determine the relationship between the postulated hypotheses of language barrier, international transaction, quality of service, and customer satisfaction in the presentation and interpretation of data.</w:t>
      </w:r>
    </w:p>
    <w:p w:rsidR="00DD6699" w:rsidRPr="00201600" w:rsidRDefault="00DD6699" w:rsidP="00DD6699">
      <w:pPr>
        <w:spacing w:line="240" w:lineRule="auto"/>
        <w:jc w:val="both"/>
        <w:rPr>
          <w:rFonts w:ascii="Times New Roman" w:hAnsi="Times New Roman" w:cs="Times New Roman"/>
          <w:b/>
          <w:bCs/>
          <w:sz w:val="24"/>
          <w:szCs w:val="24"/>
        </w:rPr>
      </w:pPr>
      <w:r w:rsidRPr="00201600">
        <w:rPr>
          <w:rFonts w:ascii="Times New Roman" w:hAnsi="Times New Roman" w:cs="Times New Roman"/>
          <w:b/>
          <w:bCs/>
          <w:sz w:val="24"/>
          <w:szCs w:val="24"/>
        </w:rPr>
        <w:t>Conceptual Model and Hypotheses</w:t>
      </w:r>
    </w:p>
    <w:p w:rsidR="00DD6699" w:rsidRPr="00201600" w:rsidRDefault="00DD6699" w:rsidP="00DD6699">
      <w:pPr>
        <w:spacing w:line="240" w:lineRule="auto"/>
        <w:jc w:val="both"/>
        <w:rPr>
          <w:rFonts w:ascii="Times New Roman" w:hAnsi="Times New Roman" w:cs="Times New Roman"/>
          <w:sz w:val="24"/>
          <w:szCs w:val="24"/>
        </w:rPr>
      </w:pPr>
      <w:r w:rsidRPr="00201600">
        <w:rPr>
          <w:rFonts w:ascii="Times New Roman" w:hAnsi="Times New Roman" w:cs="Times New Roman"/>
          <w:sz w:val="24"/>
          <w:szCs w:val="24"/>
        </w:rPr>
        <w:t>To understand the factors influencing bank services towards customer service delivery, this paper proposes a conceptual model (see figure 1 below). This conceptual model is developed based on and customer satisfaction.</w:t>
      </w:r>
    </w:p>
    <w:p w:rsidR="00DD6699" w:rsidRPr="00201600" w:rsidRDefault="00DD6699">
      <w:pPr>
        <w:spacing w:after="200" w:line="276" w:lineRule="auto"/>
        <w:rPr>
          <w:rFonts w:ascii="Times New Roman" w:hAnsi="Times New Roman" w:cs="Times New Roman"/>
          <w:sz w:val="24"/>
          <w:szCs w:val="24"/>
        </w:rPr>
      </w:pPr>
      <w:r w:rsidRPr="00201600">
        <w:rPr>
          <w:rFonts w:ascii="Times New Roman" w:hAnsi="Times New Roman" w:cs="Times New Roman"/>
          <w:sz w:val="24"/>
          <w:szCs w:val="24"/>
        </w:rPr>
        <w:br w:type="page"/>
      </w:r>
    </w:p>
    <w:p w:rsidR="00DD6699" w:rsidRPr="00201600" w:rsidRDefault="00DD6699" w:rsidP="00DD6699">
      <w:pPr>
        <w:spacing w:line="240" w:lineRule="auto"/>
        <w:jc w:val="both"/>
        <w:rPr>
          <w:rFonts w:ascii="Times New Roman" w:hAnsi="Times New Roman" w:cs="Times New Roman"/>
          <w:sz w:val="24"/>
          <w:szCs w:val="24"/>
        </w:rPr>
      </w:pPr>
    </w:p>
    <w:p w:rsidR="00DD6699" w:rsidRPr="00201600" w:rsidRDefault="00D716C4" w:rsidP="00DD6699">
      <w:pPr>
        <w:spacing w:line="240" w:lineRule="auto"/>
        <w:jc w:val="both"/>
        <w:rPr>
          <w:rFonts w:ascii="Times New Roman" w:hAnsi="Times New Roman" w:cs="Times New Roman"/>
          <w:sz w:val="24"/>
          <w:szCs w:val="24"/>
        </w:rPr>
      </w:pPr>
      <w:r w:rsidRPr="00201600">
        <w:rPr>
          <w:rFonts w:ascii="Times New Roman" w:hAnsi="Times New Roman" w:cs="Times New Roman"/>
          <w:b/>
          <w:bCs/>
          <w:noProof/>
          <w:sz w:val="24"/>
          <w:szCs w:val="24"/>
          <w:lang w:eastAsia="zh-CN"/>
        </w:rPr>
        <w:pict>
          <v:shapetype id="_x0000_t32" coordsize="21600,21600" o:spt="32" o:oned="t" path="m,l21600,21600e" filled="f">
            <v:path arrowok="t" fillok="f" o:connecttype="none"/>
            <o:lock v:ext="edit" shapetype="t"/>
          </v:shapetype>
          <v:shape id="Straight Arrow Connector 13" o:spid="_x0000_s1030" type="#_x0000_t32" style="position:absolute;left:0;text-align:left;margin-left:138.55pt;margin-top:29.3pt;width:146pt;height:34.6pt;z-index:-251652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" strokecolor="black [3200]" strokeweight=".5pt">
            <v:stroke endarrow="block" joinstyle="miter"/>
          </v:shape>
        </w:pict>
      </w:r>
      <w:r w:rsidRPr="00201600">
        <w:rPr>
          <w:rFonts w:ascii="Times New Roman" w:hAnsi="Times New Roman" w:cs="Times New Roman"/>
          <w:b/>
          <w:bCs/>
          <w:noProof/>
          <w:sz w:val="24"/>
          <w:szCs w:val="24"/>
          <w:lang w:eastAsia="zh-CN"/>
        </w:rPr>
        <w:pict>
          <v:shapetype id="_x0000_t202" coordsize="21600,21600" o:spt="202" path="m,l,21600r21600,l21600,xe">
            <v:stroke joinstyle="miter"/>
            <v:path gradientshapeok="t" o:connecttype="rect"/>
          </v:shapetype>
          <v:shape id="Text Box 9" o:spid="_x0000_s1026" type="#_x0000_t202" style="position:absolute;left:0;text-align:left;margin-left:0;margin-top:10.95pt;width:138.55pt;height:24.45pt;z-index:251660288;visibility:visible;mso-position-horizontal:lef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" fillcolor="white [3201]" strokeweight=".5pt">
            <v:textbox>
              <w:txbxContent>
                <w:p w:rsidR="00DD6699" w:rsidRDefault="00DD6699" w:rsidP="00DD6699">
                  <w:r>
                    <w:rPr>
                      <w:rFonts w:cstheme="minorHAnsi"/>
                      <w:sz w:val="24"/>
                      <w:szCs w:val="24"/>
                    </w:rPr>
                    <w:t>language barrier</w:t>
                  </w:r>
                </w:p>
              </w:txbxContent>
            </v:textbox>
            <w10:wrap anchorx="margin"/>
          </v:shape>
        </w:pict>
      </w:r>
      <w:r w:rsidR="00DD6699" w:rsidRPr="00201600">
        <w:rPr>
          <w:rFonts w:ascii="Times New Roman" w:hAnsi="Times New Roman" w:cs="Times New Roman"/>
          <w:sz w:val="24"/>
          <w:szCs w:val="24"/>
        </w:rPr>
        <w:br/>
      </w:r>
    </w:p>
    <w:p w:rsidR="00DD6699" w:rsidRPr="00201600" w:rsidRDefault="00DD6699" w:rsidP="00DD6699">
      <w:pPr>
        <w:spacing w:line="240" w:lineRule="auto"/>
        <w:jc w:val="both"/>
        <w:rPr>
          <w:rFonts w:ascii="Times New Roman" w:hAnsi="Times New Roman" w:cs="Times New Roman"/>
          <w:sz w:val="24"/>
          <w:szCs w:val="24"/>
        </w:rPr>
      </w:pPr>
      <w:r w:rsidRPr="00201600">
        <w:rPr>
          <w:rFonts w:ascii="Times New Roman" w:hAnsi="Times New Roman" w:cs="Times New Roman"/>
          <w:sz w:val="24"/>
          <w:szCs w:val="24"/>
        </w:rPr>
        <w:tab/>
      </w:r>
      <w:r w:rsidRPr="00201600">
        <w:rPr>
          <w:rFonts w:ascii="Times New Roman" w:hAnsi="Times New Roman" w:cs="Times New Roman"/>
          <w:sz w:val="24"/>
          <w:szCs w:val="24"/>
        </w:rPr>
        <w:tab/>
      </w:r>
      <w:r w:rsidRPr="00201600">
        <w:rPr>
          <w:rFonts w:ascii="Times New Roman" w:hAnsi="Times New Roman" w:cs="Times New Roman"/>
          <w:sz w:val="24"/>
          <w:szCs w:val="24"/>
        </w:rPr>
        <w:tab/>
        <w:t xml:space="preserve">                                  H</w:t>
      </w:r>
      <w:r w:rsidRPr="00201600">
        <w:rPr>
          <w:rFonts w:ascii="Times New Roman" w:hAnsi="Times New Roman" w:cs="Times New Roman"/>
          <w:sz w:val="24"/>
          <w:szCs w:val="24"/>
          <w:vertAlign w:val="subscript"/>
        </w:rPr>
        <w:t>1</w:t>
      </w:r>
      <w:r w:rsidRPr="00201600">
        <w:rPr>
          <w:rFonts w:ascii="Times New Roman" w:hAnsi="Times New Roman" w:cs="Times New Roman"/>
          <w:sz w:val="24"/>
          <w:szCs w:val="24"/>
        </w:rPr>
        <w:tab/>
        <w:t xml:space="preserve">         </w:t>
      </w:r>
    </w:p>
    <w:p w:rsidR="00DD6699" w:rsidRPr="00201600" w:rsidRDefault="00D716C4" w:rsidP="00DD6699">
      <w:pPr>
        <w:spacing w:line="240" w:lineRule="auto"/>
        <w:jc w:val="both"/>
        <w:rPr>
          <w:rFonts w:ascii="Times New Roman" w:hAnsi="Times New Roman" w:cs="Times New Roman"/>
          <w:sz w:val="24"/>
          <w:szCs w:val="24"/>
          <w:vertAlign w:val="subscript"/>
        </w:rPr>
      </w:pPr>
      <w:r w:rsidRPr="00201600">
        <w:rPr>
          <w:rFonts w:ascii="Times New Roman" w:hAnsi="Times New Roman" w:cs="Times New Roman"/>
          <w:b/>
          <w:bCs/>
          <w:noProof/>
          <w:sz w:val="24"/>
          <w:szCs w:val="24"/>
          <w:lang w:eastAsia="zh-CN"/>
        </w:rPr>
        <w:pict>
          <v:shape id="Text Box 12" o:spid="_x0000_s1029" type="#_x0000_t202" style="position:absolute;left:0;text-align:left;margin-left:256.1pt;margin-top:.7pt;width:163pt;height:22.4pt;z-index:251663360;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" fillcolor="white [3201]" strokeweight=".5pt">
            <v:textbox>
              <w:txbxContent>
                <w:p w:rsidR="00DD6699" w:rsidRDefault="00DD6699" w:rsidP="00DD6699">
                  <w:r>
                    <w:rPr>
                      <w:rFonts w:cstheme="minorHAnsi"/>
                      <w:sz w:val="24"/>
                      <w:szCs w:val="24"/>
                    </w:rPr>
                    <w:t>customer satisfaction</w:t>
                  </w:r>
                </w:p>
              </w:txbxContent>
            </v:textbox>
            <w10:wrap anchorx="margin"/>
          </v:shape>
        </w:pict>
      </w:r>
      <w:r w:rsidRPr="00201600">
        <w:rPr>
          <w:rFonts w:ascii="Times New Roman" w:hAnsi="Times New Roman" w:cs="Times New Roman"/>
          <w:b/>
          <w:bCs/>
          <w:noProof/>
          <w:sz w:val="24"/>
          <w:szCs w:val="24"/>
          <w:lang w:eastAsia="zh-CN"/>
        </w:rPr>
        <w:pict>
          <v:shape id="Straight Arrow Connector 17" o:spid="_x0000_s1032" type="#_x0000_t32" style="position:absolute;left:0;text-align:left;margin-left:139.25pt;margin-top:19.55pt;width:132.45pt;height:42.1pt;flip:y;z-index:-2516500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" strokecolor="black [3200]" strokeweight=".5pt">
            <v:stroke endarrow="block" joinstyle="miter"/>
          </v:shape>
        </w:pict>
      </w:r>
      <w:r w:rsidRPr="00201600">
        <w:rPr>
          <w:rFonts w:ascii="Times New Roman" w:hAnsi="Times New Roman" w:cs="Times New Roman"/>
          <w:b/>
          <w:bCs/>
          <w:noProof/>
          <w:sz w:val="24"/>
          <w:szCs w:val="24"/>
          <w:lang w:eastAsia="zh-CN"/>
        </w:rPr>
        <w:pict>
          <v:shape id="Straight Arrow Connector 14" o:spid="_x0000_s1031" type="#_x0000_t32" style="position:absolute;left:0;text-align:left;margin-left:140.6pt;margin-top:11.25pt;width:118.85pt;height:2.05pt;flip:y;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" strokecolor="black [3200]" strokeweight=".5pt">
            <v:stroke endarrow="block" joinstyle="miter"/>
          </v:shape>
        </w:pict>
      </w:r>
      <w:r w:rsidRPr="00201600">
        <w:rPr>
          <w:rFonts w:ascii="Times New Roman" w:hAnsi="Times New Roman" w:cs="Times New Roman"/>
          <w:b/>
          <w:bCs/>
          <w:noProof/>
          <w:sz w:val="24"/>
          <w:szCs w:val="24"/>
          <w:lang w:eastAsia="zh-CN"/>
        </w:rPr>
        <w:pict>
          <v:shape id="Text Box 10" o:spid="_x0000_s1027" type="#_x0000_t202" style="position:absolute;left:0;text-align:left;margin-left:0;margin-top:.4pt;width:140.6pt;height:22.4pt;z-index:251658240;visibility:visible;mso-position-horizontal:lef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" fillcolor="white [3201]" strokeweight=".5pt">
            <v:textbox>
              <w:txbxContent>
                <w:p w:rsidR="00DD6699" w:rsidRDefault="00DD6699" w:rsidP="00DD6699">
                  <w:r>
                    <w:rPr>
                      <w:rFonts w:cstheme="minorHAnsi"/>
                      <w:sz w:val="24"/>
                      <w:szCs w:val="24"/>
                    </w:rPr>
                    <w:t>international transaction</w:t>
                  </w:r>
                </w:p>
              </w:txbxContent>
            </v:textbox>
            <w10:wrap anchorx="margin"/>
          </v:shape>
        </w:pict>
      </w:r>
      <w:r w:rsidR="00DD6699" w:rsidRPr="00201600">
        <w:rPr>
          <w:rFonts w:ascii="Times New Roman" w:hAnsi="Times New Roman" w:cs="Times New Roman"/>
          <w:sz w:val="24"/>
          <w:szCs w:val="24"/>
        </w:rPr>
        <w:tab/>
      </w:r>
      <w:r w:rsidR="00DD6699" w:rsidRPr="00201600">
        <w:rPr>
          <w:rFonts w:ascii="Times New Roman" w:hAnsi="Times New Roman" w:cs="Times New Roman"/>
          <w:sz w:val="24"/>
          <w:szCs w:val="24"/>
        </w:rPr>
        <w:tab/>
      </w:r>
      <w:r w:rsidR="00DD6699" w:rsidRPr="00201600">
        <w:rPr>
          <w:rFonts w:ascii="Times New Roman" w:hAnsi="Times New Roman" w:cs="Times New Roman"/>
          <w:sz w:val="24"/>
          <w:szCs w:val="24"/>
        </w:rPr>
        <w:tab/>
      </w:r>
      <w:r w:rsidR="00DD6699" w:rsidRPr="00201600">
        <w:rPr>
          <w:rFonts w:ascii="Times New Roman" w:hAnsi="Times New Roman" w:cs="Times New Roman"/>
          <w:sz w:val="24"/>
          <w:szCs w:val="24"/>
        </w:rPr>
        <w:tab/>
      </w:r>
      <w:r w:rsidR="00DD6699" w:rsidRPr="00201600">
        <w:rPr>
          <w:rFonts w:ascii="Times New Roman" w:hAnsi="Times New Roman" w:cs="Times New Roman"/>
          <w:sz w:val="24"/>
          <w:szCs w:val="24"/>
        </w:rPr>
        <w:tab/>
        <w:t>H</w:t>
      </w:r>
      <w:r w:rsidR="00DD6699" w:rsidRPr="00201600">
        <w:rPr>
          <w:rFonts w:ascii="Times New Roman" w:hAnsi="Times New Roman" w:cs="Times New Roman"/>
          <w:sz w:val="24"/>
          <w:szCs w:val="24"/>
          <w:vertAlign w:val="subscript"/>
        </w:rPr>
        <w:t>2</w:t>
      </w:r>
    </w:p>
    <w:p w:rsidR="00DD6699" w:rsidRPr="00201600" w:rsidRDefault="00DD6699" w:rsidP="00DD6699">
      <w:pPr>
        <w:spacing w:line="240" w:lineRule="auto"/>
        <w:jc w:val="both"/>
        <w:rPr>
          <w:rFonts w:ascii="Times New Roman" w:hAnsi="Times New Roman" w:cs="Times New Roman"/>
          <w:sz w:val="24"/>
          <w:szCs w:val="24"/>
        </w:rPr>
      </w:pPr>
    </w:p>
    <w:p w:rsidR="00DD6699" w:rsidRPr="00201600" w:rsidRDefault="00D716C4" w:rsidP="00DD6699">
      <w:pPr>
        <w:spacing w:line="240" w:lineRule="auto"/>
        <w:jc w:val="both"/>
        <w:rPr>
          <w:rFonts w:ascii="Times New Roman" w:hAnsi="Times New Roman" w:cs="Times New Roman"/>
          <w:sz w:val="24"/>
          <w:szCs w:val="24"/>
        </w:rPr>
      </w:pPr>
      <w:r w:rsidRPr="00201600">
        <w:rPr>
          <w:rFonts w:ascii="Times New Roman" w:hAnsi="Times New Roman" w:cs="Times New Roman"/>
          <w:b/>
          <w:bCs/>
          <w:noProof/>
          <w:sz w:val="24"/>
          <w:szCs w:val="24"/>
          <w:lang w:eastAsia="zh-CN"/>
        </w:rPr>
        <w:pict>
          <v:shape id="Text Box 11" o:spid="_x0000_s1028" type="#_x0000_t202" style="position:absolute;left:0;text-align:left;margin-left:0;margin-top:1.05pt;width:138.55pt;height:24.45pt;z-index:251662336;visibility:visible;mso-position-horizontal:lef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" fillcolor="white [3201]" strokeweight=".5pt">
            <v:textbox>
              <w:txbxContent>
                <w:p w:rsidR="00DD6699" w:rsidRDefault="00DD6699" w:rsidP="00DD6699">
                  <w:r>
                    <w:rPr>
                      <w:rFonts w:cstheme="minorHAnsi"/>
                      <w:sz w:val="24"/>
                      <w:szCs w:val="24"/>
                    </w:rPr>
                    <w:t>quality of service</w:t>
                  </w:r>
                </w:p>
              </w:txbxContent>
            </v:textbox>
            <w10:wrap anchorx="margin"/>
          </v:shape>
        </w:pict>
      </w:r>
      <w:r w:rsidR="00DD6699" w:rsidRPr="00201600">
        <w:rPr>
          <w:rFonts w:ascii="Times New Roman" w:hAnsi="Times New Roman" w:cs="Times New Roman"/>
          <w:sz w:val="24"/>
          <w:szCs w:val="24"/>
        </w:rPr>
        <w:tab/>
      </w:r>
      <w:r w:rsidR="00DD6699" w:rsidRPr="00201600">
        <w:rPr>
          <w:rFonts w:ascii="Times New Roman" w:hAnsi="Times New Roman" w:cs="Times New Roman"/>
          <w:sz w:val="24"/>
          <w:szCs w:val="24"/>
        </w:rPr>
        <w:tab/>
      </w:r>
      <w:r w:rsidR="00DD6699" w:rsidRPr="00201600">
        <w:rPr>
          <w:rFonts w:ascii="Times New Roman" w:hAnsi="Times New Roman" w:cs="Times New Roman"/>
          <w:sz w:val="24"/>
          <w:szCs w:val="24"/>
        </w:rPr>
        <w:tab/>
      </w:r>
      <w:r w:rsidR="00DD6699" w:rsidRPr="00201600">
        <w:rPr>
          <w:rFonts w:ascii="Times New Roman" w:hAnsi="Times New Roman" w:cs="Times New Roman"/>
          <w:sz w:val="24"/>
          <w:szCs w:val="24"/>
        </w:rPr>
        <w:tab/>
      </w:r>
      <w:r w:rsidR="00DD6699" w:rsidRPr="00201600">
        <w:rPr>
          <w:rFonts w:ascii="Times New Roman" w:hAnsi="Times New Roman" w:cs="Times New Roman"/>
          <w:sz w:val="24"/>
          <w:szCs w:val="24"/>
        </w:rPr>
        <w:tab/>
        <w:t>H3</w:t>
      </w:r>
    </w:p>
    <w:p w:rsidR="00DD6699" w:rsidRPr="00201600" w:rsidRDefault="00DD6699" w:rsidP="00DD6699">
      <w:pPr>
        <w:spacing w:line="240" w:lineRule="auto"/>
        <w:jc w:val="both"/>
        <w:rPr>
          <w:rFonts w:ascii="Times New Roman" w:hAnsi="Times New Roman" w:cs="Times New Roman"/>
          <w:sz w:val="24"/>
          <w:szCs w:val="24"/>
        </w:rPr>
      </w:pPr>
    </w:p>
    <w:p w:rsidR="00DD6699" w:rsidRPr="00201600" w:rsidRDefault="00DD6699" w:rsidP="00DD6699">
      <w:pPr>
        <w:spacing w:line="240" w:lineRule="auto"/>
        <w:jc w:val="both"/>
        <w:rPr>
          <w:rFonts w:ascii="Times New Roman" w:hAnsi="Times New Roman" w:cs="Times New Roman"/>
          <w:i/>
          <w:sz w:val="24"/>
          <w:szCs w:val="24"/>
        </w:rPr>
      </w:pPr>
      <w:r w:rsidRPr="00201600">
        <w:rPr>
          <w:rFonts w:ascii="Times New Roman" w:hAnsi="Times New Roman" w:cs="Times New Roman"/>
          <w:i/>
          <w:sz w:val="24"/>
          <w:szCs w:val="24"/>
        </w:rPr>
        <w:t>Figure 1: Conceptual Research Model</w:t>
      </w:r>
    </w:p>
    <w:p w:rsidR="00DD6699" w:rsidRPr="00201600" w:rsidRDefault="00DD6699" w:rsidP="00DD6699">
      <w:pPr>
        <w:spacing w:after="0" w:line="240" w:lineRule="auto"/>
        <w:jc w:val="both"/>
        <w:rPr>
          <w:rFonts w:ascii="Times New Roman" w:hAnsi="Times New Roman" w:cs="Times New Roman"/>
          <w:sz w:val="24"/>
          <w:szCs w:val="24"/>
        </w:rPr>
      </w:pPr>
      <w:r w:rsidRPr="00201600">
        <w:rPr>
          <w:rFonts w:ascii="Times New Roman" w:hAnsi="Times New Roman" w:cs="Times New Roman"/>
          <w:sz w:val="24"/>
          <w:szCs w:val="24"/>
        </w:rPr>
        <w:t>The following hypotheses are developed based on the conceptual model and literature review</w:t>
      </w:r>
      <w:r w:rsidRPr="00201600">
        <w:rPr>
          <w:rFonts w:ascii="Times New Roman" w:hAnsi="Times New Roman" w:cs="Times New Roman"/>
          <w:sz w:val="24"/>
          <w:szCs w:val="24"/>
        </w:rPr>
        <w:br/>
        <w:t>discussed:</w:t>
      </w:r>
      <w:r w:rsidRPr="00201600">
        <w:rPr>
          <w:rFonts w:ascii="Times New Roman" w:hAnsi="Times New Roman" w:cs="Times New Roman"/>
          <w:sz w:val="24"/>
          <w:szCs w:val="24"/>
        </w:rPr>
        <w:br/>
        <w:t>H1: There is a positive relationship between language and customer satisfaction</w:t>
      </w:r>
    </w:p>
    <w:p w:rsidR="00DD6699" w:rsidRPr="00201600" w:rsidRDefault="00DD6699" w:rsidP="00DD6699">
      <w:pPr>
        <w:spacing w:after="0" w:line="240" w:lineRule="auto"/>
        <w:jc w:val="both"/>
        <w:rPr>
          <w:rFonts w:ascii="Times New Roman" w:hAnsi="Times New Roman" w:cs="Times New Roman"/>
          <w:sz w:val="24"/>
          <w:szCs w:val="24"/>
        </w:rPr>
      </w:pPr>
      <w:r w:rsidRPr="00201600">
        <w:rPr>
          <w:rFonts w:ascii="Times New Roman" w:hAnsi="Times New Roman" w:cs="Times New Roman"/>
          <w:sz w:val="24"/>
          <w:szCs w:val="24"/>
        </w:rPr>
        <w:t>H2: There is a positive relationship between international transaction and customer satisfaction</w:t>
      </w:r>
    </w:p>
    <w:p w:rsidR="00DD6699" w:rsidRPr="00201600" w:rsidRDefault="00DD6699" w:rsidP="00DD6699">
      <w:pPr>
        <w:spacing w:after="0" w:line="240" w:lineRule="auto"/>
        <w:jc w:val="both"/>
        <w:rPr>
          <w:rFonts w:ascii="Times New Roman" w:hAnsi="Times New Roman" w:cs="Times New Roman"/>
          <w:sz w:val="24"/>
          <w:szCs w:val="24"/>
        </w:rPr>
      </w:pPr>
      <w:r w:rsidRPr="00201600">
        <w:rPr>
          <w:rFonts w:ascii="Times New Roman" w:hAnsi="Times New Roman" w:cs="Times New Roman"/>
          <w:sz w:val="24"/>
          <w:szCs w:val="24"/>
        </w:rPr>
        <w:t>H3: There is a positive relationship between quality of service and customer satisfaction</w:t>
      </w:r>
    </w:p>
    <w:p w:rsidR="00DD6699" w:rsidRPr="00201600" w:rsidRDefault="00DD6699" w:rsidP="00DD6699">
      <w:pPr>
        <w:pStyle w:val="Heading1"/>
        <w:jc w:val="both"/>
        <w:rPr>
          <w:b w:val="0"/>
          <w:sz w:val="24"/>
          <w:szCs w:val="24"/>
        </w:rPr>
      </w:pPr>
      <w:bookmarkStart w:id="7" w:name="_Toc2766330"/>
      <w:r w:rsidRPr="00201600">
        <w:rPr>
          <w:sz w:val="24"/>
          <w:szCs w:val="24"/>
        </w:rPr>
        <w:t>4 DATA COLLECTION</w:t>
      </w:r>
      <w:bookmarkEnd w:id="7"/>
    </w:p>
    <w:p w:rsidR="00DD6699" w:rsidRPr="00201600" w:rsidRDefault="00DD6699" w:rsidP="00DD6699">
      <w:pPr>
        <w:pStyle w:val="Heading2"/>
        <w:spacing w:line="240" w:lineRule="auto"/>
        <w:jc w:val="both"/>
        <w:rPr>
          <w:rFonts w:ascii="Times New Roman" w:hAnsi="Times New Roman" w:cs="Times New Roman"/>
          <w:b/>
          <w:color w:val="auto"/>
          <w:sz w:val="24"/>
          <w:szCs w:val="24"/>
        </w:rPr>
      </w:pPr>
      <w:bookmarkStart w:id="8" w:name="_Toc2766331"/>
      <w:r w:rsidRPr="00201600">
        <w:rPr>
          <w:rFonts w:ascii="Times New Roman" w:hAnsi="Times New Roman" w:cs="Times New Roman"/>
          <w:b/>
          <w:color w:val="auto"/>
          <w:sz w:val="24"/>
          <w:szCs w:val="24"/>
        </w:rPr>
        <w:t>4.1 Demographic data</w:t>
      </w:r>
      <w:bookmarkEnd w:id="8"/>
    </w:p>
    <w:p w:rsidR="00DD6699" w:rsidRPr="00201600" w:rsidRDefault="00DD6699" w:rsidP="00DD6699">
      <w:pPr>
        <w:pStyle w:val="Heading3"/>
        <w:spacing w:line="240" w:lineRule="auto"/>
        <w:jc w:val="both"/>
        <w:rPr>
          <w:rFonts w:ascii="Times New Roman" w:hAnsi="Times New Roman" w:cs="Times New Roman"/>
          <w:b/>
          <w:color w:val="auto"/>
        </w:rPr>
      </w:pPr>
      <w:bookmarkStart w:id="9" w:name="_Toc2766332"/>
      <w:r w:rsidRPr="00201600">
        <w:rPr>
          <w:rFonts w:ascii="Times New Roman" w:hAnsi="Times New Roman" w:cs="Times New Roman"/>
          <w:b/>
          <w:color w:val="auto"/>
        </w:rPr>
        <w:t>4.1.1 Gender</w:t>
      </w:r>
      <w:bookmarkEnd w:id="9"/>
    </w:p>
    <w:p w:rsidR="00DD6699" w:rsidRPr="00201600" w:rsidRDefault="00DD6699" w:rsidP="00DD6699">
      <w:pPr>
        <w:spacing w:line="240" w:lineRule="auto"/>
        <w:jc w:val="both"/>
        <w:rPr>
          <w:rFonts w:ascii="Times New Roman" w:hAnsi="Times New Roman" w:cs="Times New Roman"/>
          <w:sz w:val="24"/>
          <w:szCs w:val="24"/>
        </w:rPr>
      </w:pPr>
      <w:r w:rsidRPr="00201600">
        <w:rPr>
          <w:rFonts w:ascii="Times New Roman" w:hAnsi="Times New Roman" w:cs="Times New Roman"/>
          <w:sz w:val="24"/>
          <w:szCs w:val="24"/>
        </w:rPr>
        <w:t>Out of 314 students that answered the questionnaires, a majority of 232 (73.9%) respondents are male and the remaining 82 (26.1%) respondents representing are female. The information is from Figure 2 below:</w:t>
      </w:r>
    </w:p>
    <w:p w:rsidR="00DD6699" w:rsidRPr="00201600" w:rsidRDefault="00DD6699" w:rsidP="00DD6699">
      <w:pPr>
        <w:spacing w:line="240" w:lineRule="auto"/>
        <w:jc w:val="both"/>
        <w:rPr>
          <w:rFonts w:ascii="Times New Roman" w:hAnsi="Times New Roman" w:cs="Times New Roman"/>
          <w:sz w:val="24"/>
          <w:szCs w:val="24"/>
        </w:rPr>
      </w:pPr>
      <w:r w:rsidRPr="00201600">
        <w:rPr>
          <w:rFonts w:ascii="Times New Roman" w:hAnsi="Times New Roman" w:cs="Times New Roman"/>
          <w:noProof/>
          <w:sz w:val="24"/>
          <w:szCs w:val="24"/>
        </w:rPr>
        <w:drawing>
          <wp:inline distT="0" distB="0" distL="0" distR="0">
            <wp:extent cx="5758774" cy="2143463"/>
            <wp:effectExtent l="19050" t="0" r="13376" b="9187"/>
            <wp:docPr id="2" name="Chart 1">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19600CB3-5E90-42E2-B08E-C92D7B60244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DD6699" w:rsidRPr="00201600" w:rsidRDefault="00DD6699" w:rsidP="00DD6699">
      <w:pPr>
        <w:spacing w:line="240" w:lineRule="auto"/>
        <w:jc w:val="both"/>
        <w:rPr>
          <w:rFonts w:ascii="Times New Roman" w:hAnsi="Times New Roman" w:cs="Times New Roman"/>
          <w:i/>
          <w:sz w:val="24"/>
          <w:szCs w:val="24"/>
        </w:rPr>
      </w:pPr>
      <w:r w:rsidRPr="00201600">
        <w:rPr>
          <w:rFonts w:ascii="Times New Roman" w:hAnsi="Times New Roman" w:cs="Times New Roman"/>
          <w:i/>
          <w:sz w:val="24"/>
          <w:szCs w:val="24"/>
        </w:rPr>
        <w:t>Figure 2. Gender respondents. Source: Field survey 2019</w:t>
      </w:r>
    </w:p>
    <w:p w:rsidR="00DD6699" w:rsidRPr="00201600" w:rsidRDefault="00DD6699" w:rsidP="00DD6699">
      <w:pPr>
        <w:pStyle w:val="Heading3"/>
        <w:spacing w:line="240" w:lineRule="auto"/>
        <w:jc w:val="both"/>
        <w:rPr>
          <w:rFonts w:ascii="Times New Roman" w:hAnsi="Times New Roman" w:cs="Times New Roman"/>
          <w:b/>
          <w:color w:val="auto"/>
        </w:rPr>
      </w:pPr>
      <w:bookmarkStart w:id="10" w:name="_Toc2766333"/>
      <w:r w:rsidRPr="00201600">
        <w:rPr>
          <w:rFonts w:ascii="Times New Roman" w:hAnsi="Times New Roman" w:cs="Times New Roman"/>
          <w:b/>
          <w:color w:val="auto"/>
        </w:rPr>
        <w:lastRenderedPageBreak/>
        <w:t>4.1.2 Age</w:t>
      </w:r>
      <w:bookmarkEnd w:id="10"/>
    </w:p>
    <w:p w:rsidR="00DD6699" w:rsidRPr="00201600" w:rsidRDefault="00DD6699" w:rsidP="00DD6699">
      <w:pPr>
        <w:spacing w:line="240" w:lineRule="auto"/>
        <w:jc w:val="both"/>
        <w:rPr>
          <w:rFonts w:ascii="Times New Roman" w:hAnsi="Times New Roman" w:cs="Times New Roman"/>
          <w:sz w:val="24"/>
          <w:szCs w:val="24"/>
        </w:rPr>
      </w:pPr>
      <w:r w:rsidRPr="00201600">
        <w:rPr>
          <w:rFonts w:ascii="Times New Roman" w:hAnsi="Times New Roman" w:cs="Times New Roman"/>
          <w:sz w:val="24"/>
          <w:szCs w:val="24"/>
          <w:shd w:val="clear" w:color="auto" w:fill="FFFFFF"/>
        </w:rPr>
        <w:t xml:space="preserve">79 (25.1%) </w:t>
      </w:r>
      <w:r w:rsidRPr="00201600">
        <w:rPr>
          <w:rFonts w:ascii="Times New Roman" w:hAnsi="Times New Roman" w:cs="Times New Roman"/>
          <w:sz w:val="24"/>
          <w:szCs w:val="24"/>
        </w:rPr>
        <w:t>of the respondents are in the age category of 18 and 24 years. 177 (56.4%) of total respondents fall under 25 to 32 years and 58 (18.5%) respondents represent above 32 years. The information is from Figure 3.</w:t>
      </w:r>
    </w:p>
    <w:p w:rsidR="00DD6699" w:rsidRPr="00201600" w:rsidRDefault="00DD6699" w:rsidP="00DD6699">
      <w:pPr>
        <w:spacing w:line="240" w:lineRule="auto"/>
        <w:jc w:val="both"/>
        <w:rPr>
          <w:rFonts w:ascii="Times New Roman" w:hAnsi="Times New Roman" w:cs="Times New Roman"/>
          <w:sz w:val="24"/>
          <w:szCs w:val="24"/>
        </w:rPr>
      </w:pPr>
      <w:r w:rsidRPr="00201600">
        <w:rPr>
          <w:rFonts w:ascii="Times New Roman" w:hAnsi="Times New Roman" w:cs="Times New Roman"/>
          <w:noProof/>
          <w:sz w:val="24"/>
          <w:szCs w:val="24"/>
        </w:rPr>
        <w:drawing>
          <wp:inline distT="0" distB="0" distL="0" distR="0">
            <wp:extent cx="5826868" cy="1958637"/>
            <wp:effectExtent l="19050" t="0" r="21482" b="3513"/>
            <wp:docPr id="5" name="Chart 5">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1748893D-017E-4484-800A-C934A8E0DE5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DD6699" w:rsidRPr="00201600" w:rsidRDefault="00DD6699" w:rsidP="00DD6699">
      <w:pPr>
        <w:spacing w:line="240" w:lineRule="auto"/>
        <w:jc w:val="both"/>
        <w:rPr>
          <w:rFonts w:ascii="Times New Roman" w:hAnsi="Times New Roman" w:cs="Times New Roman"/>
          <w:i/>
          <w:sz w:val="24"/>
          <w:szCs w:val="24"/>
        </w:rPr>
      </w:pPr>
      <w:r w:rsidRPr="00201600">
        <w:rPr>
          <w:rFonts w:ascii="Times New Roman" w:hAnsi="Times New Roman" w:cs="Times New Roman"/>
          <w:i/>
          <w:sz w:val="24"/>
          <w:szCs w:val="24"/>
        </w:rPr>
        <w:t>Figure 3. Age range respondents. Source: Field survey 2019.</w:t>
      </w:r>
    </w:p>
    <w:p w:rsidR="00DD6699" w:rsidRPr="00201600" w:rsidRDefault="00DD6699" w:rsidP="00DD6699">
      <w:pPr>
        <w:spacing w:line="240" w:lineRule="auto"/>
        <w:jc w:val="both"/>
        <w:rPr>
          <w:rFonts w:ascii="Times New Roman" w:hAnsi="Times New Roman" w:cs="Times New Roman"/>
          <w:i/>
          <w:sz w:val="24"/>
          <w:szCs w:val="24"/>
        </w:rPr>
      </w:pPr>
    </w:p>
    <w:p w:rsidR="00DD6699" w:rsidRPr="00201600" w:rsidRDefault="00DD6699" w:rsidP="00DD6699">
      <w:pPr>
        <w:pStyle w:val="Heading2"/>
        <w:spacing w:line="240" w:lineRule="auto"/>
        <w:jc w:val="both"/>
        <w:rPr>
          <w:rFonts w:ascii="Times New Roman" w:hAnsi="Times New Roman" w:cs="Times New Roman"/>
          <w:b/>
          <w:color w:val="auto"/>
          <w:sz w:val="24"/>
          <w:szCs w:val="24"/>
        </w:rPr>
      </w:pPr>
      <w:bookmarkStart w:id="11" w:name="_Toc2766334"/>
      <w:r w:rsidRPr="00201600">
        <w:rPr>
          <w:rFonts w:ascii="Times New Roman" w:hAnsi="Times New Roman" w:cs="Times New Roman"/>
          <w:b/>
          <w:color w:val="auto"/>
          <w:sz w:val="24"/>
          <w:szCs w:val="24"/>
        </w:rPr>
        <w:t>4.2 Quality of service</w:t>
      </w:r>
      <w:bookmarkEnd w:id="11"/>
    </w:p>
    <w:p w:rsidR="00DD6699" w:rsidRPr="00201600" w:rsidRDefault="00DD6699" w:rsidP="00DD6699">
      <w:pPr>
        <w:pStyle w:val="Heading3"/>
        <w:spacing w:line="240" w:lineRule="auto"/>
        <w:jc w:val="both"/>
        <w:rPr>
          <w:rFonts w:ascii="Times New Roman" w:hAnsi="Times New Roman" w:cs="Times New Roman"/>
          <w:b/>
          <w:color w:val="auto"/>
        </w:rPr>
      </w:pPr>
      <w:bookmarkStart w:id="12" w:name="_Toc2766335"/>
      <w:r w:rsidRPr="00201600">
        <w:rPr>
          <w:rFonts w:ascii="Times New Roman" w:hAnsi="Times New Roman" w:cs="Times New Roman"/>
          <w:b/>
          <w:color w:val="auto"/>
        </w:rPr>
        <w:t>4.2.1. Assurance</w:t>
      </w:r>
      <w:bookmarkEnd w:id="12"/>
    </w:p>
    <w:p w:rsidR="00DD6699" w:rsidRPr="00201600" w:rsidRDefault="00DD6699" w:rsidP="00DD6699">
      <w:pPr>
        <w:spacing w:line="240" w:lineRule="auto"/>
        <w:jc w:val="both"/>
        <w:rPr>
          <w:rFonts w:ascii="Times New Roman" w:hAnsi="Times New Roman" w:cs="Times New Roman"/>
          <w:bCs/>
          <w:sz w:val="24"/>
          <w:szCs w:val="24"/>
        </w:rPr>
      </w:pPr>
      <w:r w:rsidRPr="00201600">
        <w:rPr>
          <w:rFonts w:ascii="Times New Roman" w:hAnsi="Times New Roman" w:cs="Times New Roman"/>
          <w:bCs/>
          <w:sz w:val="24"/>
          <w:szCs w:val="24"/>
        </w:rPr>
        <w:t>The responses below indicate that employees are very well trained and customers feel safe in doing business with the bank. 16.88% (53) strongly agree with the statement, whereas 133 respondents representing 42.36% agree with the statement. Some of the respondents feel undecided, 28.03% (88) respondents were neutral. On the other hand, 30 respondents disagree and 10 strongly disagree with employees are much trained and you feel safe doing business with the bank; and this indicates 9.55% and 3.18% respectively. Customers feel confident in working with the bank.</w:t>
      </w:r>
    </w:p>
    <w:p w:rsidR="00DD6699" w:rsidRPr="00201600" w:rsidRDefault="00DD6699" w:rsidP="00DD6699">
      <w:pPr>
        <w:pStyle w:val="Heading3"/>
        <w:spacing w:line="240" w:lineRule="auto"/>
        <w:jc w:val="both"/>
        <w:rPr>
          <w:rFonts w:ascii="Times New Roman" w:hAnsi="Times New Roman" w:cs="Times New Roman"/>
          <w:b/>
          <w:color w:val="auto"/>
        </w:rPr>
      </w:pPr>
      <w:bookmarkStart w:id="13" w:name="_Toc2766336"/>
      <w:r w:rsidRPr="00201600">
        <w:rPr>
          <w:rFonts w:ascii="Times New Roman" w:hAnsi="Times New Roman" w:cs="Times New Roman"/>
          <w:b/>
          <w:color w:val="auto"/>
        </w:rPr>
        <w:t>4.2.2. Responsiveness</w:t>
      </w:r>
      <w:bookmarkEnd w:id="13"/>
    </w:p>
    <w:p w:rsidR="00DD6699" w:rsidRPr="00201600" w:rsidRDefault="00DD6699" w:rsidP="00DD6699">
      <w:pPr>
        <w:spacing w:line="240" w:lineRule="auto"/>
        <w:jc w:val="both"/>
        <w:rPr>
          <w:rFonts w:ascii="Times New Roman" w:hAnsi="Times New Roman" w:cs="Times New Roman"/>
          <w:bCs/>
          <w:sz w:val="24"/>
          <w:szCs w:val="24"/>
        </w:rPr>
      </w:pPr>
      <w:r w:rsidRPr="00201600">
        <w:rPr>
          <w:rFonts w:ascii="Times New Roman" w:hAnsi="Times New Roman" w:cs="Times New Roman"/>
          <w:bCs/>
          <w:sz w:val="24"/>
          <w:szCs w:val="24"/>
        </w:rPr>
        <w:t>57 (18.15%) respondents strongly agree with the fact that the bank is quick to respond to any banking query customers have. 167 responses representing 53.18% agree with the statement followed by 19.75% (62) who have no stands in the matter (neutral). 24 (7.64%) disagree and only 1.27% (4) strongly disagree with the matter. Customers feel positive from the employees.</w:t>
      </w:r>
    </w:p>
    <w:p w:rsidR="00DD6699" w:rsidRPr="00201600" w:rsidRDefault="00DD6699" w:rsidP="00DD6699">
      <w:pPr>
        <w:pStyle w:val="Heading3"/>
        <w:spacing w:line="240" w:lineRule="auto"/>
        <w:jc w:val="both"/>
        <w:rPr>
          <w:rFonts w:ascii="Times New Roman" w:hAnsi="Times New Roman" w:cs="Times New Roman"/>
          <w:b/>
          <w:color w:val="auto"/>
        </w:rPr>
      </w:pPr>
      <w:bookmarkStart w:id="14" w:name="_Toc2766337"/>
      <w:r w:rsidRPr="00201600">
        <w:rPr>
          <w:rFonts w:ascii="Times New Roman" w:hAnsi="Times New Roman" w:cs="Times New Roman"/>
          <w:b/>
          <w:color w:val="auto"/>
        </w:rPr>
        <w:t>4.2.3. Reliability</w:t>
      </w:r>
      <w:bookmarkEnd w:id="14"/>
    </w:p>
    <w:p w:rsidR="00DD6699" w:rsidRPr="00201600" w:rsidRDefault="00DD6699" w:rsidP="00DD6699">
      <w:pPr>
        <w:spacing w:line="240" w:lineRule="auto"/>
        <w:jc w:val="both"/>
        <w:rPr>
          <w:rFonts w:ascii="Times New Roman" w:hAnsi="Times New Roman" w:cs="Times New Roman"/>
          <w:sz w:val="24"/>
          <w:szCs w:val="24"/>
        </w:rPr>
      </w:pPr>
      <w:r w:rsidRPr="00201600">
        <w:rPr>
          <w:rFonts w:ascii="Times New Roman" w:hAnsi="Times New Roman" w:cs="Times New Roman"/>
          <w:sz w:val="24"/>
          <w:szCs w:val="24"/>
        </w:rPr>
        <w:t>59 respondents indicating 18.79% strongly agree with the statement, the bank is reliable in handling customer service problems. 50.64% (159) respondents Agree to the below statement. This is followed by 68 (21.66%) respondents who are neutral with the statement. However, 23 respondents disagree with the statement as well as 5 respondents strongly disagree with the statement representing 7.32% and 1.59% respectively.</w:t>
      </w:r>
    </w:p>
    <w:p w:rsidR="00DD6699" w:rsidRPr="00201600" w:rsidRDefault="00DD6699" w:rsidP="00DD6699">
      <w:pPr>
        <w:pStyle w:val="Heading2"/>
        <w:spacing w:line="240" w:lineRule="auto"/>
        <w:jc w:val="both"/>
        <w:rPr>
          <w:rFonts w:ascii="Times New Roman" w:hAnsi="Times New Roman" w:cs="Times New Roman"/>
          <w:b/>
          <w:color w:val="auto"/>
          <w:sz w:val="24"/>
          <w:szCs w:val="24"/>
        </w:rPr>
      </w:pPr>
      <w:bookmarkStart w:id="15" w:name="_Toc2766338"/>
      <w:r w:rsidRPr="00201600">
        <w:rPr>
          <w:rFonts w:ascii="Times New Roman" w:hAnsi="Times New Roman" w:cs="Times New Roman"/>
          <w:b/>
          <w:color w:val="auto"/>
          <w:sz w:val="24"/>
          <w:szCs w:val="24"/>
        </w:rPr>
        <w:lastRenderedPageBreak/>
        <w:t>4.3 Language barrier</w:t>
      </w:r>
      <w:bookmarkEnd w:id="15"/>
    </w:p>
    <w:p w:rsidR="00DD6699" w:rsidRPr="00201600" w:rsidRDefault="00DD6699" w:rsidP="00DD6699">
      <w:pPr>
        <w:pStyle w:val="Heading3"/>
        <w:spacing w:line="240" w:lineRule="auto"/>
        <w:jc w:val="both"/>
        <w:rPr>
          <w:rFonts w:ascii="Times New Roman" w:hAnsi="Times New Roman" w:cs="Times New Roman"/>
          <w:b/>
          <w:color w:val="auto"/>
        </w:rPr>
      </w:pPr>
      <w:bookmarkStart w:id="16" w:name="_Toc2766339"/>
      <w:r w:rsidRPr="00201600">
        <w:rPr>
          <w:rFonts w:ascii="Times New Roman" w:hAnsi="Times New Roman" w:cs="Times New Roman"/>
          <w:b/>
          <w:color w:val="auto"/>
        </w:rPr>
        <w:t>4.3.1 ATM language</w:t>
      </w:r>
      <w:bookmarkEnd w:id="16"/>
    </w:p>
    <w:p w:rsidR="00DD6699" w:rsidRPr="00201600" w:rsidRDefault="00DD6699" w:rsidP="00DD6699">
      <w:pPr>
        <w:spacing w:line="240" w:lineRule="auto"/>
        <w:jc w:val="both"/>
        <w:rPr>
          <w:rFonts w:ascii="Times New Roman" w:hAnsi="Times New Roman" w:cs="Times New Roman"/>
          <w:bCs/>
          <w:sz w:val="24"/>
          <w:szCs w:val="24"/>
        </w:rPr>
      </w:pPr>
      <w:r w:rsidRPr="00201600">
        <w:rPr>
          <w:rFonts w:ascii="Times New Roman" w:hAnsi="Times New Roman" w:cs="Times New Roman"/>
          <w:bCs/>
          <w:sz w:val="24"/>
          <w:szCs w:val="24"/>
        </w:rPr>
        <w:t>85 (27.07%) respondents strongly agree with the fact that ATM caters to common language for customers. 168 responses representing 53.50% agree with the statement followed by 13.69% (43) who have no stands in the matter (neutral). 16 responses (5.10%) disagree and only 0.64% (2), strongly disagree with the matter.</w:t>
      </w:r>
    </w:p>
    <w:p w:rsidR="00DD6699" w:rsidRPr="00201600" w:rsidRDefault="00DD6699" w:rsidP="00DD6699">
      <w:pPr>
        <w:pStyle w:val="Heading3"/>
        <w:spacing w:line="240" w:lineRule="auto"/>
        <w:jc w:val="both"/>
        <w:rPr>
          <w:rFonts w:ascii="Times New Roman" w:hAnsi="Times New Roman" w:cs="Times New Roman"/>
          <w:b/>
          <w:color w:val="auto"/>
        </w:rPr>
      </w:pPr>
      <w:bookmarkStart w:id="17" w:name="_Toc2766340"/>
      <w:r w:rsidRPr="00201600">
        <w:rPr>
          <w:rFonts w:ascii="Times New Roman" w:hAnsi="Times New Roman" w:cs="Times New Roman"/>
          <w:b/>
          <w:color w:val="auto"/>
        </w:rPr>
        <w:t>4.3.2 Communication with employees</w:t>
      </w:r>
      <w:bookmarkEnd w:id="17"/>
    </w:p>
    <w:p w:rsidR="00DD6699" w:rsidRPr="00201600" w:rsidRDefault="00DD6699" w:rsidP="00DD6699">
      <w:pPr>
        <w:spacing w:line="240" w:lineRule="auto"/>
        <w:jc w:val="both"/>
        <w:rPr>
          <w:rFonts w:ascii="Times New Roman" w:hAnsi="Times New Roman" w:cs="Times New Roman"/>
          <w:sz w:val="24"/>
          <w:szCs w:val="24"/>
        </w:rPr>
      </w:pPr>
      <w:r w:rsidRPr="00201600">
        <w:rPr>
          <w:rFonts w:ascii="Times New Roman" w:hAnsi="Times New Roman" w:cs="Times New Roman"/>
          <w:sz w:val="24"/>
          <w:szCs w:val="24"/>
        </w:rPr>
        <w:t>39 respondents indicating 12.42% strongly agree with the statement that bank employees communicate with customers in the language that they can understand. 48.09% (151) respondents Agree to the below statement. This is followed by 60 (19.11%) respondents who are neutral with the statement. However, 55(17.51%) respondents disagree with the statement as well as 9(2.87%) respondents strongly disagree with the statement.</w:t>
      </w:r>
    </w:p>
    <w:p w:rsidR="00DD6699" w:rsidRPr="00201600" w:rsidRDefault="00DD6699" w:rsidP="00DD6699">
      <w:pPr>
        <w:pStyle w:val="Heading3"/>
        <w:spacing w:line="240" w:lineRule="auto"/>
        <w:jc w:val="both"/>
        <w:rPr>
          <w:rFonts w:ascii="Times New Roman" w:hAnsi="Times New Roman" w:cs="Times New Roman"/>
          <w:b/>
          <w:color w:val="auto"/>
        </w:rPr>
      </w:pPr>
      <w:bookmarkStart w:id="18" w:name="_Toc2766341"/>
      <w:r w:rsidRPr="00201600">
        <w:rPr>
          <w:rFonts w:ascii="Times New Roman" w:hAnsi="Times New Roman" w:cs="Times New Roman"/>
          <w:b/>
          <w:color w:val="auto"/>
        </w:rPr>
        <w:t>4.3.3 Mobile Application</w:t>
      </w:r>
      <w:bookmarkEnd w:id="18"/>
    </w:p>
    <w:p w:rsidR="00DD6699" w:rsidRPr="00201600" w:rsidRDefault="00DD6699" w:rsidP="00DD6699">
      <w:pPr>
        <w:spacing w:line="240" w:lineRule="auto"/>
        <w:jc w:val="both"/>
        <w:rPr>
          <w:rFonts w:ascii="Times New Roman" w:hAnsi="Times New Roman" w:cs="Times New Roman"/>
          <w:bCs/>
          <w:sz w:val="24"/>
          <w:szCs w:val="24"/>
        </w:rPr>
      </w:pPr>
      <w:r w:rsidRPr="00201600">
        <w:rPr>
          <w:rFonts w:ascii="Times New Roman" w:hAnsi="Times New Roman" w:cs="Times New Roman"/>
          <w:bCs/>
          <w:sz w:val="24"/>
          <w:szCs w:val="24"/>
        </w:rPr>
        <w:t>49 (15.61%) respondents strongly agree with the fact that Mobile application is usable in common language. 111 responses representing 35.35% agree with the statement followed by 14.33% (43) who were neutral with the statement. 70 responses (22.29%) disagree and 12.42% (39), strongly disagree with the matter.</w:t>
      </w:r>
    </w:p>
    <w:p w:rsidR="00DD6699" w:rsidRPr="00201600" w:rsidRDefault="00DD6699" w:rsidP="00DD6699">
      <w:pPr>
        <w:pStyle w:val="Heading2"/>
        <w:spacing w:line="240" w:lineRule="auto"/>
        <w:jc w:val="both"/>
        <w:rPr>
          <w:rFonts w:ascii="Times New Roman" w:hAnsi="Times New Roman" w:cs="Times New Roman"/>
          <w:b/>
          <w:color w:val="auto"/>
          <w:sz w:val="24"/>
          <w:szCs w:val="24"/>
        </w:rPr>
      </w:pPr>
      <w:bookmarkStart w:id="19" w:name="_Toc2766342"/>
      <w:r w:rsidRPr="00201600">
        <w:rPr>
          <w:rFonts w:ascii="Times New Roman" w:hAnsi="Times New Roman" w:cs="Times New Roman"/>
          <w:b/>
          <w:color w:val="auto"/>
          <w:sz w:val="24"/>
          <w:szCs w:val="24"/>
        </w:rPr>
        <w:t>4.4 International transaction/trade</w:t>
      </w:r>
      <w:bookmarkEnd w:id="19"/>
    </w:p>
    <w:p w:rsidR="00DD6699" w:rsidRPr="00201600" w:rsidRDefault="00DD6699" w:rsidP="00DD6699">
      <w:pPr>
        <w:pStyle w:val="Heading3"/>
        <w:spacing w:line="240" w:lineRule="auto"/>
        <w:jc w:val="both"/>
        <w:rPr>
          <w:rFonts w:ascii="Times New Roman" w:hAnsi="Times New Roman" w:cs="Times New Roman"/>
          <w:b/>
          <w:color w:val="auto"/>
        </w:rPr>
      </w:pPr>
      <w:bookmarkStart w:id="20" w:name="_Toc2766343"/>
      <w:r w:rsidRPr="00201600">
        <w:rPr>
          <w:rFonts w:ascii="Times New Roman" w:hAnsi="Times New Roman" w:cs="Times New Roman"/>
          <w:b/>
          <w:color w:val="auto"/>
        </w:rPr>
        <w:t>4.4.1 Visa ATM</w:t>
      </w:r>
      <w:bookmarkEnd w:id="20"/>
    </w:p>
    <w:p w:rsidR="00DD6699" w:rsidRPr="00201600" w:rsidRDefault="00DD6699" w:rsidP="00DD6699">
      <w:pPr>
        <w:spacing w:line="240" w:lineRule="auto"/>
        <w:jc w:val="both"/>
        <w:rPr>
          <w:rFonts w:ascii="Times New Roman" w:hAnsi="Times New Roman" w:cs="Times New Roman"/>
          <w:bCs/>
          <w:sz w:val="24"/>
          <w:szCs w:val="24"/>
        </w:rPr>
      </w:pPr>
      <w:r w:rsidRPr="00201600">
        <w:rPr>
          <w:rFonts w:ascii="Times New Roman" w:hAnsi="Times New Roman" w:cs="Times New Roman"/>
          <w:bCs/>
          <w:sz w:val="24"/>
          <w:szCs w:val="24"/>
        </w:rPr>
        <w:t>The responses below indicate the availability of Visa ATM in customers’ bank. 28.34% (89) strongly agree with the statement, 100 respondents representing 31.85% agree with the statement. 21.02% (66) respondents were neutral. On the other hand, 37 (11.78%) respondents disagree and 22 (7.01%) strongly disagree with the statement.</w:t>
      </w:r>
    </w:p>
    <w:p w:rsidR="00DD6699" w:rsidRPr="00201600" w:rsidRDefault="00DD6699" w:rsidP="00DD6699">
      <w:pPr>
        <w:pStyle w:val="Heading3"/>
        <w:spacing w:line="240" w:lineRule="auto"/>
        <w:jc w:val="both"/>
        <w:rPr>
          <w:rFonts w:ascii="Times New Roman" w:hAnsi="Times New Roman" w:cs="Times New Roman"/>
          <w:b/>
          <w:color w:val="auto"/>
        </w:rPr>
      </w:pPr>
      <w:bookmarkStart w:id="21" w:name="_Toc2766344"/>
      <w:r w:rsidRPr="00201600">
        <w:rPr>
          <w:rFonts w:ascii="Times New Roman" w:hAnsi="Times New Roman" w:cs="Times New Roman"/>
          <w:b/>
          <w:color w:val="auto"/>
        </w:rPr>
        <w:t>4.4.2 Western Union</w:t>
      </w:r>
      <w:bookmarkEnd w:id="21"/>
    </w:p>
    <w:p w:rsidR="00DD6699" w:rsidRPr="00201600" w:rsidRDefault="00DD6699" w:rsidP="00DD6699">
      <w:pPr>
        <w:spacing w:line="240" w:lineRule="auto"/>
        <w:jc w:val="both"/>
        <w:rPr>
          <w:rFonts w:ascii="Times New Roman" w:hAnsi="Times New Roman" w:cs="Times New Roman"/>
          <w:sz w:val="24"/>
          <w:szCs w:val="24"/>
        </w:rPr>
      </w:pPr>
      <w:r w:rsidRPr="00201600">
        <w:rPr>
          <w:rFonts w:ascii="Times New Roman" w:hAnsi="Times New Roman" w:cs="Times New Roman"/>
          <w:sz w:val="24"/>
          <w:szCs w:val="24"/>
        </w:rPr>
        <w:t>60 respondents indicating 19.11% strongly agree with the statement that Western Union is available in their bank. 27.39% (86) respondents Agree to the below statement. This is followed by 68 (21.65%) respondents who are neutral with the statement. However, 53(16.88%) respondents disagree with the statement as well as 47(14.97%) respondents strongly disagree with the statement.</w:t>
      </w:r>
    </w:p>
    <w:p w:rsidR="00DD6699" w:rsidRPr="00201600" w:rsidRDefault="00DD6699" w:rsidP="00DD6699">
      <w:pPr>
        <w:pStyle w:val="Heading2"/>
        <w:spacing w:line="240" w:lineRule="auto"/>
        <w:jc w:val="both"/>
        <w:rPr>
          <w:rFonts w:ascii="Times New Roman" w:hAnsi="Times New Roman" w:cs="Times New Roman"/>
          <w:b/>
          <w:color w:val="auto"/>
          <w:sz w:val="24"/>
          <w:szCs w:val="24"/>
        </w:rPr>
      </w:pPr>
      <w:bookmarkStart w:id="22" w:name="_Toc2766345"/>
      <w:r w:rsidRPr="00201600">
        <w:rPr>
          <w:rFonts w:ascii="Times New Roman" w:hAnsi="Times New Roman" w:cs="Times New Roman"/>
          <w:b/>
          <w:color w:val="auto"/>
          <w:sz w:val="24"/>
          <w:szCs w:val="24"/>
        </w:rPr>
        <w:t>4.5 Service satisfaction</w:t>
      </w:r>
      <w:bookmarkEnd w:id="22"/>
    </w:p>
    <w:p w:rsidR="00DD6699" w:rsidRPr="00201600" w:rsidRDefault="00DD6699" w:rsidP="00DD6699">
      <w:pPr>
        <w:spacing w:line="240" w:lineRule="auto"/>
        <w:jc w:val="both"/>
        <w:rPr>
          <w:rFonts w:ascii="Times New Roman" w:hAnsi="Times New Roman" w:cs="Times New Roman"/>
          <w:bCs/>
          <w:sz w:val="24"/>
          <w:szCs w:val="24"/>
        </w:rPr>
      </w:pPr>
      <w:r w:rsidRPr="00201600">
        <w:rPr>
          <w:rFonts w:ascii="Times New Roman" w:hAnsi="Times New Roman" w:cs="Times New Roman"/>
          <w:bCs/>
          <w:sz w:val="24"/>
          <w:szCs w:val="24"/>
        </w:rPr>
        <w:t>The responses below indicate the satisfaction of the service provided by the customers’ bank. 18.47% (58) strongly agree with the statement, whereas 180 respondents representing 57.32% agree with the statement. 19.75% (62) respondents were neutral. On the other hand, 9 (2.87%) respondents disagree and 5 (1.59%) strongly disagree with the statement.</w:t>
      </w:r>
    </w:p>
    <w:p w:rsidR="00DD6699" w:rsidRPr="00201600" w:rsidRDefault="00DD6699" w:rsidP="00DD6699">
      <w:pPr>
        <w:pStyle w:val="Heading1"/>
        <w:jc w:val="both"/>
        <w:rPr>
          <w:b w:val="0"/>
          <w:sz w:val="24"/>
          <w:szCs w:val="24"/>
        </w:rPr>
      </w:pPr>
      <w:bookmarkStart w:id="23" w:name="_Toc2766346"/>
      <w:r w:rsidRPr="00201600">
        <w:rPr>
          <w:sz w:val="24"/>
          <w:szCs w:val="24"/>
        </w:rPr>
        <w:t>5 DATA ANALYSIS</w:t>
      </w:r>
      <w:bookmarkEnd w:id="23"/>
    </w:p>
    <w:p w:rsidR="00DD6699" w:rsidRPr="00201600" w:rsidRDefault="00DD6699" w:rsidP="00DD6699">
      <w:pPr>
        <w:spacing w:line="240" w:lineRule="auto"/>
        <w:jc w:val="both"/>
        <w:rPr>
          <w:rFonts w:ascii="Times New Roman" w:hAnsi="Times New Roman" w:cs="Times New Roman"/>
          <w:sz w:val="24"/>
          <w:szCs w:val="24"/>
        </w:rPr>
      </w:pPr>
      <w:r w:rsidRPr="00201600">
        <w:rPr>
          <w:rFonts w:ascii="Times New Roman" w:hAnsi="Times New Roman" w:cs="Times New Roman"/>
          <w:sz w:val="24"/>
          <w:szCs w:val="24"/>
        </w:rPr>
        <w:t xml:space="preserve">1. A reliability test was carried out with </w:t>
      </w:r>
      <w:proofErr w:type="spellStart"/>
      <w:r w:rsidRPr="00201600">
        <w:rPr>
          <w:rFonts w:ascii="Times New Roman" w:hAnsi="Times New Roman" w:cs="Times New Roman"/>
          <w:sz w:val="24"/>
          <w:szCs w:val="24"/>
        </w:rPr>
        <w:t>Cronbach</w:t>
      </w:r>
      <w:proofErr w:type="spellEnd"/>
      <w:r w:rsidRPr="00201600">
        <w:rPr>
          <w:rFonts w:ascii="Times New Roman" w:hAnsi="Times New Roman" w:cs="Times New Roman"/>
          <w:sz w:val="24"/>
          <w:szCs w:val="24"/>
        </w:rPr>
        <w:t xml:space="preserve"> to test the study tools. </w:t>
      </w:r>
    </w:p>
    <w:p w:rsidR="00DD6699" w:rsidRPr="00201600" w:rsidRDefault="00DD6699" w:rsidP="00DD6699">
      <w:pPr>
        <w:spacing w:line="240" w:lineRule="auto"/>
        <w:jc w:val="both"/>
        <w:rPr>
          <w:rFonts w:ascii="Times New Roman" w:hAnsi="Times New Roman" w:cs="Times New Roman"/>
          <w:sz w:val="24"/>
          <w:szCs w:val="24"/>
        </w:rPr>
      </w:pPr>
      <w:r w:rsidRPr="00201600">
        <w:rPr>
          <w:rFonts w:ascii="Times New Roman" w:hAnsi="Times New Roman" w:cs="Times New Roman"/>
          <w:sz w:val="24"/>
          <w:szCs w:val="24"/>
        </w:rPr>
        <w:lastRenderedPageBreak/>
        <w:t xml:space="preserve">2. The correlations between study variables were analyzed with Amos Program's concept correlation matrix. </w:t>
      </w:r>
    </w:p>
    <w:p w:rsidR="00DD6699" w:rsidRPr="00201600" w:rsidRDefault="00DD6699" w:rsidP="00DD6699">
      <w:pPr>
        <w:spacing w:line="240" w:lineRule="auto"/>
        <w:jc w:val="both"/>
        <w:rPr>
          <w:rFonts w:ascii="Times New Roman" w:hAnsi="Times New Roman" w:cs="Times New Roman"/>
          <w:sz w:val="24"/>
          <w:szCs w:val="24"/>
        </w:rPr>
      </w:pPr>
      <w:r w:rsidRPr="00201600">
        <w:rPr>
          <w:rFonts w:ascii="Times New Roman" w:hAnsi="Times New Roman" w:cs="Times New Roman"/>
          <w:sz w:val="24"/>
          <w:szCs w:val="24"/>
        </w:rPr>
        <w:t xml:space="preserve">3. Maximum likelihood estimation was used for the hypothetical model's goodness-of-fit and hypothesis validation. The model's goodness of fit was evaluated using </w:t>
      </w:r>
      <m:oMath>
        <m:sSup>
          <m:sSupPr>
            <m:ctrlPr>
              <w:rPr>
                <w:rFonts w:ascii="Cambria Math" w:hAnsi="Times New Roman" w:cs="Times New Roman"/>
                <w:i/>
                <w:sz w:val="24"/>
                <w:szCs w:val="24"/>
              </w:rPr>
            </m:ctrlPr>
          </m:sSupPr>
          <m:e>
            <m:r>
              <w:rPr>
                <w:rFonts w:ascii="Cambria Math" w:hAnsi="Cambria Math" w:cs="Times New Roman"/>
                <w:sz w:val="24"/>
                <w:szCs w:val="24"/>
              </w:rPr>
              <m:t>χ</m:t>
            </m:r>
          </m:e>
          <m:sup>
            <m:r>
              <w:rPr>
                <w:rFonts w:ascii="Cambria Math" w:hAnsi="Times New Roman" w:cs="Times New Roman"/>
                <w:sz w:val="24"/>
                <w:szCs w:val="24"/>
              </w:rPr>
              <m:t>2</m:t>
            </m:r>
          </m:sup>
        </m:sSup>
      </m:oMath>
      <w:r w:rsidRPr="00201600">
        <w:rPr>
          <w:rFonts w:ascii="Times New Roman" w:hAnsi="Times New Roman" w:cs="Times New Roman"/>
          <w:sz w:val="24"/>
          <w:szCs w:val="24"/>
        </w:rPr>
        <w:t>statistics, goodness-of-fit index, adjusted goodness-of-fit index, comparative fit index, normed fit index, incremental fit index, root mean square residual, and root mean square error of approximation.</w:t>
      </w:r>
    </w:p>
    <w:p w:rsidR="00DD6699" w:rsidRPr="00201600" w:rsidRDefault="00DD6699" w:rsidP="00DD6699">
      <w:pPr>
        <w:pStyle w:val="Heading2"/>
        <w:spacing w:line="240" w:lineRule="auto"/>
        <w:jc w:val="both"/>
        <w:rPr>
          <w:rFonts w:ascii="Times New Roman" w:hAnsi="Times New Roman" w:cs="Times New Roman"/>
          <w:b/>
          <w:color w:val="auto"/>
          <w:sz w:val="24"/>
          <w:szCs w:val="24"/>
        </w:rPr>
      </w:pPr>
      <w:bookmarkStart w:id="24" w:name="_Toc2766347"/>
      <w:r w:rsidRPr="00201600">
        <w:rPr>
          <w:rFonts w:ascii="Times New Roman" w:hAnsi="Times New Roman" w:cs="Times New Roman"/>
          <w:b/>
          <w:color w:val="auto"/>
          <w:sz w:val="24"/>
          <w:szCs w:val="24"/>
        </w:rPr>
        <w:t>5.1 Reliability</w:t>
      </w:r>
      <w:bookmarkEnd w:id="24"/>
    </w:p>
    <w:p w:rsidR="00DD6699" w:rsidRPr="00201600" w:rsidRDefault="00DD6699" w:rsidP="00DD6699">
      <w:pPr>
        <w:spacing w:line="240" w:lineRule="auto"/>
        <w:jc w:val="both"/>
        <w:rPr>
          <w:rFonts w:ascii="Times New Roman" w:hAnsi="Times New Roman" w:cs="Times New Roman"/>
          <w:sz w:val="24"/>
          <w:szCs w:val="24"/>
        </w:rPr>
      </w:pPr>
      <w:r w:rsidRPr="00201600">
        <w:rPr>
          <w:rFonts w:ascii="Times New Roman" w:hAnsi="Times New Roman" w:cs="Times New Roman"/>
          <w:sz w:val="24"/>
          <w:szCs w:val="24"/>
        </w:rPr>
        <w:t>We use the SPSS software to calculate the correlation coefficient matrix of 9 parameters and analyze these parameters. The number of parameters can be reduced and classified by factor analysis so that the final estimation of results will be more appropriate.</w:t>
      </w:r>
    </w:p>
    <w:p w:rsidR="00DD6699" w:rsidRPr="00201600" w:rsidRDefault="00DD6699" w:rsidP="00DD6699">
      <w:pPr>
        <w:spacing w:line="240" w:lineRule="auto"/>
        <w:jc w:val="both"/>
        <w:rPr>
          <w:rFonts w:ascii="Times New Roman" w:hAnsi="Times New Roman" w:cs="Times New Roman"/>
          <w:sz w:val="24"/>
          <w:szCs w:val="24"/>
        </w:rPr>
      </w:pPr>
      <w:proofErr w:type="spellStart"/>
      <w:r w:rsidRPr="00201600">
        <w:rPr>
          <w:rFonts w:ascii="Times New Roman" w:hAnsi="Times New Roman" w:cs="Times New Roman"/>
          <w:sz w:val="24"/>
          <w:szCs w:val="24"/>
        </w:rPr>
        <w:t>Cronbach’s</w:t>
      </w:r>
      <w:proofErr w:type="spellEnd"/>
      <w:r w:rsidRPr="00201600">
        <w:rPr>
          <w:rFonts w:ascii="Times New Roman" w:hAnsi="Times New Roman" w:cs="Times New Roman"/>
          <w:sz w:val="24"/>
          <w:szCs w:val="24"/>
        </w:rPr>
        <w:t xml:space="preserve"> alpha reliability test is used to examine the validity of items used in the survey. According to</w:t>
      </w:r>
      <w:r w:rsidR="00D716C4" w:rsidRPr="00201600">
        <w:rPr>
          <w:rFonts w:ascii="Times New Roman" w:hAnsi="Times New Roman" w:cs="Times New Roman"/>
          <w:sz w:val="24"/>
          <w:szCs w:val="24"/>
        </w:rPr>
        <w:fldChar w:fldCharType="begin" w:fldLock="1"/>
      </w:r>
      <w:r w:rsidRPr="00201600">
        <w:rPr>
          <w:rFonts w:ascii="Times New Roman" w:hAnsi="Times New Roman" w:cs="Times New Roman"/>
          <w:sz w:val="24"/>
          <w:szCs w:val="24"/>
        </w:rPr>
        <w:instrText>ADDIN CSL_CITATION {"citationItems":[{"id":"ITEM-1","itemData":{"author":[{"dropping-particle":"","family":"Hair, J., Black, B. Babin, B., Anderson, R. and Tatham","given":"R.","non-dropping-particle":"","parse-names":false,"suffix":""}],"edition":"7 th editi","editor":[{"dropping-particle":"","family":"Upper Saddle River","given":"","non-dropping-particle":"","parse-names":false,"suffix":""}],"id":"ITEM-1","issued":{"date-parts":[["2010"]]},"publisher":"NJ: Prentice-Hall.","title":"Multivariate Data Analysis","type":"book"},"uris":["http://www.mendeley.com/documents/?uuid=f786a5d6-624f-41c6-88c0-5ef92be0fd6c"]}],"mendeley":{"formattedCitation":"(Hair, J., Black, B. Babin, B., Anderson, R. and Tatham, 2010)","manualFormatting":" Hair, J. et al., 2010","plainTextFormattedCitation":"(Hair, J., Black, B. Babin, B., Anderson, R. and Tatham, 2010)","previouslyFormattedCitation":"(Hair, J., Black, B. Babin, B., Anderson, R. and Tatham, 2010)"},"properties":{"noteIndex":0},"schema":"https://github.com/citation-style-language/schema/raw/master/csl-citation.json"}</w:instrText>
      </w:r>
      <w:r w:rsidR="00D716C4" w:rsidRPr="00201600">
        <w:rPr>
          <w:rFonts w:ascii="Times New Roman" w:hAnsi="Times New Roman" w:cs="Times New Roman"/>
          <w:sz w:val="24"/>
          <w:szCs w:val="24"/>
        </w:rPr>
        <w:fldChar w:fldCharType="separate"/>
      </w:r>
      <w:r w:rsidRPr="00201600">
        <w:rPr>
          <w:rFonts w:ascii="Times New Roman" w:hAnsi="Times New Roman" w:cs="Times New Roman"/>
          <w:noProof/>
          <w:sz w:val="24"/>
          <w:szCs w:val="24"/>
        </w:rPr>
        <w:t xml:space="preserve"> Hair, J. et al., 2010</w:t>
      </w:r>
      <w:r w:rsidR="00D716C4" w:rsidRPr="00201600">
        <w:rPr>
          <w:rFonts w:ascii="Times New Roman" w:hAnsi="Times New Roman" w:cs="Times New Roman"/>
          <w:sz w:val="24"/>
          <w:szCs w:val="24"/>
        </w:rPr>
        <w:fldChar w:fldCharType="end"/>
      </w:r>
      <w:r w:rsidRPr="00201600">
        <w:rPr>
          <w:rFonts w:ascii="Times New Roman" w:hAnsi="Times New Roman" w:cs="Times New Roman"/>
          <w:sz w:val="24"/>
          <w:szCs w:val="24"/>
        </w:rPr>
        <w:t xml:space="preserve"> the alpha of a scale should be greater than 0.60 for items to be used together as a scale. From Table 1, </w:t>
      </w:r>
      <w:proofErr w:type="spellStart"/>
      <w:r w:rsidRPr="00201600">
        <w:rPr>
          <w:rFonts w:ascii="Times New Roman" w:hAnsi="Times New Roman" w:cs="Times New Roman"/>
          <w:sz w:val="24"/>
          <w:szCs w:val="24"/>
        </w:rPr>
        <w:t>Cronbach’s</w:t>
      </w:r>
      <w:proofErr w:type="spellEnd"/>
      <w:r w:rsidRPr="00201600">
        <w:rPr>
          <w:rFonts w:ascii="Times New Roman" w:hAnsi="Times New Roman" w:cs="Times New Roman"/>
          <w:sz w:val="24"/>
          <w:szCs w:val="24"/>
        </w:rPr>
        <w:t xml:space="preserve"> alpha for instrument (9 items) was 0.791. </w:t>
      </w:r>
    </w:p>
    <w:tbl>
      <w:tblPr>
        <w:tblW w:w="966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3355"/>
        <w:gridCol w:w="3353"/>
        <w:gridCol w:w="2961"/>
      </w:tblGrid>
      <w:tr w:rsidR="00DD6699" w:rsidRPr="00201600" w:rsidTr="0074592D">
        <w:trPr>
          <w:cantSplit/>
          <w:trHeight w:val="189"/>
          <w:tblHeader/>
        </w:trPr>
        <w:tc>
          <w:tcPr>
            <w:tcW w:w="9669" w:type="dxa"/>
            <w:gridSpan w:val="3"/>
            <w:tcBorders>
              <w:top w:val="nil"/>
              <w:left w:val="nil"/>
              <w:bottom w:val="nil"/>
              <w:right w:val="nil"/>
            </w:tcBorders>
            <w:shd w:val="clear" w:color="auto" w:fill="FFFFFF"/>
            <w:vAlign w:val="center"/>
          </w:tcPr>
          <w:p w:rsidR="00DD6699" w:rsidRPr="00201600" w:rsidRDefault="00DD6699" w:rsidP="0074592D">
            <w:pPr>
              <w:spacing w:line="240" w:lineRule="auto"/>
              <w:jc w:val="both"/>
              <w:rPr>
                <w:rFonts w:ascii="Times New Roman" w:hAnsi="Times New Roman" w:cs="Times New Roman"/>
                <w:i/>
                <w:sz w:val="24"/>
                <w:szCs w:val="24"/>
              </w:rPr>
            </w:pPr>
            <w:r w:rsidRPr="00201600">
              <w:rPr>
                <w:rFonts w:ascii="Times New Roman" w:hAnsi="Times New Roman" w:cs="Times New Roman"/>
                <w:bCs/>
                <w:i/>
                <w:sz w:val="24"/>
                <w:szCs w:val="24"/>
              </w:rPr>
              <w:t>Table1 Reliability Statistics</w:t>
            </w:r>
          </w:p>
        </w:tc>
      </w:tr>
      <w:tr w:rsidR="00DD6699" w:rsidRPr="00201600" w:rsidTr="0074592D">
        <w:trPr>
          <w:cantSplit/>
          <w:trHeight w:val="742"/>
          <w:tblHeader/>
        </w:trPr>
        <w:tc>
          <w:tcPr>
            <w:tcW w:w="3355" w:type="dxa"/>
            <w:tcBorders>
              <w:top w:val="single" w:sz="16" w:space="0" w:color="000000"/>
              <w:left w:val="single" w:sz="16" w:space="0" w:color="000000"/>
              <w:bottom w:val="single" w:sz="16" w:space="0" w:color="000000"/>
            </w:tcBorders>
            <w:shd w:val="clear" w:color="auto" w:fill="FFFFFF"/>
            <w:vAlign w:val="bottom"/>
          </w:tcPr>
          <w:p w:rsidR="00DD6699" w:rsidRPr="00201600" w:rsidRDefault="00DD6699" w:rsidP="0074592D">
            <w:pPr>
              <w:spacing w:line="240" w:lineRule="auto"/>
              <w:jc w:val="both"/>
              <w:rPr>
                <w:rFonts w:ascii="Times New Roman" w:hAnsi="Times New Roman" w:cs="Times New Roman"/>
                <w:sz w:val="24"/>
                <w:szCs w:val="24"/>
              </w:rPr>
            </w:pPr>
            <w:proofErr w:type="spellStart"/>
            <w:r w:rsidRPr="00201600">
              <w:rPr>
                <w:rFonts w:ascii="Times New Roman" w:hAnsi="Times New Roman" w:cs="Times New Roman"/>
                <w:sz w:val="24"/>
                <w:szCs w:val="24"/>
              </w:rPr>
              <w:t>Cronbach's</w:t>
            </w:r>
            <w:proofErr w:type="spellEnd"/>
            <w:r w:rsidRPr="00201600">
              <w:rPr>
                <w:rFonts w:ascii="Times New Roman" w:hAnsi="Times New Roman" w:cs="Times New Roman"/>
                <w:sz w:val="24"/>
                <w:szCs w:val="24"/>
              </w:rPr>
              <w:t xml:space="preserve"> Alpha</w:t>
            </w:r>
          </w:p>
        </w:tc>
        <w:tc>
          <w:tcPr>
            <w:tcW w:w="3353" w:type="dxa"/>
            <w:tcBorders>
              <w:top w:val="single" w:sz="16" w:space="0" w:color="000000"/>
              <w:bottom w:val="single" w:sz="16" w:space="0" w:color="000000"/>
            </w:tcBorders>
            <w:shd w:val="clear" w:color="auto" w:fill="FFFFFF"/>
            <w:vAlign w:val="bottom"/>
          </w:tcPr>
          <w:p w:rsidR="00DD6699" w:rsidRPr="00201600" w:rsidRDefault="00DD6699" w:rsidP="0074592D">
            <w:pPr>
              <w:spacing w:line="240" w:lineRule="auto"/>
              <w:jc w:val="both"/>
              <w:rPr>
                <w:rFonts w:ascii="Times New Roman" w:hAnsi="Times New Roman" w:cs="Times New Roman"/>
                <w:sz w:val="24"/>
                <w:szCs w:val="24"/>
              </w:rPr>
            </w:pPr>
            <w:proofErr w:type="spellStart"/>
            <w:r w:rsidRPr="00201600">
              <w:rPr>
                <w:rFonts w:ascii="Times New Roman" w:hAnsi="Times New Roman" w:cs="Times New Roman"/>
                <w:sz w:val="24"/>
                <w:szCs w:val="24"/>
              </w:rPr>
              <w:t>Cronbach's</w:t>
            </w:r>
            <w:proofErr w:type="spellEnd"/>
            <w:r w:rsidRPr="00201600">
              <w:rPr>
                <w:rFonts w:ascii="Times New Roman" w:hAnsi="Times New Roman" w:cs="Times New Roman"/>
                <w:sz w:val="24"/>
                <w:szCs w:val="24"/>
              </w:rPr>
              <w:t xml:space="preserve"> Alpha Based on Standardized Items</w:t>
            </w:r>
          </w:p>
        </w:tc>
        <w:tc>
          <w:tcPr>
            <w:tcW w:w="2961" w:type="dxa"/>
            <w:tcBorders>
              <w:top w:val="single" w:sz="16" w:space="0" w:color="000000"/>
              <w:bottom w:val="single" w:sz="16" w:space="0" w:color="000000"/>
              <w:right w:val="single" w:sz="16" w:space="0" w:color="000000"/>
            </w:tcBorders>
            <w:shd w:val="clear" w:color="auto" w:fill="FFFFFF"/>
            <w:vAlign w:val="bottom"/>
          </w:tcPr>
          <w:p w:rsidR="00DD6699" w:rsidRPr="00201600" w:rsidRDefault="00DD6699" w:rsidP="0074592D">
            <w:pPr>
              <w:spacing w:line="240" w:lineRule="auto"/>
              <w:jc w:val="both"/>
              <w:rPr>
                <w:rFonts w:ascii="Times New Roman" w:hAnsi="Times New Roman" w:cs="Times New Roman"/>
                <w:sz w:val="24"/>
                <w:szCs w:val="24"/>
              </w:rPr>
            </w:pPr>
            <w:r w:rsidRPr="00201600">
              <w:rPr>
                <w:rFonts w:ascii="Times New Roman" w:hAnsi="Times New Roman" w:cs="Times New Roman"/>
                <w:sz w:val="24"/>
                <w:szCs w:val="24"/>
              </w:rPr>
              <w:t>N of Items</w:t>
            </w:r>
          </w:p>
        </w:tc>
      </w:tr>
      <w:tr w:rsidR="00DD6699" w:rsidRPr="00201600" w:rsidTr="0074592D">
        <w:trPr>
          <w:cantSplit/>
          <w:trHeight w:val="189"/>
        </w:trPr>
        <w:tc>
          <w:tcPr>
            <w:tcW w:w="3355" w:type="dxa"/>
            <w:tcBorders>
              <w:top w:val="single" w:sz="16" w:space="0" w:color="000000"/>
              <w:left w:val="single" w:sz="16" w:space="0" w:color="000000"/>
              <w:bottom w:val="single" w:sz="16" w:space="0" w:color="000000"/>
            </w:tcBorders>
            <w:shd w:val="clear" w:color="auto" w:fill="FFFFFF"/>
          </w:tcPr>
          <w:p w:rsidR="00DD6699" w:rsidRPr="00201600" w:rsidRDefault="00DD6699" w:rsidP="0074592D">
            <w:pPr>
              <w:spacing w:line="240" w:lineRule="auto"/>
              <w:jc w:val="both"/>
              <w:rPr>
                <w:rFonts w:ascii="Times New Roman" w:hAnsi="Times New Roman" w:cs="Times New Roman"/>
                <w:sz w:val="24"/>
                <w:szCs w:val="24"/>
              </w:rPr>
            </w:pPr>
            <w:r w:rsidRPr="00201600">
              <w:rPr>
                <w:rFonts w:ascii="Times New Roman" w:hAnsi="Times New Roman" w:cs="Times New Roman"/>
                <w:sz w:val="24"/>
                <w:szCs w:val="24"/>
              </w:rPr>
              <w:t>0.791</w:t>
            </w:r>
          </w:p>
        </w:tc>
        <w:tc>
          <w:tcPr>
            <w:tcW w:w="3353" w:type="dxa"/>
            <w:tcBorders>
              <w:top w:val="single" w:sz="16" w:space="0" w:color="000000"/>
              <w:bottom w:val="single" w:sz="16" w:space="0" w:color="000000"/>
            </w:tcBorders>
            <w:shd w:val="clear" w:color="auto" w:fill="FFFFFF"/>
          </w:tcPr>
          <w:p w:rsidR="00DD6699" w:rsidRPr="00201600" w:rsidRDefault="00DD6699" w:rsidP="0074592D">
            <w:pPr>
              <w:spacing w:line="240" w:lineRule="auto"/>
              <w:jc w:val="both"/>
              <w:rPr>
                <w:rFonts w:ascii="Times New Roman" w:hAnsi="Times New Roman" w:cs="Times New Roman"/>
                <w:sz w:val="24"/>
                <w:szCs w:val="24"/>
              </w:rPr>
            </w:pPr>
            <w:r w:rsidRPr="00201600">
              <w:rPr>
                <w:rFonts w:ascii="Times New Roman" w:hAnsi="Times New Roman" w:cs="Times New Roman"/>
                <w:sz w:val="24"/>
                <w:szCs w:val="24"/>
              </w:rPr>
              <w:t>0.807</w:t>
            </w:r>
          </w:p>
        </w:tc>
        <w:tc>
          <w:tcPr>
            <w:tcW w:w="2961" w:type="dxa"/>
            <w:tcBorders>
              <w:top w:val="single" w:sz="16" w:space="0" w:color="000000"/>
              <w:bottom w:val="single" w:sz="16" w:space="0" w:color="000000"/>
              <w:right w:val="single" w:sz="16" w:space="0" w:color="000000"/>
            </w:tcBorders>
            <w:shd w:val="clear" w:color="auto" w:fill="FFFFFF"/>
          </w:tcPr>
          <w:p w:rsidR="00DD6699" w:rsidRPr="00201600" w:rsidRDefault="00DD6699" w:rsidP="0074592D">
            <w:pPr>
              <w:spacing w:line="240" w:lineRule="auto"/>
              <w:jc w:val="both"/>
              <w:rPr>
                <w:rFonts w:ascii="Times New Roman" w:hAnsi="Times New Roman" w:cs="Times New Roman"/>
                <w:sz w:val="24"/>
                <w:szCs w:val="24"/>
              </w:rPr>
            </w:pPr>
            <w:r w:rsidRPr="00201600">
              <w:rPr>
                <w:rFonts w:ascii="Times New Roman" w:hAnsi="Times New Roman" w:cs="Times New Roman"/>
                <w:sz w:val="24"/>
                <w:szCs w:val="24"/>
              </w:rPr>
              <w:t>9</w:t>
            </w:r>
          </w:p>
        </w:tc>
      </w:tr>
    </w:tbl>
    <w:p w:rsidR="00DD6699" w:rsidRPr="00201600" w:rsidRDefault="00DD6699" w:rsidP="00DD6699">
      <w:pPr>
        <w:spacing w:line="240" w:lineRule="auto"/>
        <w:jc w:val="both"/>
        <w:rPr>
          <w:rFonts w:ascii="Times New Roman" w:hAnsi="Times New Roman" w:cs="Times New Roman"/>
          <w:sz w:val="24"/>
          <w:szCs w:val="24"/>
        </w:rPr>
      </w:pPr>
    </w:p>
    <w:p w:rsidR="00DD6699" w:rsidRPr="00201600" w:rsidRDefault="00DD6699" w:rsidP="00DD6699">
      <w:pPr>
        <w:spacing w:line="240" w:lineRule="auto"/>
        <w:jc w:val="both"/>
        <w:rPr>
          <w:rFonts w:ascii="Times New Roman" w:hAnsi="Times New Roman" w:cs="Times New Roman"/>
          <w:sz w:val="24"/>
          <w:szCs w:val="24"/>
        </w:rPr>
      </w:pPr>
      <w:r w:rsidRPr="00201600">
        <w:rPr>
          <w:rFonts w:ascii="Times New Roman" w:hAnsi="Times New Roman" w:cs="Times New Roman"/>
          <w:sz w:val="24"/>
          <w:szCs w:val="24"/>
        </w:rPr>
        <w:t xml:space="preserve">We analyze all the data and through KMO and </w:t>
      </w:r>
      <w:proofErr w:type="spellStart"/>
      <w:r w:rsidRPr="00201600">
        <w:rPr>
          <w:rFonts w:ascii="Times New Roman" w:hAnsi="Times New Roman" w:cs="Times New Roman"/>
          <w:sz w:val="24"/>
          <w:szCs w:val="24"/>
        </w:rPr>
        <w:t>Barlet’s</w:t>
      </w:r>
      <w:proofErr w:type="spellEnd"/>
      <w:r w:rsidRPr="00201600">
        <w:rPr>
          <w:rFonts w:ascii="Times New Roman" w:hAnsi="Times New Roman" w:cs="Times New Roman"/>
          <w:sz w:val="24"/>
          <w:szCs w:val="24"/>
        </w:rPr>
        <w:t xml:space="preserve"> test we found that:</w:t>
      </w:r>
      <w:r w:rsidRPr="00201600">
        <w:rPr>
          <w:rFonts w:ascii="Times New Roman" w:hAnsi="Times New Roman" w:cs="Times New Roman"/>
          <w:sz w:val="24"/>
          <w:szCs w:val="24"/>
        </w:rPr>
        <w:br/>
        <w:t>1. KMO measure of sampling adequacy is &gt; 0,5</w:t>
      </w:r>
      <w:r w:rsidRPr="00201600">
        <w:rPr>
          <w:rFonts w:ascii="Times New Roman" w:hAnsi="Times New Roman" w:cs="Times New Roman"/>
          <w:sz w:val="24"/>
          <w:szCs w:val="24"/>
        </w:rPr>
        <w:br/>
        <w:t xml:space="preserve">2. Approx Chi-square with significance value is &lt; 0,5, so all the variables can be processed in factor analysis. </w:t>
      </w:r>
      <w:r w:rsidR="00D716C4" w:rsidRPr="00201600">
        <w:rPr>
          <w:rFonts w:ascii="Times New Roman" w:hAnsi="Times New Roman" w:cs="Times New Roman"/>
          <w:sz w:val="24"/>
          <w:szCs w:val="24"/>
        </w:rPr>
        <w:fldChar w:fldCharType="begin" w:fldLock="1"/>
      </w:r>
      <w:r w:rsidRPr="00201600">
        <w:rPr>
          <w:rFonts w:ascii="Times New Roman" w:hAnsi="Times New Roman" w:cs="Times New Roman"/>
          <w:sz w:val="24"/>
          <w:szCs w:val="24"/>
        </w:rPr>
        <w:instrText>ADDIN CSL_CITATION {"citationItems":[{"id":"ITEM-1","itemData":{"ISBN":"9781847879066","author":[{"dropping-particle":"","family":"Field","given":"Andy","non-dropping-particle":"","parse-names":false,"suffix":""}],"edition":"3rd","id":"ITEM-1","issued":{"date-parts":[["2009"]]},"publisher":"Sage","title":"Discovering Statistics Using SPSS","type":"book"},"uris":["http://www.mendeley.com/documents/?uuid=35cde837-89ac-4038-9246-ba3035360d22"]}],"mendeley":{"formattedCitation":"(Field, 2009)","plainTextFormattedCitation":"(Field, 2009)","previouslyFormattedCitation":"(Field, 2009)"},"properties":{"noteIndex":0},"schema":"https://github.com/citation-style-language/schema/raw/master/csl-citation.json"}</w:instrText>
      </w:r>
      <w:r w:rsidR="00D716C4" w:rsidRPr="00201600">
        <w:rPr>
          <w:rFonts w:ascii="Times New Roman" w:hAnsi="Times New Roman" w:cs="Times New Roman"/>
          <w:sz w:val="24"/>
          <w:szCs w:val="24"/>
        </w:rPr>
        <w:fldChar w:fldCharType="separate"/>
      </w:r>
      <w:r w:rsidRPr="00201600">
        <w:rPr>
          <w:rFonts w:ascii="Times New Roman" w:hAnsi="Times New Roman" w:cs="Times New Roman"/>
          <w:noProof/>
          <w:sz w:val="24"/>
          <w:szCs w:val="24"/>
        </w:rPr>
        <w:t>(Field, 2009)</w:t>
      </w:r>
      <w:r w:rsidR="00D716C4" w:rsidRPr="00201600">
        <w:rPr>
          <w:rFonts w:ascii="Times New Roman" w:hAnsi="Times New Roman" w:cs="Times New Roman"/>
          <w:sz w:val="24"/>
          <w:szCs w:val="24"/>
        </w:rPr>
        <w:fldChar w:fldCharType="end"/>
      </w:r>
    </w:p>
    <w:tbl>
      <w:tblPr>
        <w:tblW w:w="948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3860"/>
        <w:gridCol w:w="3859"/>
        <w:gridCol w:w="1609"/>
        <w:gridCol w:w="160"/>
      </w:tblGrid>
      <w:tr w:rsidR="00DD6699" w:rsidRPr="00201600" w:rsidTr="0074592D">
        <w:trPr>
          <w:gridAfter w:val="1"/>
          <w:wAfter w:w="160" w:type="dxa"/>
          <w:cantSplit/>
          <w:trHeight w:val="384"/>
          <w:tblHeader/>
        </w:trPr>
        <w:tc>
          <w:tcPr>
            <w:tcW w:w="9328" w:type="dxa"/>
            <w:gridSpan w:val="3"/>
            <w:tcBorders>
              <w:top w:val="nil"/>
              <w:left w:val="nil"/>
              <w:bottom w:val="single" w:sz="16" w:space="0" w:color="000000"/>
              <w:right w:val="nil"/>
            </w:tcBorders>
            <w:shd w:val="clear" w:color="auto" w:fill="FFFFFF"/>
            <w:vAlign w:val="center"/>
          </w:tcPr>
          <w:p w:rsidR="00DD6699" w:rsidRPr="00201600" w:rsidRDefault="00DD6699" w:rsidP="0074592D">
            <w:pPr>
              <w:spacing w:line="240" w:lineRule="auto"/>
              <w:jc w:val="both"/>
              <w:rPr>
                <w:rFonts w:ascii="Times New Roman" w:hAnsi="Times New Roman" w:cs="Times New Roman"/>
                <w:i/>
                <w:sz w:val="24"/>
                <w:szCs w:val="24"/>
              </w:rPr>
            </w:pPr>
            <w:r w:rsidRPr="00201600">
              <w:rPr>
                <w:rFonts w:ascii="Times New Roman" w:hAnsi="Times New Roman" w:cs="Times New Roman"/>
                <w:bCs/>
                <w:i/>
                <w:sz w:val="24"/>
                <w:szCs w:val="24"/>
              </w:rPr>
              <w:t>Table3 KMO and Bartlett's Test</w:t>
            </w:r>
            <w:r w:rsidRPr="00201600">
              <w:rPr>
                <w:rStyle w:val="FootnoteReference"/>
                <w:rFonts w:ascii="Times New Roman" w:hAnsi="Times New Roman" w:cs="Times New Roman"/>
                <w:sz w:val="24"/>
                <w:szCs w:val="24"/>
              </w:rPr>
              <w:footnoteReference w:id="1"/>
            </w:r>
          </w:p>
        </w:tc>
      </w:tr>
      <w:tr w:rsidR="00DD6699" w:rsidRPr="00201600" w:rsidTr="0074592D">
        <w:trPr>
          <w:gridAfter w:val="1"/>
          <w:wAfter w:w="160" w:type="dxa"/>
          <w:cantSplit/>
          <w:trHeight w:val="630"/>
          <w:tblHeader/>
        </w:trPr>
        <w:tc>
          <w:tcPr>
            <w:tcW w:w="7719" w:type="dxa"/>
            <w:gridSpan w:val="2"/>
            <w:tcBorders>
              <w:top w:val="single" w:sz="16" w:space="0" w:color="000000"/>
              <w:left w:val="single" w:sz="16" w:space="0" w:color="000000"/>
              <w:bottom w:val="nil"/>
              <w:right w:val="single" w:sz="16" w:space="0" w:color="000000"/>
            </w:tcBorders>
            <w:shd w:val="clear" w:color="auto" w:fill="FFFFFF"/>
          </w:tcPr>
          <w:p w:rsidR="00DD6699" w:rsidRPr="00201600" w:rsidRDefault="00DD6699" w:rsidP="0074592D">
            <w:pPr>
              <w:spacing w:line="240" w:lineRule="auto"/>
              <w:jc w:val="both"/>
              <w:rPr>
                <w:rFonts w:ascii="Times New Roman" w:hAnsi="Times New Roman" w:cs="Times New Roman"/>
                <w:sz w:val="24"/>
                <w:szCs w:val="24"/>
              </w:rPr>
            </w:pPr>
            <w:r w:rsidRPr="00201600">
              <w:rPr>
                <w:rFonts w:ascii="Times New Roman" w:hAnsi="Times New Roman" w:cs="Times New Roman"/>
                <w:sz w:val="24"/>
                <w:szCs w:val="24"/>
              </w:rPr>
              <w:t>Kaiser-Meyer-</w:t>
            </w:r>
            <w:proofErr w:type="spellStart"/>
            <w:r w:rsidRPr="00201600">
              <w:rPr>
                <w:rFonts w:ascii="Times New Roman" w:hAnsi="Times New Roman" w:cs="Times New Roman"/>
                <w:sz w:val="24"/>
                <w:szCs w:val="24"/>
              </w:rPr>
              <w:t>Olkin</w:t>
            </w:r>
            <w:proofErr w:type="spellEnd"/>
            <w:r w:rsidRPr="00201600">
              <w:rPr>
                <w:rFonts w:ascii="Times New Roman" w:hAnsi="Times New Roman" w:cs="Times New Roman"/>
                <w:sz w:val="24"/>
                <w:szCs w:val="24"/>
              </w:rPr>
              <w:t xml:space="preserve"> Measure of Sampling Adequacy.</w:t>
            </w:r>
          </w:p>
        </w:tc>
        <w:tc>
          <w:tcPr>
            <w:tcW w:w="1609" w:type="dxa"/>
            <w:tcBorders>
              <w:top w:val="single" w:sz="16" w:space="0" w:color="000000"/>
              <w:left w:val="single" w:sz="16" w:space="0" w:color="000000"/>
              <w:bottom w:val="nil"/>
              <w:right w:val="single" w:sz="16" w:space="0" w:color="000000"/>
            </w:tcBorders>
            <w:shd w:val="clear" w:color="auto" w:fill="FFFFFF"/>
            <w:vAlign w:val="center"/>
          </w:tcPr>
          <w:p w:rsidR="00DD6699" w:rsidRPr="00201600" w:rsidRDefault="00DD6699" w:rsidP="0074592D">
            <w:pPr>
              <w:spacing w:line="240" w:lineRule="auto"/>
              <w:jc w:val="both"/>
              <w:rPr>
                <w:rFonts w:ascii="Times New Roman" w:hAnsi="Times New Roman" w:cs="Times New Roman"/>
                <w:sz w:val="24"/>
                <w:szCs w:val="24"/>
              </w:rPr>
            </w:pPr>
            <w:r w:rsidRPr="00201600">
              <w:rPr>
                <w:rFonts w:ascii="Times New Roman" w:hAnsi="Times New Roman" w:cs="Times New Roman"/>
                <w:sz w:val="24"/>
                <w:szCs w:val="24"/>
              </w:rPr>
              <w:t>.785</w:t>
            </w:r>
          </w:p>
        </w:tc>
      </w:tr>
      <w:tr w:rsidR="00DD6699" w:rsidRPr="00201600" w:rsidTr="0074592D">
        <w:trPr>
          <w:gridAfter w:val="1"/>
          <w:wAfter w:w="160" w:type="dxa"/>
          <w:cantSplit/>
          <w:trHeight w:val="384"/>
          <w:tblHeader/>
        </w:trPr>
        <w:tc>
          <w:tcPr>
            <w:tcW w:w="3860" w:type="dxa"/>
            <w:vMerge w:val="restart"/>
            <w:tcBorders>
              <w:top w:val="nil"/>
              <w:left w:val="single" w:sz="16" w:space="0" w:color="000000"/>
              <w:bottom w:val="single" w:sz="16" w:space="0" w:color="000000"/>
              <w:right w:val="nil"/>
            </w:tcBorders>
            <w:shd w:val="clear" w:color="auto" w:fill="FFFFFF"/>
          </w:tcPr>
          <w:p w:rsidR="00DD6699" w:rsidRPr="00201600" w:rsidRDefault="00DD6699" w:rsidP="0074592D">
            <w:pPr>
              <w:spacing w:line="240" w:lineRule="auto"/>
              <w:jc w:val="both"/>
              <w:rPr>
                <w:rFonts w:ascii="Times New Roman" w:hAnsi="Times New Roman" w:cs="Times New Roman"/>
                <w:sz w:val="24"/>
                <w:szCs w:val="24"/>
              </w:rPr>
            </w:pPr>
            <w:r w:rsidRPr="00201600">
              <w:rPr>
                <w:rFonts w:ascii="Times New Roman" w:hAnsi="Times New Roman" w:cs="Times New Roman"/>
                <w:sz w:val="24"/>
                <w:szCs w:val="24"/>
              </w:rPr>
              <w:t xml:space="preserve">Bartlett's Test of </w:t>
            </w:r>
            <w:proofErr w:type="spellStart"/>
            <w:r w:rsidRPr="00201600">
              <w:rPr>
                <w:rFonts w:ascii="Times New Roman" w:hAnsi="Times New Roman" w:cs="Times New Roman"/>
                <w:sz w:val="24"/>
                <w:szCs w:val="24"/>
              </w:rPr>
              <w:t>Sphericity</w:t>
            </w:r>
            <w:proofErr w:type="spellEnd"/>
          </w:p>
        </w:tc>
        <w:tc>
          <w:tcPr>
            <w:tcW w:w="3859" w:type="dxa"/>
            <w:tcBorders>
              <w:top w:val="nil"/>
              <w:left w:val="nil"/>
              <w:bottom w:val="nil"/>
              <w:right w:val="single" w:sz="16" w:space="0" w:color="000000"/>
            </w:tcBorders>
            <w:shd w:val="clear" w:color="auto" w:fill="FFFFFF"/>
          </w:tcPr>
          <w:p w:rsidR="00DD6699" w:rsidRPr="00201600" w:rsidRDefault="00DD6699" w:rsidP="0074592D">
            <w:pPr>
              <w:spacing w:line="240" w:lineRule="auto"/>
              <w:jc w:val="both"/>
              <w:rPr>
                <w:rFonts w:ascii="Times New Roman" w:hAnsi="Times New Roman" w:cs="Times New Roman"/>
                <w:sz w:val="24"/>
                <w:szCs w:val="24"/>
              </w:rPr>
            </w:pPr>
            <w:r w:rsidRPr="00201600">
              <w:rPr>
                <w:rFonts w:ascii="Times New Roman" w:hAnsi="Times New Roman" w:cs="Times New Roman"/>
                <w:sz w:val="24"/>
                <w:szCs w:val="24"/>
              </w:rPr>
              <w:t>Approx. Chi-Square</w:t>
            </w:r>
          </w:p>
        </w:tc>
        <w:tc>
          <w:tcPr>
            <w:tcW w:w="1609" w:type="dxa"/>
            <w:tcBorders>
              <w:top w:val="nil"/>
              <w:left w:val="single" w:sz="16" w:space="0" w:color="000000"/>
              <w:bottom w:val="nil"/>
              <w:right w:val="single" w:sz="16" w:space="0" w:color="000000"/>
            </w:tcBorders>
            <w:shd w:val="clear" w:color="auto" w:fill="FFFFFF"/>
            <w:vAlign w:val="center"/>
          </w:tcPr>
          <w:p w:rsidR="00DD6699" w:rsidRPr="00201600" w:rsidRDefault="00DD6699" w:rsidP="0074592D">
            <w:pPr>
              <w:spacing w:line="240" w:lineRule="auto"/>
              <w:jc w:val="both"/>
              <w:rPr>
                <w:rFonts w:ascii="Times New Roman" w:hAnsi="Times New Roman" w:cs="Times New Roman"/>
                <w:sz w:val="24"/>
                <w:szCs w:val="24"/>
              </w:rPr>
            </w:pPr>
            <w:r w:rsidRPr="00201600">
              <w:rPr>
                <w:rFonts w:ascii="Times New Roman" w:hAnsi="Times New Roman" w:cs="Times New Roman"/>
                <w:sz w:val="24"/>
                <w:szCs w:val="24"/>
              </w:rPr>
              <w:t>823.687</w:t>
            </w:r>
          </w:p>
        </w:tc>
      </w:tr>
      <w:tr w:rsidR="00DD6699" w:rsidRPr="00201600" w:rsidTr="0074592D">
        <w:trPr>
          <w:gridAfter w:val="1"/>
          <w:wAfter w:w="160" w:type="dxa"/>
          <w:cantSplit/>
          <w:trHeight w:val="408"/>
          <w:tblHeader/>
        </w:trPr>
        <w:tc>
          <w:tcPr>
            <w:tcW w:w="3860" w:type="dxa"/>
            <w:vMerge/>
            <w:tcBorders>
              <w:top w:val="nil"/>
              <w:left w:val="single" w:sz="16" w:space="0" w:color="000000"/>
              <w:bottom w:val="single" w:sz="16" w:space="0" w:color="000000"/>
              <w:right w:val="nil"/>
            </w:tcBorders>
            <w:shd w:val="clear" w:color="auto" w:fill="FFFFFF"/>
          </w:tcPr>
          <w:p w:rsidR="00DD6699" w:rsidRPr="00201600" w:rsidRDefault="00DD6699" w:rsidP="0074592D">
            <w:pPr>
              <w:spacing w:line="240" w:lineRule="auto"/>
              <w:jc w:val="both"/>
              <w:rPr>
                <w:rFonts w:ascii="Times New Roman" w:hAnsi="Times New Roman" w:cs="Times New Roman"/>
                <w:sz w:val="24"/>
                <w:szCs w:val="24"/>
              </w:rPr>
            </w:pPr>
          </w:p>
        </w:tc>
        <w:tc>
          <w:tcPr>
            <w:tcW w:w="3859" w:type="dxa"/>
            <w:tcBorders>
              <w:top w:val="nil"/>
              <w:left w:val="nil"/>
              <w:bottom w:val="nil"/>
              <w:right w:val="single" w:sz="16" w:space="0" w:color="000000"/>
            </w:tcBorders>
            <w:shd w:val="clear" w:color="auto" w:fill="FFFFFF"/>
          </w:tcPr>
          <w:p w:rsidR="00DD6699" w:rsidRPr="00201600" w:rsidRDefault="00DD6699" w:rsidP="0074592D">
            <w:pPr>
              <w:spacing w:line="240" w:lineRule="auto"/>
              <w:jc w:val="both"/>
              <w:rPr>
                <w:rFonts w:ascii="Times New Roman" w:hAnsi="Times New Roman" w:cs="Times New Roman"/>
                <w:sz w:val="24"/>
                <w:szCs w:val="24"/>
              </w:rPr>
            </w:pPr>
            <w:proofErr w:type="spellStart"/>
            <w:r w:rsidRPr="00201600">
              <w:rPr>
                <w:rFonts w:ascii="Times New Roman" w:hAnsi="Times New Roman" w:cs="Times New Roman"/>
                <w:sz w:val="24"/>
                <w:szCs w:val="24"/>
              </w:rPr>
              <w:t>Df</w:t>
            </w:r>
            <w:proofErr w:type="spellEnd"/>
          </w:p>
        </w:tc>
        <w:tc>
          <w:tcPr>
            <w:tcW w:w="1609" w:type="dxa"/>
            <w:tcBorders>
              <w:top w:val="nil"/>
              <w:left w:val="single" w:sz="16" w:space="0" w:color="000000"/>
              <w:bottom w:val="nil"/>
              <w:right w:val="single" w:sz="16" w:space="0" w:color="000000"/>
            </w:tcBorders>
            <w:shd w:val="clear" w:color="auto" w:fill="FFFFFF"/>
          </w:tcPr>
          <w:p w:rsidR="00DD6699" w:rsidRPr="00201600" w:rsidRDefault="00DD6699" w:rsidP="0074592D">
            <w:pPr>
              <w:spacing w:line="240" w:lineRule="auto"/>
              <w:jc w:val="both"/>
              <w:rPr>
                <w:rFonts w:ascii="Times New Roman" w:hAnsi="Times New Roman" w:cs="Times New Roman"/>
                <w:sz w:val="24"/>
                <w:szCs w:val="24"/>
              </w:rPr>
            </w:pPr>
            <w:r w:rsidRPr="00201600">
              <w:rPr>
                <w:rFonts w:ascii="Times New Roman" w:hAnsi="Times New Roman" w:cs="Times New Roman"/>
                <w:sz w:val="24"/>
                <w:szCs w:val="24"/>
              </w:rPr>
              <w:t>36</w:t>
            </w:r>
          </w:p>
        </w:tc>
      </w:tr>
      <w:tr w:rsidR="00DD6699" w:rsidRPr="00201600" w:rsidTr="0074592D">
        <w:trPr>
          <w:gridAfter w:val="1"/>
          <w:wAfter w:w="160" w:type="dxa"/>
          <w:cantSplit/>
          <w:trHeight w:val="421"/>
          <w:tblHeader/>
        </w:trPr>
        <w:tc>
          <w:tcPr>
            <w:tcW w:w="3860" w:type="dxa"/>
            <w:vMerge/>
            <w:tcBorders>
              <w:top w:val="nil"/>
              <w:left w:val="single" w:sz="16" w:space="0" w:color="000000"/>
              <w:bottom w:val="single" w:sz="16" w:space="0" w:color="000000"/>
              <w:right w:val="nil"/>
            </w:tcBorders>
            <w:shd w:val="clear" w:color="auto" w:fill="FFFFFF"/>
          </w:tcPr>
          <w:p w:rsidR="00DD6699" w:rsidRPr="00201600" w:rsidRDefault="00DD6699" w:rsidP="0074592D">
            <w:pPr>
              <w:spacing w:line="240" w:lineRule="auto"/>
              <w:jc w:val="both"/>
              <w:rPr>
                <w:rFonts w:ascii="Times New Roman" w:hAnsi="Times New Roman" w:cs="Times New Roman"/>
                <w:sz w:val="24"/>
                <w:szCs w:val="24"/>
              </w:rPr>
            </w:pPr>
          </w:p>
        </w:tc>
        <w:tc>
          <w:tcPr>
            <w:tcW w:w="3859" w:type="dxa"/>
            <w:tcBorders>
              <w:top w:val="nil"/>
              <w:left w:val="nil"/>
              <w:bottom w:val="single" w:sz="16" w:space="0" w:color="000000"/>
              <w:right w:val="single" w:sz="16" w:space="0" w:color="000000"/>
            </w:tcBorders>
            <w:shd w:val="clear" w:color="auto" w:fill="FFFFFF"/>
          </w:tcPr>
          <w:p w:rsidR="00DD6699" w:rsidRPr="00201600" w:rsidRDefault="00DD6699" w:rsidP="0074592D">
            <w:pPr>
              <w:spacing w:line="240" w:lineRule="auto"/>
              <w:jc w:val="both"/>
              <w:rPr>
                <w:rFonts w:ascii="Times New Roman" w:hAnsi="Times New Roman" w:cs="Times New Roman"/>
                <w:sz w:val="24"/>
                <w:szCs w:val="24"/>
              </w:rPr>
            </w:pPr>
            <w:r w:rsidRPr="00201600">
              <w:rPr>
                <w:rFonts w:ascii="Times New Roman" w:hAnsi="Times New Roman" w:cs="Times New Roman"/>
                <w:sz w:val="24"/>
                <w:szCs w:val="24"/>
              </w:rPr>
              <w:t>Sig.</w:t>
            </w:r>
          </w:p>
        </w:tc>
        <w:tc>
          <w:tcPr>
            <w:tcW w:w="1609" w:type="dxa"/>
            <w:tcBorders>
              <w:top w:val="nil"/>
              <w:left w:val="single" w:sz="16" w:space="0" w:color="000000"/>
              <w:bottom w:val="single" w:sz="16" w:space="0" w:color="000000"/>
              <w:right w:val="single" w:sz="16" w:space="0" w:color="000000"/>
            </w:tcBorders>
            <w:shd w:val="clear" w:color="auto" w:fill="FFFFFF"/>
          </w:tcPr>
          <w:p w:rsidR="00DD6699" w:rsidRPr="00201600" w:rsidRDefault="00DD6699" w:rsidP="0074592D">
            <w:pPr>
              <w:spacing w:line="240" w:lineRule="auto"/>
              <w:jc w:val="both"/>
              <w:rPr>
                <w:rFonts w:ascii="Times New Roman" w:hAnsi="Times New Roman" w:cs="Times New Roman"/>
                <w:sz w:val="24"/>
                <w:szCs w:val="24"/>
              </w:rPr>
            </w:pPr>
            <w:r w:rsidRPr="00201600">
              <w:rPr>
                <w:rFonts w:ascii="Times New Roman" w:hAnsi="Times New Roman" w:cs="Times New Roman"/>
                <w:sz w:val="24"/>
                <w:szCs w:val="24"/>
              </w:rPr>
              <w:t>.000</w:t>
            </w:r>
          </w:p>
        </w:tc>
      </w:tr>
      <w:tr w:rsidR="00DD6699" w:rsidRPr="00201600" w:rsidTr="0074592D">
        <w:trPr>
          <w:cantSplit/>
          <w:trHeight w:val="346"/>
          <w:tblHeader/>
        </w:trPr>
        <w:tc>
          <w:tcPr>
            <w:tcW w:w="9488" w:type="dxa"/>
            <w:gridSpan w:val="4"/>
            <w:tcBorders>
              <w:top w:val="nil"/>
              <w:left w:val="nil"/>
              <w:bottom w:val="nil"/>
              <w:right w:val="nil"/>
            </w:tcBorders>
            <w:shd w:val="clear" w:color="auto" w:fill="FFFFFF"/>
          </w:tcPr>
          <w:p w:rsidR="00DD6699" w:rsidRPr="00201600" w:rsidRDefault="00DD6699" w:rsidP="0074592D">
            <w:pPr>
              <w:spacing w:line="240" w:lineRule="auto"/>
              <w:jc w:val="both"/>
              <w:rPr>
                <w:rFonts w:ascii="Times New Roman" w:hAnsi="Times New Roman" w:cs="Times New Roman"/>
                <w:sz w:val="24"/>
                <w:szCs w:val="24"/>
              </w:rPr>
            </w:pPr>
          </w:p>
        </w:tc>
      </w:tr>
    </w:tbl>
    <w:p w:rsidR="00DD6699" w:rsidRPr="00201600" w:rsidRDefault="00DD6699" w:rsidP="00DD6699">
      <w:pPr>
        <w:spacing w:line="240" w:lineRule="auto"/>
        <w:jc w:val="both"/>
        <w:rPr>
          <w:rFonts w:ascii="Times New Roman" w:hAnsi="Times New Roman" w:cs="Times New Roman"/>
          <w:bCs/>
          <w:i/>
          <w:sz w:val="24"/>
          <w:szCs w:val="24"/>
        </w:rPr>
      </w:pPr>
    </w:p>
    <w:p w:rsidR="00DD6699" w:rsidRPr="00201600" w:rsidRDefault="00DD6699" w:rsidP="00DD6699">
      <w:pPr>
        <w:spacing w:line="240" w:lineRule="auto"/>
        <w:jc w:val="both"/>
        <w:rPr>
          <w:rFonts w:ascii="Times New Roman" w:hAnsi="Times New Roman" w:cs="Times New Roman"/>
          <w:bCs/>
          <w:i/>
          <w:sz w:val="24"/>
          <w:szCs w:val="24"/>
        </w:rPr>
      </w:pPr>
    </w:p>
    <w:p w:rsidR="00DD6699" w:rsidRPr="00201600" w:rsidRDefault="00DD6699" w:rsidP="00DD6699">
      <w:pPr>
        <w:spacing w:line="240" w:lineRule="auto"/>
        <w:jc w:val="both"/>
        <w:rPr>
          <w:rFonts w:ascii="Times New Roman" w:hAnsi="Times New Roman" w:cs="Times New Roman"/>
          <w:sz w:val="24"/>
          <w:szCs w:val="24"/>
        </w:rPr>
      </w:pPr>
      <w:r w:rsidRPr="00201600">
        <w:rPr>
          <w:rFonts w:ascii="Times New Roman" w:hAnsi="Times New Roman" w:cs="Times New Roman"/>
          <w:bCs/>
          <w:i/>
          <w:sz w:val="24"/>
          <w:szCs w:val="24"/>
        </w:rPr>
        <w:lastRenderedPageBreak/>
        <w:t>Table4 Rotated Component Matrix</w:t>
      </w:r>
      <w:r w:rsidRPr="00201600">
        <w:rPr>
          <w:rStyle w:val="FootnoteReference"/>
          <w:rFonts w:ascii="Times New Roman" w:hAnsi="Times New Roman" w:cs="Times New Roman"/>
          <w:sz w:val="24"/>
          <w:szCs w:val="24"/>
        </w:rPr>
        <w:footnoteReference w:id="2"/>
      </w:r>
    </w:p>
    <w:tbl>
      <w:tblPr>
        <w:tblW w:w="8875" w:type="dxa"/>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483"/>
        <w:gridCol w:w="1847"/>
        <w:gridCol w:w="1847"/>
        <w:gridCol w:w="1847"/>
        <w:gridCol w:w="1851"/>
      </w:tblGrid>
      <w:tr w:rsidR="00DD6699" w:rsidRPr="00201600" w:rsidTr="0074592D">
        <w:trPr>
          <w:cantSplit/>
          <w:trHeight w:val="322"/>
        </w:trPr>
        <w:tc>
          <w:tcPr>
            <w:tcW w:w="1483" w:type="dxa"/>
            <w:vMerge w:val="restart"/>
            <w:tcBorders>
              <w:top w:val="single" w:sz="16" w:space="0" w:color="000000"/>
              <w:left w:val="single" w:sz="16" w:space="0" w:color="000000"/>
              <w:bottom w:val="nil"/>
              <w:right w:val="single" w:sz="16" w:space="0" w:color="000000"/>
            </w:tcBorders>
            <w:shd w:val="clear" w:color="auto" w:fill="FFFFFF"/>
            <w:vAlign w:val="bottom"/>
          </w:tcPr>
          <w:p w:rsidR="00DD6699" w:rsidRPr="00201600" w:rsidRDefault="00DD6699" w:rsidP="0074592D">
            <w:pPr>
              <w:spacing w:after="0" w:line="240" w:lineRule="auto"/>
              <w:jc w:val="both"/>
              <w:rPr>
                <w:rFonts w:ascii="Times New Roman" w:hAnsi="Times New Roman" w:cs="Times New Roman"/>
                <w:sz w:val="24"/>
                <w:szCs w:val="24"/>
              </w:rPr>
            </w:pPr>
          </w:p>
        </w:tc>
        <w:tc>
          <w:tcPr>
            <w:tcW w:w="7392" w:type="dxa"/>
            <w:gridSpan w:val="4"/>
            <w:tcBorders>
              <w:top w:val="single" w:sz="16" w:space="0" w:color="000000"/>
              <w:left w:val="single" w:sz="16" w:space="0" w:color="000000"/>
              <w:right w:val="single" w:sz="16" w:space="0" w:color="000000"/>
            </w:tcBorders>
            <w:shd w:val="clear" w:color="auto" w:fill="FFFFFF"/>
            <w:vAlign w:val="bottom"/>
          </w:tcPr>
          <w:p w:rsidR="00DD6699" w:rsidRPr="00201600" w:rsidRDefault="00DD6699" w:rsidP="0074592D">
            <w:pPr>
              <w:spacing w:after="0" w:line="240" w:lineRule="auto"/>
              <w:jc w:val="both"/>
              <w:rPr>
                <w:rFonts w:ascii="Times New Roman" w:hAnsi="Times New Roman" w:cs="Times New Roman"/>
                <w:sz w:val="24"/>
                <w:szCs w:val="24"/>
              </w:rPr>
            </w:pPr>
            <w:r w:rsidRPr="00201600">
              <w:rPr>
                <w:rFonts w:ascii="Times New Roman" w:hAnsi="Times New Roman" w:cs="Times New Roman"/>
                <w:sz w:val="24"/>
                <w:szCs w:val="24"/>
              </w:rPr>
              <w:t>Component</w:t>
            </w:r>
          </w:p>
        </w:tc>
      </w:tr>
      <w:tr w:rsidR="00DD6699" w:rsidRPr="00201600" w:rsidTr="0074592D">
        <w:trPr>
          <w:cantSplit/>
          <w:trHeight w:val="322"/>
        </w:trPr>
        <w:tc>
          <w:tcPr>
            <w:tcW w:w="1483" w:type="dxa"/>
            <w:vMerge/>
            <w:tcBorders>
              <w:top w:val="single" w:sz="16" w:space="0" w:color="000000"/>
              <w:left w:val="single" w:sz="16" w:space="0" w:color="000000"/>
              <w:bottom w:val="nil"/>
              <w:right w:val="single" w:sz="16" w:space="0" w:color="000000"/>
            </w:tcBorders>
            <w:shd w:val="clear" w:color="auto" w:fill="FFFFFF"/>
            <w:vAlign w:val="bottom"/>
          </w:tcPr>
          <w:p w:rsidR="00DD6699" w:rsidRPr="00201600" w:rsidRDefault="00DD6699" w:rsidP="0074592D">
            <w:pPr>
              <w:spacing w:after="0" w:line="240" w:lineRule="auto"/>
              <w:jc w:val="both"/>
              <w:rPr>
                <w:rFonts w:ascii="Times New Roman" w:hAnsi="Times New Roman" w:cs="Times New Roman"/>
                <w:sz w:val="24"/>
                <w:szCs w:val="24"/>
              </w:rPr>
            </w:pPr>
          </w:p>
        </w:tc>
        <w:tc>
          <w:tcPr>
            <w:tcW w:w="1847" w:type="dxa"/>
            <w:tcBorders>
              <w:left w:val="single" w:sz="16" w:space="0" w:color="000000"/>
              <w:bottom w:val="single" w:sz="16" w:space="0" w:color="000000"/>
            </w:tcBorders>
            <w:shd w:val="clear" w:color="auto" w:fill="FFFFFF"/>
            <w:vAlign w:val="bottom"/>
          </w:tcPr>
          <w:p w:rsidR="00DD6699" w:rsidRPr="00201600" w:rsidRDefault="00DD6699" w:rsidP="0074592D">
            <w:pPr>
              <w:spacing w:after="0" w:line="240" w:lineRule="auto"/>
              <w:jc w:val="both"/>
              <w:rPr>
                <w:rFonts w:ascii="Times New Roman" w:hAnsi="Times New Roman" w:cs="Times New Roman"/>
                <w:sz w:val="24"/>
                <w:szCs w:val="24"/>
              </w:rPr>
            </w:pPr>
            <w:r w:rsidRPr="00201600">
              <w:rPr>
                <w:rFonts w:ascii="Times New Roman" w:hAnsi="Times New Roman" w:cs="Times New Roman"/>
                <w:sz w:val="24"/>
                <w:szCs w:val="24"/>
              </w:rPr>
              <w:t>1</w:t>
            </w:r>
          </w:p>
        </w:tc>
        <w:tc>
          <w:tcPr>
            <w:tcW w:w="1847" w:type="dxa"/>
            <w:tcBorders>
              <w:bottom w:val="single" w:sz="16" w:space="0" w:color="000000"/>
            </w:tcBorders>
            <w:shd w:val="clear" w:color="auto" w:fill="FFFFFF"/>
            <w:vAlign w:val="bottom"/>
          </w:tcPr>
          <w:p w:rsidR="00DD6699" w:rsidRPr="00201600" w:rsidRDefault="00DD6699" w:rsidP="0074592D">
            <w:pPr>
              <w:spacing w:after="0" w:line="240" w:lineRule="auto"/>
              <w:jc w:val="both"/>
              <w:rPr>
                <w:rFonts w:ascii="Times New Roman" w:hAnsi="Times New Roman" w:cs="Times New Roman"/>
                <w:sz w:val="24"/>
                <w:szCs w:val="24"/>
              </w:rPr>
            </w:pPr>
            <w:r w:rsidRPr="00201600">
              <w:rPr>
                <w:rFonts w:ascii="Times New Roman" w:hAnsi="Times New Roman" w:cs="Times New Roman"/>
                <w:sz w:val="24"/>
                <w:szCs w:val="24"/>
              </w:rPr>
              <w:t>2</w:t>
            </w:r>
          </w:p>
        </w:tc>
        <w:tc>
          <w:tcPr>
            <w:tcW w:w="1847" w:type="dxa"/>
            <w:tcBorders>
              <w:bottom w:val="single" w:sz="16" w:space="0" w:color="000000"/>
            </w:tcBorders>
            <w:shd w:val="clear" w:color="auto" w:fill="FFFFFF"/>
            <w:vAlign w:val="bottom"/>
          </w:tcPr>
          <w:p w:rsidR="00DD6699" w:rsidRPr="00201600" w:rsidRDefault="00DD6699" w:rsidP="0074592D">
            <w:pPr>
              <w:spacing w:after="0" w:line="240" w:lineRule="auto"/>
              <w:jc w:val="both"/>
              <w:rPr>
                <w:rFonts w:ascii="Times New Roman" w:hAnsi="Times New Roman" w:cs="Times New Roman"/>
                <w:sz w:val="24"/>
                <w:szCs w:val="24"/>
              </w:rPr>
            </w:pPr>
            <w:r w:rsidRPr="00201600">
              <w:rPr>
                <w:rFonts w:ascii="Times New Roman" w:hAnsi="Times New Roman" w:cs="Times New Roman"/>
                <w:sz w:val="24"/>
                <w:szCs w:val="24"/>
              </w:rPr>
              <w:t>3</w:t>
            </w:r>
          </w:p>
        </w:tc>
        <w:tc>
          <w:tcPr>
            <w:tcW w:w="1850" w:type="dxa"/>
            <w:tcBorders>
              <w:bottom w:val="single" w:sz="16" w:space="0" w:color="000000"/>
              <w:right w:val="single" w:sz="16" w:space="0" w:color="000000"/>
            </w:tcBorders>
            <w:shd w:val="clear" w:color="auto" w:fill="FFFFFF"/>
            <w:vAlign w:val="bottom"/>
          </w:tcPr>
          <w:p w:rsidR="00DD6699" w:rsidRPr="00201600" w:rsidRDefault="00DD6699" w:rsidP="0074592D">
            <w:pPr>
              <w:spacing w:after="0" w:line="240" w:lineRule="auto"/>
              <w:jc w:val="both"/>
              <w:rPr>
                <w:rFonts w:ascii="Times New Roman" w:hAnsi="Times New Roman" w:cs="Times New Roman"/>
                <w:sz w:val="24"/>
                <w:szCs w:val="24"/>
              </w:rPr>
            </w:pPr>
            <w:r w:rsidRPr="00201600">
              <w:rPr>
                <w:rFonts w:ascii="Times New Roman" w:hAnsi="Times New Roman" w:cs="Times New Roman"/>
                <w:sz w:val="24"/>
                <w:szCs w:val="24"/>
              </w:rPr>
              <w:t>4</w:t>
            </w:r>
          </w:p>
        </w:tc>
      </w:tr>
      <w:tr w:rsidR="00DD6699" w:rsidRPr="00201600" w:rsidTr="0074592D">
        <w:trPr>
          <w:cantSplit/>
          <w:trHeight w:val="308"/>
        </w:trPr>
        <w:tc>
          <w:tcPr>
            <w:tcW w:w="1483" w:type="dxa"/>
            <w:tcBorders>
              <w:top w:val="single" w:sz="16" w:space="0" w:color="000000"/>
              <w:left w:val="single" w:sz="16" w:space="0" w:color="000000"/>
              <w:bottom w:val="nil"/>
              <w:right w:val="single" w:sz="16" w:space="0" w:color="000000"/>
            </w:tcBorders>
            <w:shd w:val="clear" w:color="auto" w:fill="FFFFFF"/>
          </w:tcPr>
          <w:p w:rsidR="00DD6699" w:rsidRPr="00201600" w:rsidRDefault="00DD6699" w:rsidP="0074592D">
            <w:pPr>
              <w:spacing w:after="0" w:line="240" w:lineRule="auto"/>
              <w:jc w:val="both"/>
              <w:rPr>
                <w:rFonts w:ascii="Times New Roman" w:hAnsi="Times New Roman" w:cs="Times New Roman"/>
                <w:sz w:val="24"/>
                <w:szCs w:val="24"/>
              </w:rPr>
            </w:pPr>
            <w:r w:rsidRPr="00201600">
              <w:rPr>
                <w:rFonts w:ascii="Times New Roman" w:hAnsi="Times New Roman" w:cs="Times New Roman"/>
                <w:sz w:val="24"/>
                <w:szCs w:val="24"/>
              </w:rPr>
              <w:t>Y2</w:t>
            </w:r>
          </w:p>
        </w:tc>
        <w:tc>
          <w:tcPr>
            <w:tcW w:w="1847" w:type="dxa"/>
            <w:tcBorders>
              <w:top w:val="single" w:sz="16" w:space="0" w:color="000000"/>
              <w:left w:val="single" w:sz="16" w:space="0" w:color="000000"/>
              <w:bottom w:val="nil"/>
            </w:tcBorders>
            <w:shd w:val="clear" w:color="auto" w:fill="FFFFFF"/>
            <w:vAlign w:val="center"/>
          </w:tcPr>
          <w:p w:rsidR="00DD6699" w:rsidRPr="00201600" w:rsidRDefault="00DD6699" w:rsidP="0074592D">
            <w:pPr>
              <w:spacing w:after="0" w:line="240" w:lineRule="auto"/>
              <w:jc w:val="both"/>
              <w:rPr>
                <w:rFonts w:ascii="Times New Roman" w:hAnsi="Times New Roman" w:cs="Times New Roman"/>
                <w:sz w:val="24"/>
                <w:szCs w:val="24"/>
              </w:rPr>
            </w:pPr>
            <w:r w:rsidRPr="00201600">
              <w:rPr>
                <w:rFonts w:ascii="Times New Roman" w:hAnsi="Times New Roman" w:cs="Times New Roman"/>
                <w:sz w:val="24"/>
                <w:szCs w:val="24"/>
              </w:rPr>
              <w:t>.845</w:t>
            </w:r>
          </w:p>
        </w:tc>
        <w:tc>
          <w:tcPr>
            <w:tcW w:w="1847" w:type="dxa"/>
            <w:tcBorders>
              <w:top w:val="single" w:sz="16" w:space="0" w:color="000000"/>
              <w:bottom w:val="nil"/>
            </w:tcBorders>
            <w:shd w:val="clear" w:color="auto" w:fill="FFFFFF"/>
            <w:vAlign w:val="center"/>
          </w:tcPr>
          <w:p w:rsidR="00DD6699" w:rsidRPr="00201600" w:rsidRDefault="00DD6699" w:rsidP="0074592D">
            <w:pPr>
              <w:spacing w:after="0" w:line="240" w:lineRule="auto"/>
              <w:jc w:val="both"/>
              <w:rPr>
                <w:rFonts w:ascii="Times New Roman" w:hAnsi="Times New Roman" w:cs="Times New Roman"/>
                <w:sz w:val="24"/>
                <w:szCs w:val="24"/>
              </w:rPr>
            </w:pPr>
          </w:p>
        </w:tc>
        <w:tc>
          <w:tcPr>
            <w:tcW w:w="1847" w:type="dxa"/>
            <w:tcBorders>
              <w:top w:val="single" w:sz="16" w:space="0" w:color="000000"/>
              <w:bottom w:val="nil"/>
            </w:tcBorders>
            <w:shd w:val="clear" w:color="auto" w:fill="FFFFFF"/>
            <w:vAlign w:val="center"/>
          </w:tcPr>
          <w:p w:rsidR="00DD6699" w:rsidRPr="00201600" w:rsidRDefault="00DD6699" w:rsidP="0074592D">
            <w:pPr>
              <w:spacing w:after="0" w:line="240" w:lineRule="auto"/>
              <w:jc w:val="both"/>
              <w:rPr>
                <w:rFonts w:ascii="Times New Roman" w:hAnsi="Times New Roman" w:cs="Times New Roman"/>
                <w:sz w:val="24"/>
                <w:szCs w:val="24"/>
              </w:rPr>
            </w:pPr>
          </w:p>
        </w:tc>
        <w:tc>
          <w:tcPr>
            <w:tcW w:w="1850" w:type="dxa"/>
            <w:tcBorders>
              <w:top w:val="single" w:sz="16" w:space="0" w:color="000000"/>
              <w:bottom w:val="nil"/>
              <w:right w:val="single" w:sz="16" w:space="0" w:color="000000"/>
            </w:tcBorders>
            <w:shd w:val="clear" w:color="auto" w:fill="FFFFFF"/>
            <w:vAlign w:val="center"/>
          </w:tcPr>
          <w:p w:rsidR="00DD6699" w:rsidRPr="00201600" w:rsidRDefault="00DD6699" w:rsidP="0074592D">
            <w:pPr>
              <w:spacing w:after="0" w:line="240" w:lineRule="auto"/>
              <w:jc w:val="both"/>
              <w:rPr>
                <w:rFonts w:ascii="Times New Roman" w:hAnsi="Times New Roman" w:cs="Times New Roman"/>
                <w:sz w:val="24"/>
                <w:szCs w:val="24"/>
              </w:rPr>
            </w:pPr>
          </w:p>
        </w:tc>
      </w:tr>
      <w:tr w:rsidR="00DD6699" w:rsidRPr="00201600" w:rsidTr="0074592D">
        <w:trPr>
          <w:cantSplit/>
          <w:trHeight w:val="322"/>
        </w:trPr>
        <w:tc>
          <w:tcPr>
            <w:tcW w:w="1483" w:type="dxa"/>
            <w:tcBorders>
              <w:top w:val="nil"/>
              <w:left w:val="single" w:sz="16" w:space="0" w:color="000000"/>
              <w:bottom w:val="nil"/>
              <w:right w:val="single" w:sz="16" w:space="0" w:color="000000"/>
            </w:tcBorders>
            <w:shd w:val="clear" w:color="auto" w:fill="FFFFFF"/>
          </w:tcPr>
          <w:p w:rsidR="00DD6699" w:rsidRPr="00201600" w:rsidRDefault="00DD6699" w:rsidP="0074592D">
            <w:pPr>
              <w:spacing w:after="0" w:line="240" w:lineRule="auto"/>
              <w:jc w:val="both"/>
              <w:rPr>
                <w:rFonts w:ascii="Times New Roman" w:hAnsi="Times New Roman" w:cs="Times New Roman"/>
                <w:sz w:val="24"/>
                <w:szCs w:val="24"/>
              </w:rPr>
            </w:pPr>
            <w:r w:rsidRPr="00201600">
              <w:rPr>
                <w:rFonts w:ascii="Times New Roman" w:hAnsi="Times New Roman" w:cs="Times New Roman"/>
                <w:sz w:val="24"/>
                <w:szCs w:val="24"/>
              </w:rPr>
              <w:t>Y1</w:t>
            </w:r>
          </w:p>
        </w:tc>
        <w:tc>
          <w:tcPr>
            <w:tcW w:w="1847" w:type="dxa"/>
            <w:tcBorders>
              <w:top w:val="nil"/>
              <w:left w:val="single" w:sz="16" w:space="0" w:color="000000"/>
              <w:bottom w:val="nil"/>
            </w:tcBorders>
            <w:shd w:val="clear" w:color="auto" w:fill="FFFFFF"/>
            <w:vAlign w:val="center"/>
          </w:tcPr>
          <w:p w:rsidR="00DD6699" w:rsidRPr="00201600" w:rsidRDefault="00DD6699" w:rsidP="0074592D">
            <w:pPr>
              <w:spacing w:after="0" w:line="240" w:lineRule="auto"/>
              <w:jc w:val="both"/>
              <w:rPr>
                <w:rFonts w:ascii="Times New Roman" w:hAnsi="Times New Roman" w:cs="Times New Roman"/>
                <w:sz w:val="24"/>
                <w:szCs w:val="24"/>
              </w:rPr>
            </w:pPr>
            <w:r w:rsidRPr="00201600">
              <w:rPr>
                <w:rFonts w:ascii="Times New Roman" w:hAnsi="Times New Roman" w:cs="Times New Roman"/>
                <w:sz w:val="24"/>
                <w:szCs w:val="24"/>
              </w:rPr>
              <w:t>.755</w:t>
            </w:r>
          </w:p>
        </w:tc>
        <w:tc>
          <w:tcPr>
            <w:tcW w:w="1847" w:type="dxa"/>
            <w:tcBorders>
              <w:top w:val="nil"/>
              <w:bottom w:val="nil"/>
            </w:tcBorders>
            <w:shd w:val="clear" w:color="auto" w:fill="FFFFFF"/>
            <w:vAlign w:val="center"/>
          </w:tcPr>
          <w:p w:rsidR="00DD6699" w:rsidRPr="00201600" w:rsidRDefault="00DD6699" w:rsidP="0074592D">
            <w:pPr>
              <w:spacing w:after="0" w:line="240" w:lineRule="auto"/>
              <w:jc w:val="both"/>
              <w:rPr>
                <w:rFonts w:ascii="Times New Roman" w:hAnsi="Times New Roman" w:cs="Times New Roman"/>
                <w:sz w:val="24"/>
                <w:szCs w:val="24"/>
              </w:rPr>
            </w:pPr>
          </w:p>
        </w:tc>
        <w:tc>
          <w:tcPr>
            <w:tcW w:w="1847" w:type="dxa"/>
            <w:tcBorders>
              <w:top w:val="nil"/>
              <w:bottom w:val="nil"/>
            </w:tcBorders>
            <w:shd w:val="clear" w:color="auto" w:fill="FFFFFF"/>
            <w:vAlign w:val="center"/>
          </w:tcPr>
          <w:p w:rsidR="00DD6699" w:rsidRPr="00201600" w:rsidRDefault="00DD6699" w:rsidP="0074592D">
            <w:pPr>
              <w:spacing w:after="0" w:line="240" w:lineRule="auto"/>
              <w:jc w:val="both"/>
              <w:rPr>
                <w:rFonts w:ascii="Times New Roman" w:hAnsi="Times New Roman" w:cs="Times New Roman"/>
                <w:sz w:val="24"/>
                <w:szCs w:val="24"/>
              </w:rPr>
            </w:pPr>
          </w:p>
        </w:tc>
        <w:tc>
          <w:tcPr>
            <w:tcW w:w="1850" w:type="dxa"/>
            <w:tcBorders>
              <w:top w:val="nil"/>
              <w:bottom w:val="nil"/>
              <w:right w:val="single" w:sz="16" w:space="0" w:color="000000"/>
            </w:tcBorders>
            <w:shd w:val="clear" w:color="auto" w:fill="FFFFFF"/>
            <w:vAlign w:val="center"/>
          </w:tcPr>
          <w:p w:rsidR="00DD6699" w:rsidRPr="00201600" w:rsidRDefault="00DD6699" w:rsidP="0074592D">
            <w:pPr>
              <w:spacing w:after="0" w:line="240" w:lineRule="auto"/>
              <w:jc w:val="both"/>
              <w:rPr>
                <w:rFonts w:ascii="Times New Roman" w:hAnsi="Times New Roman" w:cs="Times New Roman"/>
                <w:sz w:val="24"/>
                <w:szCs w:val="24"/>
              </w:rPr>
            </w:pPr>
          </w:p>
        </w:tc>
      </w:tr>
      <w:tr w:rsidR="00DD6699" w:rsidRPr="00201600" w:rsidTr="0074592D">
        <w:trPr>
          <w:cantSplit/>
          <w:trHeight w:val="322"/>
        </w:trPr>
        <w:tc>
          <w:tcPr>
            <w:tcW w:w="1483" w:type="dxa"/>
            <w:tcBorders>
              <w:top w:val="nil"/>
              <w:left w:val="single" w:sz="16" w:space="0" w:color="000000"/>
              <w:bottom w:val="nil"/>
              <w:right w:val="single" w:sz="16" w:space="0" w:color="000000"/>
            </w:tcBorders>
            <w:shd w:val="clear" w:color="auto" w:fill="FFFFFF"/>
          </w:tcPr>
          <w:p w:rsidR="00DD6699" w:rsidRPr="00201600" w:rsidRDefault="00DD6699" w:rsidP="0074592D">
            <w:pPr>
              <w:spacing w:after="0" w:line="240" w:lineRule="auto"/>
              <w:jc w:val="both"/>
              <w:rPr>
                <w:rFonts w:ascii="Times New Roman" w:hAnsi="Times New Roman" w:cs="Times New Roman"/>
                <w:sz w:val="24"/>
                <w:szCs w:val="24"/>
              </w:rPr>
            </w:pPr>
            <w:r w:rsidRPr="00201600">
              <w:rPr>
                <w:rFonts w:ascii="Times New Roman" w:hAnsi="Times New Roman" w:cs="Times New Roman"/>
                <w:sz w:val="24"/>
                <w:szCs w:val="24"/>
              </w:rPr>
              <w:t>Y3</w:t>
            </w:r>
          </w:p>
        </w:tc>
        <w:tc>
          <w:tcPr>
            <w:tcW w:w="1847" w:type="dxa"/>
            <w:tcBorders>
              <w:top w:val="nil"/>
              <w:left w:val="single" w:sz="16" w:space="0" w:color="000000"/>
              <w:bottom w:val="nil"/>
            </w:tcBorders>
            <w:shd w:val="clear" w:color="auto" w:fill="FFFFFF"/>
            <w:vAlign w:val="center"/>
          </w:tcPr>
          <w:p w:rsidR="00DD6699" w:rsidRPr="00201600" w:rsidRDefault="00DD6699" w:rsidP="0074592D">
            <w:pPr>
              <w:spacing w:after="0" w:line="240" w:lineRule="auto"/>
              <w:jc w:val="both"/>
              <w:rPr>
                <w:rFonts w:ascii="Times New Roman" w:hAnsi="Times New Roman" w:cs="Times New Roman"/>
                <w:sz w:val="24"/>
                <w:szCs w:val="24"/>
              </w:rPr>
            </w:pPr>
            <w:r w:rsidRPr="00201600">
              <w:rPr>
                <w:rFonts w:ascii="Times New Roman" w:hAnsi="Times New Roman" w:cs="Times New Roman"/>
                <w:sz w:val="24"/>
                <w:szCs w:val="24"/>
              </w:rPr>
              <w:t>.751</w:t>
            </w:r>
          </w:p>
        </w:tc>
        <w:tc>
          <w:tcPr>
            <w:tcW w:w="1847" w:type="dxa"/>
            <w:tcBorders>
              <w:top w:val="nil"/>
              <w:bottom w:val="nil"/>
            </w:tcBorders>
            <w:shd w:val="clear" w:color="auto" w:fill="FFFFFF"/>
            <w:vAlign w:val="center"/>
          </w:tcPr>
          <w:p w:rsidR="00DD6699" w:rsidRPr="00201600" w:rsidRDefault="00DD6699" w:rsidP="0074592D">
            <w:pPr>
              <w:spacing w:after="0" w:line="240" w:lineRule="auto"/>
              <w:jc w:val="both"/>
              <w:rPr>
                <w:rFonts w:ascii="Times New Roman" w:hAnsi="Times New Roman" w:cs="Times New Roman"/>
                <w:sz w:val="24"/>
                <w:szCs w:val="24"/>
              </w:rPr>
            </w:pPr>
          </w:p>
        </w:tc>
        <w:tc>
          <w:tcPr>
            <w:tcW w:w="1847" w:type="dxa"/>
            <w:tcBorders>
              <w:top w:val="nil"/>
              <w:bottom w:val="nil"/>
            </w:tcBorders>
            <w:shd w:val="clear" w:color="auto" w:fill="FFFFFF"/>
            <w:vAlign w:val="center"/>
          </w:tcPr>
          <w:p w:rsidR="00DD6699" w:rsidRPr="00201600" w:rsidRDefault="00DD6699" w:rsidP="0074592D">
            <w:pPr>
              <w:spacing w:after="0" w:line="240" w:lineRule="auto"/>
              <w:jc w:val="both"/>
              <w:rPr>
                <w:rFonts w:ascii="Times New Roman" w:hAnsi="Times New Roman" w:cs="Times New Roman"/>
                <w:sz w:val="24"/>
                <w:szCs w:val="24"/>
              </w:rPr>
            </w:pPr>
          </w:p>
        </w:tc>
        <w:tc>
          <w:tcPr>
            <w:tcW w:w="1850" w:type="dxa"/>
            <w:tcBorders>
              <w:top w:val="nil"/>
              <w:bottom w:val="nil"/>
              <w:right w:val="single" w:sz="16" w:space="0" w:color="000000"/>
            </w:tcBorders>
            <w:shd w:val="clear" w:color="auto" w:fill="FFFFFF"/>
            <w:vAlign w:val="center"/>
          </w:tcPr>
          <w:p w:rsidR="00DD6699" w:rsidRPr="00201600" w:rsidRDefault="00DD6699" w:rsidP="0074592D">
            <w:pPr>
              <w:spacing w:after="0" w:line="240" w:lineRule="auto"/>
              <w:jc w:val="both"/>
              <w:rPr>
                <w:rFonts w:ascii="Times New Roman" w:hAnsi="Times New Roman" w:cs="Times New Roman"/>
                <w:sz w:val="24"/>
                <w:szCs w:val="24"/>
              </w:rPr>
            </w:pPr>
          </w:p>
        </w:tc>
      </w:tr>
      <w:tr w:rsidR="00DD6699" w:rsidRPr="00201600" w:rsidTr="0074592D">
        <w:trPr>
          <w:cantSplit/>
          <w:trHeight w:val="322"/>
        </w:trPr>
        <w:tc>
          <w:tcPr>
            <w:tcW w:w="1483" w:type="dxa"/>
            <w:tcBorders>
              <w:top w:val="nil"/>
              <w:left w:val="single" w:sz="16" w:space="0" w:color="000000"/>
              <w:bottom w:val="nil"/>
              <w:right w:val="single" w:sz="16" w:space="0" w:color="000000"/>
            </w:tcBorders>
            <w:shd w:val="clear" w:color="auto" w:fill="FFFFFF"/>
          </w:tcPr>
          <w:p w:rsidR="00DD6699" w:rsidRPr="00201600" w:rsidRDefault="00DD6699" w:rsidP="0074592D">
            <w:pPr>
              <w:spacing w:after="0" w:line="240" w:lineRule="auto"/>
              <w:jc w:val="both"/>
              <w:rPr>
                <w:rFonts w:ascii="Times New Roman" w:hAnsi="Times New Roman" w:cs="Times New Roman"/>
                <w:sz w:val="24"/>
                <w:szCs w:val="24"/>
              </w:rPr>
            </w:pPr>
            <w:r w:rsidRPr="00201600">
              <w:rPr>
                <w:rFonts w:ascii="Times New Roman" w:hAnsi="Times New Roman" w:cs="Times New Roman"/>
                <w:sz w:val="24"/>
                <w:szCs w:val="24"/>
              </w:rPr>
              <w:t>Y7</w:t>
            </w:r>
          </w:p>
        </w:tc>
        <w:tc>
          <w:tcPr>
            <w:tcW w:w="1847" w:type="dxa"/>
            <w:tcBorders>
              <w:top w:val="nil"/>
              <w:left w:val="single" w:sz="16" w:space="0" w:color="000000"/>
              <w:bottom w:val="nil"/>
            </w:tcBorders>
            <w:shd w:val="clear" w:color="auto" w:fill="FFFFFF"/>
            <w:vAlign w:val="center"/>
          </w:tcPr>
          <w:p w:rsidR="00DD6699" w:rsidRPr="00201600" w:rsidRDefault="00DD6699" w:rsidP="0074592D">
            <w:pPr>
              <w:spacing w:after="0" w:line="240" w:lineRule="auto"/>
              <w:jc w:val="both"/>
              <w:rPr>
                <w:rFonts w:ascii="Times New Roman" w:hAnsi="Times New Roman" w:cs="Times New Roman"/>
                <w:sz w:val="24"/>
                <w:szCs w:val="24"/>
              </w:rPr>
            </w:pPr>
          </w:p>
        </w:tc>
        <w:tc>
          <w:tcPr>
            <w:tcW w:w="1847" w:type="dxa"/>
            <w:tcBorders>
              <w:top w:val="nil"/>
              <w:bottom w:val="nil"/>
            </w:tcBorders>
            <w:shd w:val="clear" w:color="auto" w:fill="FFFFFF"/>
            <w:vAlign w:val="center"/>
          </w:tcPr>
          <w:p w:rsidR="00DD6699" w:rsidRPr="00201600" w:rsidRDefault="00DD6699" w:rsidP="0074592D">
            <w:pPr>
              <w:spacing w:after="0" w:line="240" w:lineRule="auto"/>
              <w:jc w:val="both"/>
              <w:rPr>
                <w:rFonts w:ascii="Times New Roman" w:hAnsi="Times New Roman" w:cs="Times New Roman"/>
                <w:sz w:val="24"/>
                <w:szCs w:val="24"/>
              </w:rPr>
            </w:pPr>
            <w:r w:rsidRPr="00201600">
              <w:rPr>
                <w:rFonts w:ascii="Times New Roman" w:hAnsi="Times New Roman" w:cs="Times New Roman"/>
                <w:sz w:val="24"/>
                <w:szCs w:val="24"/>
              </w:rPr>
              <w:t>.852</w:t>
            </w:r>
          </w:p>
        </w:tc>
        <w:tc>
          <w:tcPr>
            <w:tcW w:w="1847" w:type="dxa"/>
            <w:tcBorders>
              <w:top w:val="nil"/>
              <w:bottom w:val="nil"/>
            </w:tcBorders>
            <w:shd w:val="clear" w:color="auto" w:fill="FFFFFF"/>
            <w:vAlign w:val="center"/>
          </w:tcPr>
          <w:p w:rsidR="00DD6699" w:rsidRPr="00201600" w:rsidRDefault="00DD6699" w:rsidP="0074592D">
            <w:pPr>
              <w:spacing w:after="0" w:line="240" w:lineRule="auto"/>
              <w:jc w:val="both"/>
              <w:rPr>
                <w:rFonts w:ascii="Times New Roman" w:hAnsi="Times New Roman" w:cs="Times New Roman"/>
                <w:sz w:val="24"/>
                <w:szCs w:val="24"/>
              </w:rPr>
            </w:pPr>
          </w:p>
        </w:tc>
        <w:tc>
          <w:tcPr>
            <w:tcW w:w="1850" w:type="dxa"/>
            <w:tcBorders>
              <w:top w:val="nil"/>
              <w:bottom w:val="nil"/>
              <w:right w:val="single" w:sz="16" w:space="0" w:color="000000"/>
            </w:tcBorders>
            <w:shd w:val="clear" w:color="auto" w:fill="FFFFFF"/>
            <w:vAlign w:val="center"/>
          </w:tcPr>
          <w:p w:rsidR="00DD6699" w:rsidRPr="00201600" w:rsidRDefault="00DD6699" w:rsidP="0074592D">
            <w:pPr>
              <w:spacing w:after="0" w:line="240" w:lineRule="auto"/>
              <w:jc w:val="both"/>
              <w:rPr>
                <w:rFonts w:ascii="Times New Roman" w:hAnsi="Times New Roman" w:cs="Times New Roman"/>
                <w:sz w:val="24"/>
                <w:szCs w:val="24"/>
              </w:rPr>
            </w:pPr>
          </w:p>
        </w:tc>
      </w:tr>
      <w:tr w:rsidR="00DD6699" w:rsidRPr="00201600" w:rsidTr="0074592D">
        <w:trPr>
          <w:cantSplit/>
          <w:trHeight w:val="308"/>
        </w:trPr>
        <w:tc>
          <w:tcPr>
            <w:tcW w:w="1483" w:type="dxa"/>
            <w:tcBorders>
              <w:top w:val="nil"/>
              <w:left w:val="single" w:sz="16" w:space="0" w:color="000000"/>
              <w:bottom w:val="nil"/>
              <w:right w:val="single" w:sz="16" w:space="0" w:color="000000"/>
            </w:tcBorders>
            <w:shd w:val="clear" w:color="auto" w:fill="FFFFFF"/>
          </w:tcPr>
          <w:p w:rsidR="00DD6699" w:rsidRPr="00201600" w:rsidRDefault="00DD6699" w:rsidP="0074592D">
            <w:pPr>
              <w:spacing w:after="0" w:line="240" w:lineRule="auto"/>
              <w:jc w:val="both"/>
              <w:rPr>
                <w:rFonts w:ascii="Times New Roman" w:hAnsi="Times New Roman" w:cs="Times New Roman"/>
                <w:sz w:val="24"/>
                <w:szCs w:val="24"/>
              </w:rPr>
            </w:pPr>
            <w:r w:rsidRPr="00201600">
              <w:rPr>
                <w:rFonts w:ascii="Times New Roman" w:hAnsi="Times New Roman" w:cs="Times New Roman"/>
                <w:sz w:val="24"/>
                <w:szCs w:val="24"/>
              </w:rPr>
              <w:t>Y8</w:t>
            </w:r>
          </w:p>
        </w:tc>
        <w:tc>
          <w:tcPr>
            <w:tcW w:w="1847" w:type="dxa"/>
            <w:tcBorders>
              <w:top w:val="nil"/>
              <w:left w:val="single" w:sz="16" w:space="0" w:color="000000"/>
              <w:bottom w:val="nil"/>
            </w:tcBorders>
            <w:shd w:val="clear" w:color="auto" w:fill="FFFFFF"/>
            <w:vAlign w:val="center"/>
          </w:tcPr>
          <w:p w:rsidR="00DD6699" w:rsidRPr="00201600" w:rsidRDefault="00DD6699" w:rsidP="0074592D">
            <w:pPr>
              <w:spacing w:after="0" w:line="240" w:lineRule="auto"/>
              <w:jc w:val="both"/>
              <w:rPr>
                <w:rFonts w:ascii="Times New Roman" w:hAnsi="Times New Roman" w:cs="Times New Roman"/>
                <w:sz w:val="24"/>
                <w:szCs w:val="24"/>
              </w:rPr>
            </w:pPr>
          </w:p>
        </w:tc>
        <w:tc>
          <w:tcPr>
            <w:tcW w:w="1847" w:type="dxa"/>
            <w:tcBorders>
              <w:top w:val="nil"/>
              <w:bottom w:val="nil"/>
            </w:tcBorders>
            <w:shd w:val="clear" w:color="auto" w:fill="FFFFFF"/>
            <w:vAlign w:val="center"/>
          </w:tcPr>
          <w:p w:rsidR="00DD6699" w:rsidRPr="00201600" w:rsidRDefault="00DD6699" w:rsidP="0074592D">
            <w:pPr>
              <w:spacing w:after="0" w:line="240" w:lineRule="auto"/>
              <w:jc w:val="both"/>
              <w:rPr>
                <w:rFonts w:ascii="Times New Roman" w:hAnsi="Times New Roman" w:cs="Times New Roman"/>
                <w:sz w:val="24"/>
                <w:szCs w:val="24"/>
              </w:rPr>
            </w:pPr>
            <w:r w:rsidRPr="00201600">
              <w:rPr>
                <w:rFonts w:ascii="Times New Roman" w:hAnsi="Times New Roman" w:cs="Times New Roman"/>
                <w:sz w:val="24"/>
                <w:szCs w:val="24"/>
              </w:rPr>
              <w:t>.818</w:t>
            </w:r>
          </w:p>
        </w:tc>
        <w:tc>
          <w:tcPr>
            <w:tcW w:w="1847" w:type="dxa"/>
            <w:tcBorders>
              <w:top w:val="nil"/>
              <w:bottom w:val="nil"/>
            </w:tcBorders>
            <w:shd w:val="clear" w:color="auto" w:fill="FFFFFF"/>
            <w:vAlign w:val="center"/>
          </w:tcPr>
          <w:p w:rsidR="00DD6699" w:rsidRPr="00201600" w:rsidRDefault="00DD6699" w:rsidP="0074592D">
            <w:pPr>
              <w:spacing w:after="0" w:line="240" w:lineRule="auto"/>
              <w:jc w:val="both"/>
              <w:rPr>
                <w:rFonts w:ascii="Times New Roman" w:hAnsi="Times New Roman" w:cs="Times New Roman"/>
                <w:sz w:val="24"/>
                <w:szCs w:val="24"/>
              </w:rPr>
            </w:pPr>
          </w:p>
        </w:tc>
        <w:tc>
          <w:tcPr>
            <w:tcW w:w="1850" w:type="dxa"/>
            <w:tcBorders>
              <w:top w:val="nil"/>
              <w:bottom w:val="nil"/>
              <w:right w:val="single" w:sz="16" w:space="0" w:color="000000"/>
            </w:tcBorders>
            <w:shd w:val="clear" w:color="auto" w:fill="FFFFFF"/>
            <w:vAlign w:val="center"/>
          </w:tcPr>
          <w:p w:rsidR="00DD6699" w:rsidRPr="00201600" w:rsidRDefault="00DD6699" w:rsidP="0074592D">
            <w:pPr>
              <w:spacing w:after="0" w:line="240" w:lineRule="auto"/>
              <w:jc w:val="both"/>
              <w:rPr>
                <w:rFonts w:ascii="Times New Roman" w:hAnsi="Times New Roman" w:cs="Times New Roman"/>
                <w:sz w:val="24"/>
                <w:szCs w:val="24"/>
              </w:rPr>
            </w:pPr>
          </w:p>
        </w:tc>
      </w:tr>
      <w:tr w:rsidR="00DD6699" w:rsidRPr="00201600" w:rsidTr="0074592D">
        <w:trPr>
          <w:cantSplit/>
          <w:trHeight w:val="322"/>
        </w:trPr>
        <w:tc>
          <w:tcPr>
            <w:tcW w:w="1483" w:type="dxa"/>
            <w:tcBorders>
              <w:top w:val="nil"/>
              <w:left w:val="single" w:sz="16" w:space="0" w:color="000000"/>
              <w:bottom w:val="nil"/>
              <w:right w:val="single" w:sz="16" w:space="0" w:color="000000"/>
            </w:tcBorders>
            <w:shd w:val="clear" w:color="auto" w:fill="FFFFFF"/>
          </w:tcPr>
          <w:p w:rsidR="00DD6699" w:rsidRPr="00201600" w:rsidRDefault="00DD6699" w:rsidP="0074592D">
            <w:pPr>
              <w:spacing w:after="0" w:line="240" w:lineRule="auto"/>
              <w:jc w:val="both"/>
              <w:rPr>
                <w:rFonts w:ascii="Times New Roman" w:hAnsi="Times New Roman" w:cs="Times New Roman"/>
                <w:sz w:val="24"/>
                <w:szCs w:val="24"/>
              </w:rPr>
            </w:pPr>
            <w:r w:rsidRPr="00201600">
              <w:rPr>
                <w:rFonts w:ascii="Times New Roman" w:hAnsi="Times New Roman" w:cs="Times New Roman"/>
                <w:sz w:val="24"/>
                <w:szCs w:val="24"/>
              </w:rPr>
              <w:t>Y6</w:t>
            </w:r>
          </w:p>
        </w:tc>
        <w:tc>
          <w:tcPr>
            <w:tcW w:w="1847" w:type="dxa"/>
            <w:tcBorders>
              <w:top w:val="nil"/>
              <w:left w:val="single" w:sz="16" w:space="0" w:color="000000"/>
              <w:bottom w:val="nil"/>
            </w:tcBorders>
            <w:shd w:val="clear" w:color="auto" w:fill="FFFFFF"/>
            <w:vAlign w:val="center"/>
          </w:tcPr>
          <w:p w:rsidR="00DD6699" w:rsidRPr="00201600" w:rsidRDefault="00DD6699" w:rsidP="0074592D">
            <w:pPr>
              <w:spacing w:after="0" w:line="240" w:lineRule="auto"/>
              <w:jc w:val="both"/>
              <w:rPr>
                <w:rFonts w:ascii="Times New Roman" w:hAnsi="Times New Roman" w:cs="Times New Roman"/>
                <w:sz w:val="24"/>
                <w:szCs w:val="24"/>
              </w:rPr>
            </w:pPr>
          </w:p>
        </w:tc>
        <w:tc>
          <w:tcPr>
            <w:tcW w:w="1847" w:type="dxa"/>
            <w:tcBorders>
              <w:top w:val="nil"/>
              <w:bottom w:val="nil"/>
            </w:tcBorders>
            <w:shd w:val="clear" w:color="auto" w:fill="FFFFFF"/>
            <w:vAlign w:val="center"/>
          </w:tcPr>
          <w:p w:rsidR="00DD6699" w:rsidRPr="00201600" w:rsidRDefault="00DD6699" w:rsidP="0074592D">
            <w:pPr>
              <w:spacing w:after="0" w:line="240" w:lineRule="auto"/>
              <w:jc w:val="both"/>
              <w:rPr>
                <w:rFonts w:ascii="Times New Roman" w:hAnsi="Times New Roman" w:cs="Times New Roman"/>
                <w:sz w:val="24"/>
                <w:szCs w:val="24"/>
              </w:rPr>
            </w:pPr>
          </w:p>
        </w:tc>
        <w:tc>
          <w:tcPr>
            <w:tcW w:w="1847" w:type="dxa"/>
            <w:tcBorders>
              <w:top w:val="nil"/>
              <w:bottom w:val="nil"/>
            </w:tcBorders>
            <w:shd w:val="clear" w:color="auto" w:fill="FFFFFF"/>
            <w:vAlign w:val="center"/>
          </w:tcPr>
          <w:p w:rsidR="00DD6699" w:rsidRPr="00201600" w:rsidRDefault="00DD6699" w:rsidP="0074592D">
            <w:pPr>
              <w:spacing w:after="0" w:line="240" w:lineRule="auto"/>
              <w:jc w:val="both"/>
              <w:rPr>
                <w:rFonts w:ascii="Times New Roman" w:hAnsi="Times New Roman" w:cs="Times New Roman"/>
                <w:sz w:val="24"/>
                <w:szCs w:val="24"/>
              </w:rPr>
            </w:pPr>
            <w:r w:rsidRPr="00201600">
              <w:rPr>
                <w:rFonts w:ascii="Times New Roman" w:hAnsi="Times New Roman" w:cs="Times New Roman"/>
                <w:sz w:val="24"/>
                <w:szCs w:val="24"/>
              </w:rPr>
              <w:t>.876</w:t>
            </w:r>
          </w:p>
        </w:tc>
        <w:tc>
          <w:tcPr>
            <w:tcW w:w="1850" w:type="dxa"/>
            <w:tcBorders>
              <w:top w:val="nil"/>
              <w:bottom w:val="nil"/>
              <w:right w:val="single" w:sz="16" w:space="0" w:color="000000"/>
            </w:tcBorders>
            <w:shd w:val="clear" w:color="auto" w:fill="FFFFFF"/>
            <w:vAlign w:val="center"/>
          </w:tcPr>
          <w:p w:rsidR="00DD6699" w:rsidRPr="00201600" w:rsidRDefault="00DD6699" w:rsidP="0074592D">
            <w:pPr>
              <w:spacing w:after="0" w:line="240" w:lineRule="auto"/>
              <w:jc w:val="both"/>
              <w:rPr>
                <w:rFonts w:ascii="Times New Roman" w:hAnsi="Times New Roman" w:cs="Times New Roman"/>
                <w:sz w:val="24"/>
                <w:szCs w:val="24"/>
              </w:rPr>
            </w:pPr>
          </w:p>
        </w:tc>
      </w:tr>
      <w:tr w:rsidR="00DD6699" w:rsidRPr="00201600" w:rsidTr="0074592D">
        <w:trPr>
          <w:cantSplit/>
          <w:trHeight w:val="322"/>
        </w:trPr>
        <w:tc>
          <w:tcPr>
            <w:tcW w:w="1483" w:type="dxa"/>
            <w:tcBorders>
              <w:top w:val="nil"/>
              <w:left w:val="single" w:sz="16" w:space="0" w:color="000000"/>
              <w:bottom w:val="nil"/>
              <w:right w:val="single" w:sz="16" w:space="0" w:color="000000"/>
            </w:tcBorders>
            <w:shd w:val="clear" w:color="auto" w:fill="FFFFFF"/>
          </w:tcPr>
          <w:p w:rsidR="00DD6699" w:rsidRPr="00201600" w:rsidRDefault="00DD6699" w:rsidP="0074592D">
            <w:pPr>
              <w:spacing w:after="0" w:line="240" w:lineRule="auto"/>
              <w:jc w:val="both"/>
              <w:rPr>
                <w:rFonts w:ascii="Times New Roman" w:hAnsi="Times New Roman" w:cs="Times New Roman"/>
                <w:sz w:val="24"/>
                <w:szCs w:val="24"/>
              </w:rPr>
            </w:pPr>
            <w:r w:rsidRPr="00201600">
              <w:rPr>
                <w:rFonts w:ascii="Times New Roman" w:hAnsi="Times New Roman" w:cs="Times New Roman"/>
                <w:sz w:val="24"/>
                <w:szCs w:val="24"/>
              </w:rPr>
              <w:t>Y5</w:t>
            </w:r>
          </w:p>
        </w:tc>
        <w:tc>
          <w:tcPr>
            <w:tcW w:w="1847" w:type="dxa"/>
            <w:tcBorders>
              <w:top w:val="nil"/>
              <w:left w:val="single" w:sz="16" w:space="0" w:color="000000"/>
              <w:bottom w:val="nil"/>
            </w:tcBorders>
            <w:shd w:val="clear" w:color="auto" w:fill="FFFFFF"/>
            <w:vAlign w:val="center"/>
          </w:tcPr>
          <w:p w:rsidR="00DD6699" w:rsidRPr="00201600" w:rsidRDefault="00DD6699" w:rsidP="0074592D">
            <w:pPr>
              <w:spacing w:after="0" w:line="240" w:lineRule="auto"/>
              <w:jc w:val="both"/>
              <w:rPr>
                <w:rFonts w:ascii="Times New Roman" w:hAnsi="Times New Roman" w:cs="Times New Roman"/>
                <w:sz w:val="24"/>
                <w:szCs w:val="24"/>
              </w:rPr>
            </w:pPr>
          </w:p>
        </w:tc>
        <w:tc>
          <w:tcPr>
            <w:tcW w:w="1847" w:type="dxa"/>
            <w:tcBorders>
              <w:top w:val="nil"/>
              <w:bottom w:val="nil"/>
            </w:tcBorders>
            <w:shd w:val="clear" w:color="auto" w:fill="FFFFFF"/>
            <w:vAlign w:val="center"/>
          </w:tcPr>
          <w:p w:rsidR="00DD6699" w:rsidRPr="00201600" w:rsidRDefault="00DD6699" w:rsidP="0074592D">
            <w:pPr>
              <w:spacing w:after="0" w:line="240" w:lineRule="auto"/>
              <w:jc w:val="both"/>
              <w:rPr>
                <w:rFonts w:ascii="Times New Roman" w:hAnsi="Times New Roman" w:cs="Times New Roman"/>
                <w:sz w:val="24"/>
                <w:szCs w:val="24"/>
              </w:rPr>
            </w:pPr>
          </w:p>
        </w:tc>
        <w:tc>
          <w:tcPr>
            <w:tcW w:w="1847" w:type="dxa"/>
            <w:tcBorders>
              <w:top w:val="nil"/>
              <w:bottom w:val="nil"/>
            </w:tcBorders>
            <w:shd w:val="clear" w:color="auto" w:fill="FFFFFF"/>
            <w:vAlign w:val="center"/>
          </w:tcPr>
          <w:p w:rsidR="00DD6699" w:rsidRPr="00201600" w:rsidRDefault="00DD6699" w:rsidP="0074592D">
            <w:pPr>
              <w:spacing w:after="0" w:line="240" w:lineRule="auto"/>
              <w:jc w:val="both"/>
              <w:rPr>
                <w:rFonts w:ascii="Times New Roman" w:hAnsi="Times New Roman" w:cs="Times New Roman"/>
                <w:sz w:val="24"/>
                <w:szCs w:val="24"/>
              </w:rPr>
            </w:pPr>
            <w:r w:rsidRPr="00201600">
              <w:rPr>
                <w:rFonts w:ascii="Times New Roman" w:hAnsi="Times New Roman" w:cs="Times New Roman"/>
                <w:sz w:val="24"/>
                <w:szCs w:val="24"/>
              </w:rPr>
              <w:t>.648</w:t>
            </w:r>
          </w:p>
        </w:tc>
        <w:tc>
          <w:tcPr>
            <w:tcW w:w="1850" w:type="dxa"/>
            <w:tcBorders>
              <w:top w:val="nil"/>
              <w:bottom w:val="nil"/>
              <w:right w:val="single" w:sz="16" w:space="0" w:color="000000"/>
            </w:tcBorders>
            <w:shd w:val="clear" w:color="auto" w:fill="FFFFFF"/>
            <w:vAlign w:val="center"/>
          </w:tcPr>
          <w:p w:rsidR="00DD6699" w:rsidRPr="00201600" w:rsidRDefault="00DD6699" w:rsidP="0074592D">
            <w:pPr>
              <w:spacing w:after="0" w:line="240" w:lineRule="auto"/>
              <w:jc w:val="both"/>
              <w:rPr>
                <w:rFonts w:ascii="Times New Roman" w:hAnsi="Times New Roman" w:cs="Times New Roman"/>
                <w:sz w:val="24"/>
                <w:szCs w:val="24"/>
              </w:rPr>
            </w:pPr>
          </w:p>
        </w:tc>
      </w:tr>
      <w:tr w:rsidR="00DD6699" w:rsidRPr="00201600" w:rsidTr="0074592D">
        <w:trPr>
          <w:cantSplit/>
          <w:trHeight w:val="322"/>
        </w:trPr>
        <w:tc>
          <w:tcPr>
            <w:tcW w:w="1483" w:type="dxa"/>
            <w:tcBorders>
              <w:top w:val="nil"/>
              <w:left w:val="single" w:sz="16" w:space="0" w:color="000000"/>
              <w:bottom w:val="nil"/>
              <w:right w:val="single" w:sz="16" w:space="0" w:color="000000"/>
            </w:tcBorders>
            <w:shd w:val="clear" w:color="auto" w:fill="FFFFFF"/>
          </w:tcPr>
          <w:p w:rsidR="00DD6699" w:rsidRPr="00201600" w:rsidRDefault="00DD6699" w:rsidP="0074592D">
            <w:pPr>
              <w:spacing w:after="0" w:line="240" w:lineRule="auto"/>
              <w:jc w:val="both"/>
              <w:rPr>
                <w:rFonts w:ascii="Times New Roman" w:hAnsi="Times New Roman" w:cs="Times New Roman"/>
                <w:sz w:val="24"/>
                <w:szCs w:val="24"/>
              </w:rPr>
            </w:pPr>
            <w:r w:rsidRPr="00201600">
              <w:rPr>
                <w:rFonts w:ascii="Times New Roman" w:hAnsi="Times New Roman" w:cs="Times New Roman"/>
                <w:sz w:val="24"/>
                <w:szCs w:val="24"/>
              </w:rPr>
              <w:t>Y9</w:t>
            </w:r>
          </w:p>
        </w:tc>
        <w:tc>
          <w:tcPr>
            <w:tcW w:w="1847" w:type="dxa"/>
            <w:tcBorders>
              <w:top w:val="nil"/>
              <w:left w:val="single" w:sz="16" w:space="0" w:color="000000"/>
              <w:bottom w:val="nil"/>
            </w:tcBorders>
            <w:shd w:val="clear" w:color="auto" w:fill="FFFFFF"/>
            <w:vAlign w:val="center"/>
          </w:tcPr>
          <w:p w:rsidR="00DD6699" w:rsidRPr="00201600" w:rsidRDefault="00DD6699" w:rsidP="0074592D">
            <w:pPr>
              <w:spacing w:after="0" w:line="240" w:lineRule="auto"/>
              <w:jc w:val="both"/>
              <w:rPr>
                <w:rFonts w:ascii="Times New Roman" w:hAnsi="Times New Roman" w:cs="Times New Roman"/>
                <w:sz w:val="24"/>
                <w:szCs w:val="24"/>
              </w:rPr>
            </w:pPr>
          </w:p>
        </w:tc>
        <w:tc>
          <w:tcPr>
            <w:tcW w:w="1847" w:type="dxa"/>
            <w:tcBorders>
              <w:top w:val="nil"/>
              <w:bottom w:val="nil"/>
            </w:tcBorders>
            <w:shd w:val="clear" w:color="auto" w:fill="FFFFFF"/>
            <w:vAlign w:val="center"/>
          </w:tcPr>
          <w:p w:rsidR="00DD6699" w:rsidRPr="00201600" w:rsidRDefault="00DD6699" w:rsidP="0074592D">
            <w:pPr>
              <w:spacing w:after="0" w:line="240" w:lineRule="auto"/>
              <w:jc w:val="both"/>
              <w:rPr>
                <w:rFonts w:ascii="Times New Roman" w:hAnsi="Times New Roman" w:cs="Times New Roman"/>
                <w:sz w:val="24"/>
                <w:szCs w:val="24"/>
              </w:rPr>
            </w:pPr>
          </w:p>
        </w:tc>
        <w:tc>
          <w:tcPr>
            <w:tcW w:w="1847" w:type="dxa"/>
            <w:tcBorders>
              <w:top w:val="nil"/>
              <w:bottom w:val="nil"/>
            </w:tcBorders>
            <w:shd w:val="clear" w:color="auto" w:fill="FFFFFF"/>
            <w:vAlign w:val="center"/>
          </w:tcPr>
          <w:p w:rsidR="00DD6699" w:rsidRPr="00201600" w:rsidRDefault="00DD6699" w:rsidP="0074592D">
            <w:pPr>
              <w:spacing w:after="0" w:line="240" w:lineRule="auto"/>
              <w:jc w:val="both"/>
              <w:rPr>
                <w:rFonts w:ascii="Times New Roman" w:hAnsi="Times New Roman" w:cs="Times New Roman"/>
                <w:sz w:val="24"/>
                <w:szCs w:val="24"/>
              </w:rPr>
            </w:pPr>
          </w:p>
        </w:tc>
        <w:tc>
          <w:tcPr>
            <w:tcW w:w="1850" w:type="dxa"/>
            <w:tcBorders>
              <w:top w:val="nil"/>
              <w:bottom w:val="nil"/>
              <w:right w:val="single" w:sz="16" w:space="0" w:color="000000"/>
            </w:tcBorders>
            <w:shd w:val="clear" w:color="auto" w:fill="FFFFFF"/>
            <w:vAlign w:val="center"/>
          </w:tcPr>
          <w:p w:rsidR="00DD6699" w:rsidRPr="00201600" w:rsidRDefault="00DD6699" w:rsidP="0074592D">
            <w:pPr>
              <w:spacing w:after="0" w:line="240" w:lineRule="auto"/>
              <w:jc w:val="both"/>
              <w:rPr>
                <w:rFonts w:ascii="Times New Roman" w:hAnsi="Times New Roman" w:cs="Times New Roman"/>
                <w:sz w:val="24"/>
                <w:szCs w:val="24"/>
              </w:rPr>
            </w:pPr>
          </w:p>
        </w:tc>
      </w:tr>
      <w:tr w:rsidR="00DD6699" w:rsidRPr="00201600" w:rsidTr="0074592D">
        <w:trPr>
          <w:cantSplit/>
          <w:trHeight w:val="322"/>
        </w:trPr>
        <w:tc>
          <w:tcPr>
            <w:tcW w:w="1483" w:type="dxa"/>
            <w:tcBorders>
              <w:top w:val="nil"/>
              <w:left w:val="single" w:sz="16" w:space="0" w:color="000000"/>
              <w:bottom w:val="single" w:sz="16" w:space="0" w:color="000000"/>
              <w:right w:val="single" w:sz="16" w:space="0" w:color="000000"/>
            </w:tcBorders>
            <w:shd w:val="clear" w:color="auto" w:fill="FFFFFF"/>
          </w:tcPr>
          <w:p w:rsidR="00DD6699" w:rsidRPr="00201600" w:rsidRDefault="00DD6699" w:rsidP="0074592D">
            <w:pPr>
              <w:spacing w:after="0" w:line="240" w:lineRule="auto"/>
              <w:jc w:val="both"/>
              <w:rPr>
                <w:rFonts w:ascii="Times New Roman" w:hAnsi="Times New Roman" w:cs="Times New Roman"/>
                <w:sz w:val="24"/>
                <w:szCs w:val="24"/>
              </w:rPr>
            </w:pPr>
            <w:r w:rsidRPr="00201600">
              <w:rPr>
                <w:rFonts w:ascii="Times New Roman" w:hAnsi="Times New Roman" w:cs="Times New Roman"/>
                <w:sz w:val="24"/>
                <w:szCs w:val="24"/>
              </w:rPr>
              <w:t>Y4</w:t>
            </w:r>
          </w:p>
        </w:tc>
        <w:tc>
          <w:tcPr>
            <w:tcW w:w="1847" w:type="dxa"/>
            <w:tcBorders>
              <w:top w:val="nil"/>
              <w:left w:val="single" w:sz="16" w:space="0" w:color="000000"/>
              <w:bottom w:val="single" w:sz="16" w:space="0" w:color="000000"/>
            </w:tcBorders>
            <w:shd w:val="clear" w:color="auto" w:fill="FFFFFF"/>
            <w:vAlign w:val="center"/>
          </w:tcPr>
          <w:p w:rsidR="00DD6699" w:rsidRPr="00201600" w:rsidRDefault="00DD6699" w:rsidP="0074592D">
            <w:pPr>
              <w:spacing w:after="0" w:line="240" w:lineRule="auto"/>
              <w:jc w:val="both"/>
              <w:rPr>
                <w:rFonts w:ascii="Times New Roman" w:hAnsi="Times New Roman" w:cs="Times New Roman"/>
                <w:sz w:val="24"/>
                <w:szCs w:val="24"/>
              </w:rPr>
            </w:pPr>
          </w:p>
        </w:tc>
        <w:tc>
          <w:tcPr>
            <w:tcW w:w="1847" w:type="dxa"/>
            <w:tcBorders>
              <w:top w:val="nil"/>
              <w:bottom w:val="single" w:sz="16" w:space="0" w:color="000000"/>
            </w:tcBorders>
            <w:shd w:val="clear" w:color="auto" w:fill="FFFFFF"/>
            <w:vAlign w:val="center"/>
          </w:tcPr>
          <w:p w:rsidR="00DD6699" w:rsidRPr="00201600" w:rsidRDefault="00DD6699" w:rsidP="0074592D">
            <w:pPr>
              <w:spacing w:after="0" w:line="240" w:lineRule="auto"/>
              <w:jc w:val="both"/>
              <w:rPr>
                <w:rFonts w:ascii="Times New Roman" w:hAnsi="Times New Roman" w:cs="Times New Roman"/>
                <w:sz w:val="24"/>
                <w:szCs w:val="24"/>
              </w:rPr>
            </w:pPr>
          </w:p>
        </w:tc>
        <w:tc>
          <w:tcPr>
            <w:tcW w:w="1847" w:type="dxa"/>
            <w:tcBorders>
              <w:top w:val="nil"/>
              <w:bottom w:val="single" w:sz="16" w:space="0" w:color="000000"/>
            </w:tcBorders>
            <w:shd w:val="clear" w:color="auto" w:fill="FFFFFF"/>
            <w:vAlign w:val="center"/>
          </w:tcPr>
          <w:p w:rsidR="00DD6699" w:rsidRPr="00201600" w:rsidRDefault="00DD6699" w:rsidP="0074592D">
            <w:pPr>
              <w:spacing w:after="0" w:line="240" w:lineRule="auto"/>
              <w:jc w:val="both"/>
              <w:rPr>
                <w:rFonts w:ascii="Times New Roman" w:hAnsi="Times New Roman" w:cs="Times New Roman"/>
                <w:sz w:val="24"/>
                <w:szCs w:val="24"/>
              </w:rPr>
            </w:pPr>
          </w:p>
        </w:tc>
        <w:tc>
          <w:tcPr>
            <w:tcW w:w="1850" w:type="dxa"/>
            <w:tcBorders>
              <w:top w:val="nil"/>
              <w:bottom w:val="single" w:sz="16" w:space="0" w:color="000000"/>
              <w:right w:val="single" w:sz="16" w:space="0" w:color="000000"/>
            </w:tcBorders>
            <w:shd w:val="clear" w:color="auto" w:fill="FFFFFF"/>
            <w:vAlign w:val="center"/>
          </w:tcPr>
          <w:p w:rsidR="00DD6699" w:rsidRPr="00201600" w:rsidRDefault="00DD6699" w:rsidP="0074592D">
            <w:pPr>
              <w:spacing w:after="0" w:line="240" w:lineRule="auto"/>
              <w:jc w:val="both"/>
              <w:rPr>
                <w:rFonts w:ascii="Times New Roman" w:hAnsi="Times New Roman" w:cs="Times New Roman"/>
                <w:sz w:val="24"/>
                <w:szCs w:val="24"/>
              </w:rPr>
            </w:pPr>
            <w:r w:rsidRPr="00201600">
              <w:rPr>
                <w:rFonts w:ascii="Times New Roman" w:hAnsi="Times New Roman" w:cs="Times New Roman"/>
                <w:sz w:val="24"/>
                <w:szCs w:val="24"/>
              </w:rPr>
              <w:t>.955</w:t>
            </w:r>
          </w:p>
        </w:tc>
      </w:tr>
      <w:tr w:rsidR="00DD6699" w:rsidRPr="00201600" w:rsidTr="0074592D">
        <w:trPr>
          <w:cantSplit/>
          <w:trHeight w:val="884"/>
        </w:trPr>
        <w:tc>
          <w:tcPr>
            <w:tcW w:w="8875" w:type="dxa"/>
            <w:gridSpan w:val="5"/>
            <w:tcBorders>
              <w:top w:val="nil"/>
              <w:left w:val="nil"/>
              <w:bottom w:val="nil"/>
              <w:right w:val="nil"/>
            </w:tcBorders>
            <w:shd w:val="clear" w:color="auto" w:fill="FFFFFF"/>
          </w:tcPr>
          <w:p w:rsidR="00DD6699" w:rsidRPr="00201600" w:rsidRDefault="00DD6699" w:rsidP="0074592D">
            <w:pPr>
              <w:spacing w:after="0" w:line="240" w:lineRule="auto"/>
              <w:jc w:val="both"/>
              <w:rPr>
                <w:rFonts w:ascii="Times New Roman" w:hAnsi="Times New Roman" w:cs="Times New Roman"/>
                <w:sz w:val="24"/>
                <w:szCs w:val="24"/>
              </w:rPr>
            </w:pPr>
            <w:r w:rsidRPr="00201600">
              <w:rPr>
                <w:rFonts w:ascii="Times New Roman" w:hAnsi="Times New Roman" w:cs="Times New Roman"/>
                <w:sz w:val="24"/>
                <w:szCs w:val="24"/>
              </w:rPr>
              <w:t xml:space="preserve">Extraction Method: Principal Component Analysis. </w:t>
            </w:r>
          </w:p>
          <w:p w:rsidR="00DD6699" w:rsidRPr="00201600" w:rsidRDefault="00DD6699" w:rsidP="0074592D">
            <w:pPr>
              <w:spacing w:after="0" w:line="240" w:lineRule="auto"/>
              <w:jc w:val="both"/>
              <w:rPr>
                <w:rFonts w:ascii="Times New Roman" w:hAnsi="Times New Roman" w:cs="Times New Roman"/>
                <w:sz w:val="24"/>
                <w:szCs w:val="24"/>
              </w:rPr>
            </w:pPr>
            <w:r w:rsidRPr="00201600">
              <w:rPr>
                <w:rFonts w:ascii="Times New Roman" w:hAnsi="Times New Roman" w:cs="Times New Roman"/>
                <w:sz w:val="24"/>
                <w:szCs w:val="24"/>
              </w:rPr>
              <w:t xml:space="preserve"> Rotation Method: </w:t>
            </w:r>
            <w:proofErr w:type="spellStart"/>
            <w:r w:rsidRPr="00201600">
              <w:rPr>
                <w:rFonts w:ascii="Times New Roman" w:hAnsi="Times New Roman" w:cs="Times New Roman"/>
                <w:sz w:val="24"/>
                <w:szCs w:val="24"/>
              </w:rPr>
              <w:t>Varimax</w:t>
            </w:r>
            <w:proofErr w:type="spellEnd"/>
            <w:r w:rsidRPr="00201600">
              <w:rPr>
                <w:rFonts w:ascii="Times New Roman" w:hAnsi="Times New Roman" w:cs="Times New Roman"/>
                <w:sz w:val="24"/>
                <w:szCs w:val="24"/>
              </w:rPr>
              <w:t xml:space="preserve"> with Kaiser Normalization.</w:t>
            </w:r>
          </w:p>
        </w:tc>
      </w:tr>
    </w:tbl>
    <w:p w:rsidR="00DD6699" w:rsidRPr="00201600" w:rsidRDefault="00DD6699" w:rsidP="00DD6699">
      <w:pPr>
        <w:spacing w:after="0" w:line="240" w:lineRule="auto"/>
        <w:jc w:val="both"/>
        <w:rPr>
          <w:rFonts w:ascii="Times New Roman" w:hAnsi="Times New Roman" w:cs="Times New Roman"/>
          <w:sz w:val="24"/>
          <w:szCs w:val="24"/>
        </w:rPr>
      </w:pPr>
      <w:r w:rsidRPr="00201600">
        <w:rPr>
          <w:rFonts w:ascii="Times New Roman" w:hAnsi="Times New Roman" w:cs="Times New Roman"/>
          <w:sz w:val="24"/>
          <w:szCs w:val="24"/>
        </w:rPr>
        <w:t>Y1: Assurance</w:t>
      </w:r>
    </w:p>
    <w:p w:rsidR="00DD6699" w:rsidRPr="00201600" w:rsidRDefault="00DD6699" w:rsidP="00DD6699">
      <w:pPr>
        <w:spacing w:after="0" w:line="240" w:lineRule="auto"/>
        <w:jc w:val="both"/>
        <w:rPr>
          <w:rFonts w:ascii="Times New Roman" w:hAnsi="Times New Roman" w:cs="Times New Roman"/>
          <w:sz w:val="24"/>
          <w:szCs w:val="24"/>
        </w:rPr>
      </w:pPr>
      <w:r w:rsidRPr="00201600">
        <w:rPr>
          <w:rFonts w:ascii="Times New Roman" w:hAnsi="Times New Roman" w:cs="Times New Roman"/>
          <w:sz w:val="24"/>
          <w:szCs w:val="24"/>
        </w:rPr>
        <w:t>Y2: Responsiveness</w:t>
      </w:r>
    </w:p>
    <w:p w:rsidR="00DD6699" w:rsidRPr="00201600" w:rsidRDefault="00DD6699" w:rsidP="00DD6699">
      <w:pPr>
        <w:spacing w:after="0" w:line="240" w:lineRule="auto"/>
        <w:jc w:val="both"/>
        <w:rPr>
          <w:rFonts w:ascii="Times New Roman" w:hAnsi="Times New Roman" w:cs="Times New Roman"/>
          <w:sz w:val="24"/>
          <w:szCs w:val="24"/>
        </w:rPr>
      </w:pPr>
      <w:r w:rsidRPr="00201600">
        <w:rPr>
          <w:rFonts w:ascii="Times New Roman" w:hAnsi="Times New Roman" w:cs="Times New Roman"/>
          <w:sz w:val="24"/>
          <w:szCs w:val="24"/>
        </w:rPr>
        <w:t>Y3: Reliability</w:t>
      </w:r>
    </w:p>
    <w:p w:rsidR="00DD6699" w:rsidRPr="00201600" w:rsidRDefault="00DD6699" w:rsidP="00DD6699">
      <w:pPr>
        <w:spacing w:after="0" w:line="240" w:lineRule="auto"/>
        <w:jc w:val="both"/>
        <w:rPr>
          <w:rFonts w:ascii="Times New Roman" w:hAnsi="Times New Roman" w:cs="Times New Roman"/>
          <w:sz w:val="24"/>
          <w:szCs w:val="24"/>
        </w:rPr>
      </w:pPr>
      <w:r w:rsidRPr="00201600">
        <w:rPr>
          <w:rFonts w:ascii="Times New Roman" w:hAnsi="Times New Roman" w:cs="Times New Roman"/>
          <w:sz w:val="24"/>
          <w:szCs w:val="24"/>
        </w:rPr>
        <w:t>Y4: ATM language</w:t>
      </w:r>
    </w:p>
    <w:p w:rsidR="00DD6699" w:rsidRPr="00201600" w:rsidRDefault="00DD6699" w:rsidP="00DD6699">
      <w:pPr>
        <w:spacing w:after="0" w:line="240" w:lineRule="auto"/>
        <w:jc w:val="both"/>
        <w:rPr>
          <w:rFonts w:ascii="Times New Roman" w:hAnsi="Times New Roman" w:cs="Times New Roman"/>
          <w:sz w:val="24"/>
          <w:szCs w:val="24"/>
        </w:rPr>
      </w:pPr>
      <w:r w:rsidRPr="00201600">
        <w:rPr>
          <w:rFonts w:ascii="Times New Roman" w:hAnsi="Times New Roman" w:cs="Times New Roman"/>
          <w:sz w:val="24"/>
          <w:szCs w:val="24"/>
        </w:rPr>
        <w:t>Y5: Communication with employees</w:t>
      </w:r>
    </w:p>
    <w:p w:rsidR="00DD6699" w:rsidRPr="00201600" w:rsidRDefault="00DD6699" w:rsidP="00DD6699">
      <w:pPr>
        <w:spacing w:after="0" w:line="240" w:lineRule="auto"/>
        <w:jc w:val="both"/>
        <w:rPr>
          <w:rFonts w:ascii="Times New Roman" w:hAnsi="Times New Roman" w:cs="Times New Roman"/>
          <w:sz w:val="24"/>
          <w:szCs w:val="24"/>
        </w:rPr>
      </w:pPr>
      <w:r w:rsidRPr="00201600">
        <w:rPr>
          <w:rFonts w:ascii="Times New Roman" w:hAnsi="Times New Roman" w:cs="Times New Roman"/>
          <w:sz w:val="24"/>
          <w:szCs w:val="24"/>
        </w:rPr>
        <w:t>Y6: Mobile application</w:t>
      </w:r>
    </w:p>
    <w:p w:rsidR="00DD6699" w:rsidRPr="00201600" w:rsidRDefault="00DD6699" w:rsidP="00DD6699">
      <w:pPr>
        <w:spacing w:after="0" w:line="240" w:lineRule="auto"/>
        <w:jc w:val="both"/>
        <w:rPr>
          <w:rFonts w:ascii="Times New Roman" w:hAnsi="Times New Roman" w:cs="Times New Roman"/>
          <w:sz w:val="24"/>
          <w:szCs w:val="24"/>
        </w:rPr>
      </w:pPr>
      <w:r w:rsidRPr="00201600">
        <w:rPr>
          <w:rFonts w:ascii="Times New Roman" w:hAnsi="Times New Roman" w:cs="Times New Roman"/>
          <w:sz w:val="24"/>
          <w:szCs w:val="24"/>
        </w:rPr>
        <w:t>Y7: Visa ATM</w:t>
      </w:r>
    </w:p>
    <w:p w:rsidR="00DD6699" w:rsidRPr="00201600" w:rsidRDefault="00DD6699" w:rsidP="00DD6699">
      <w:pPr>
        <w:spacing w:after="0" w:line="240" w:lineRule="auto"/>
        <w:jc w:val="both"/>
        <w:rPr>
          <w:rFonts w:ascii="Times New Roman" w:hAnsi="Times New Roman" w:cs="Times New Roman"/>
          <w:sz w:val="24"/>
          <w:szCs w:val="24"/>
        </w:rPr>
      </w:pPr>
      <w:r w:rsidRPr="00201600">
        <w:rPr>
          <w:rFonts w:ascii="Times New Roman" w:hAnsi="Times New Roman" w:cs="Times New Roman"/>
          <w:sz w:val="24"/>
          <w:szCs w:val="24"/>
        </w:rPr>
        <w:t>Y8: Western Union</w:t>
      </w:r>
    </w:p>
    <w:p w:rsidR="00DD6699" w:rsidRPr="00201600" w:rsidRDefault="00DD6699" w:rsidP="00DD6699">
      <w:pPr>
        <w:spacing w:line="240" w:lineRule="auto"/>
        <w:jc w:val="both"/>
        <w:rPr>
          <w:rFonts w:ascii="Times New Roman" w:hAnsi="Times New Roman" w:cs="Times New Roman"/>
          <w:sz w:val="24"/>
          <w:szCs w:val="24"/>
        </w:rPr>
      </w:pPr>
      <w:r w:rsidRPr="00201600">
        <w:rPr>
          <w:rFonts w:ascii="Times New Roman" w:hAnsi="Times New Roman" w:cs="Times New Roman"/>
          <w:sz w:val="24"/>
          <w:szCs w:val="24"/>
        </w:rPr>
        <w:t>Y9: Customer satisfaction</w:t>
      </w:r>
    </w:p>
    <w:p w:rsidR="00DD6699" w:rsidRPr="00201600" w:rsidRDefault="00DD6699" w:rsidP="00DD6699">
      <w:pPr>
        <w:spacing w:line="240" w:lineRule="auto"/>
        <w:jc w:val="both"/>
        <w:rPr>
          <w:rFonts w:ascii="Times New Roman" w:hAnsi="Times New Roman" w:cs="Times New Roman"/>
          <w:sz w:val="24"/>
          <w:szCs w:val="24"/>
        </w:rPr>
      </w:pPr>
    </w:p>
    <w:p w:rsidR="00DD6699" w:rsidRPr="00201600" w:rsidRDefault="00DD6699" w:rsidP="00DD6699">
      <w:pPr>
        <w:spacing w:line="240" w:lineRule="auto"/>
        <w:jc w:val="both"/>
        <w:rPr>
          <w:rFonts w:ascii="Times New Roman" w:hAnsi="Times New Roman" w:cs="Times New Roman"/>
          <w:sz w:val="24"/>
          <w:szCs w:val="24"/>
        </w:rPr>
      </w:pPr>
      <w:r w:rsidRPr="00201600">
        <w:rPr>
          <w:rFonts w:ascii="Times New Roman" w:hAnsi="Times New Roman" w:cs="Times New Roman"/>
          <w:sz w:val="24"/>
          <w:szCs w:val="24"/>
        </w:rPr>
        <w:t xml:space="preserve">The rotated component matrix shows that we have 4 factors rotated means the process of manipulation or adjusting the factor axes to achieve a simpler and pragmatically more meaningful factor solution </w:t>
      </w:r>
      <w:r w:rsidR="00D716C4" w:rsidRPr="00201600">
        <w:rPr>
          <w:rFonts w:ascii="Times New Roman" w:hAnsi="Times New Roman" w:cs="Times New Roman"/>
          <w:sz w:val="24"/>
          <w:szCs w:val="24"/>
        </w:rPr>
        <w:fldChar w:fldCharType="begin" w:fldLock="1"/>
      </w:r>
      <w:r w:rsidRPr="00201600">
        <w:rPr>
          <w:rFonts w:ascii="Times New Roman" w:hAnsi="Times New Roman" w:cs="Times New Roman"/>
          <w:sz w:val="24"/>
          <w:szCs w:val="24"/>
        </w:rPr>
        <w:instrText>ADDIN CSL_CITATION {"citationItems":[{"id":"ITEM-1","itemData":{"author":[{"dropping-particle":"","family":"Hair, J., Black, B. Babin, B., Anderson, R. and Tatham","given":"R.","non-dropping-particle":"","parse-names":false,"suffix":""}],"edition":"7 th editi","editor":[{"dropping-particle":"","family":"Upper Saddle River","given":"","non-dropping-particle":"","parse-names":false,"suffix":""}],"id":"ITEM-1","issued":{"date-parts":[["2010"]]},"publisher":"NJ: Prentice-Hall.","title":"Multivariate Data Analysis","type":"book"},"uris":["http://www.mendeley.com/documents/?uuid=f786a5d6-624f-41c6-88c0-5ef92be0fd6c"]}],"mendeley":{"formattedCitation":"(Hair, J., Black, B. Babin, B., Anderson, R. and Tatham, 2010)","manualFormatting":"(Hair, J. et al., 2010)","plainTextFormattedCitation":"(Hair, J., Black, B. Babin, B., Anderson, R. and Tatham, 2010)","previouslyFormattedCitation":"(Hair, J., Black, B. Babin, B., Anderson, R. and Tatham, 2010)"},"properties":{"noteIndex":0},"schema":"https://github.com/citation-style-language/schema/raw/master/csl-citation.json"}</w:instrText>
      </w:r>
      <w:r w:rsidR="00D716C4" w:rsidRPr="00201600">
        <w:rPr>
          <w:rFonts w:ascii="Times New Roman" w:hAnsi="Times New Roman" w:cs="Times New Roman"/>
          <w:sz w:val="24"/>
          <w:szCs w:val="24"/>
        </w:rPr>
        <w:fldChar w:fldCharType="separate"/>
      </w:r>
      <w:r w:rsidRPr="00201600">
        <w:rPr>
          <w:rFonts w:ascii="Times New Roman" w:hAnsi="Times New Roman" w:cs="Times New Roman"/>
          <w:sz w:val="24"/>
          <w:szCs w:val="24"/>
        </w:rPr>
        <w:t>(Hair, J. et al., 2010)</w:t>
      </w:r>
      <w:r w:rsidR="00D716C4" w:rsidRPr="00201600">
        <w:rPr>
          <w:rFonts w:ascii="Times New Roman" w:hAnsi="Times New Roman" w:cs="Times New Roman"/>
          <w:sz w:val="24"/>
          <w:szCs w:val="24"/>
        </w:rPr>
        <w:fldChar w:fldCharType="end"/>
      </w:r>
      <w:r w:rsidRPr="00201600">
        <w:rPr>
          <w:rFonts w:ascii="Times New Roman" w:hAnsi="Times New Roman" w:cs="Times New Roman"/>
          <w:sz w:val="24"/>
          <w:szCs w:val="24"/>
        </w:rPr>
        <w:t>. The first factor is quality of service, the second is international transaction/trade, the third is the language barrier and the fourth is the ATM language.</w:t>
      </w:r>
    </w:p>
    <w:p w:rsidR="00DD6699" w:rsidRPr="00201600" w:rsidRDefault="00DD6699" w:rsidP="00DD6699">
      <w:pPr>
        <w:spacing w:line="240" w:lineRule="auto"/>
        <w:jc w:val="both"/>
        <w:rPr>
          <w:rFonts w:ascii="Times New Roman" w:hAnsi="Times New Roman" w:cs="Times New Roman"/>
          <w:i/>
          <w:sz w:val="24"/>
          <w:szCs w:val="24"/>
        </w:rPr>
      </w:pPr>
      <w:r w:rsidRPr="00201600">
        <w:rPr>
          <w:rFonts w:ascii="Times New Roman" w:hAnsi="Times New Roman" w:cs="Times New Roman"/>
          <w:sz w:val="24"/>
          <w:szCs w:val="24"/>
        </w:rPr>
        <w:tab/>
      </w:r>
      <w:r w:rsidRPr="00201600">
        <w:rPr>
          <w:rFonts w:ascii="Times New Roman" w:hAnsi="Times New Roman" w:cs="Times New Roman"/>
          <w:i/>
          <w:sz w:val="24"/>
          <w:szCs w:val="24"/>
        </w:rPr>
        <w:t xml:space="preserve"> Table 5 Sample Correlations (Group number 1)</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tblPr>
      <w:tblGrid>
        <w:gridCol w:w="574"/>
        <w:gridCol w:w="820"/>
        <w:gridCol w:w="820"/>
        <w:gridCol w:w="820"/>
        <w:gridCol w:w="820"/>
        <w:gridCol w:w="820"/>
        <w:gridCol w:w="820"/>
        <w:gridCol w:w="820"/>
        <w:gridCol w:w="820"/>
        <w:gridCol w:w="820"/>
      </w:tblGrid>
      <w:tr w:rsidR="00DD6699" w:rsidRPr="00201600" w:rsidTr="0074592D">
        <w:trPr>
          <w:tblHeader/>
        </w:trPr>
        <w:tc>
          <w:tcPr>
            <w:tcW w:w="0" w:type="auto"/>
            <w:tcBorders>
              <w:bottom w:val="single" w:sz="6" w:space="0" w:color="auto"/>
              <w:right w:val="single" w:sz="6" w:space="0" w:color="auto"/>
            </w:tcBorders>
            <w:tcMar>
              <w:top w:w="15" w:type="dxa"/>
              <w:left w:w="140" w:type="dxa"/>
              <w:bottom w:w="15" w:type="dxa"/>
              <w:right w:w="140" w:type="dxa"/>
            </w:tcMar>
            <w:vAlign w:val="center"/>
            <w:hideMark/>
          </w:tcPr>
          <w:p w:rsidR="00DD6699" w:rsidRPr="00201600" w:rsidRDefault="00DD6699" w:rsidP="0074592D">
            <w:pPr>
              <w:spacing w:after="0" w:line="240" w:lineRule="auto"/>
              <w:jc w:val="both"/>
              <w:rPr>
                <w:rFonts w:ascii="Times New Roman" w:eastAsia="Times New Roman" w:hAnsi="Times New Roman" w:cs="Times New Roman"/>
                <w:sz w:val="24"/>
                <w:szCs w:val="24"/>
                <w:lang w:eastAsia="zh-CN"/>
              </w:rPr>
            </w:pPr>
          </w:p>
        </w:tc>
        <w:tc>
          <w:tcPr>
            <w:tcW w:w="0" w:type="auto"/>
            <w:tcBorders>
              <w:bottom w:val="single" w:sz="6" w:space="0" w:color="auto"/>
            </w:tcBorders>
            <w:tcMar>
              <w:top w:w="15" w:type="dxa"/>
              <w:left w:w="140" w:type="dxa"/>
              <w:bottom w:w="15" w:type="dxa"/>
              <w:right w:w="140" w:type="dxa"/>
            </w:tcMar>
            <w:vAlign w:val="center"/>
            <w:hideMark/>
          </w:tcPr>
          <w:p w:rsidR="00DD6699" w:rsidRPr="00201600" w:rsidRDefault="00DD6699" w:rsidP="0074592D">
            <w:pPr>
              <w:spacing w:after="0" w:line="240" w:lineRule="auto"/>
              <w:jc w:val="both"/>
              <w:rPr>
                <w:rFonts w:ascii="Times New Roman" w:eastAsia="Times New Roman" w:hAnsi="Times New Roman" w:cs="Times New Roman"/>
                <w:sz w:val="24"/>
                <w:szCs w:val="24"/>
                <w:lang w:eastAsia="zh-CN"/>
              </w:rPr>
            </w:pPr>
            <w:r w:rsidRPr="00201600">
              <w:rPr>
                <w:rFonts w:ascii="Times New Roman" w:eastAsia="Times New Roman" w:hAnsi="Times New Roman" w:cs="Times New Roman"/>
                <w:sz w:val="24"/>
                <w:szCs w:val="24"/>
                <w:lang w:eastAsia="zh-CN"/>
              </w:rPr>
              <w:t>Y4</w:t>
            </w:r>
          </w:p>
        </w:tc>
        <w:tc>
          <w:tcPr>
            <w:tcW w:w="0" w:type="auto"/>
            <w:tcBorders>
              <w:bottom w:val="single" w:sz="6" w:space="0" w:color="auto"/>
            </w:tcBorders>
            <w:tcMar>
              <w:top w:w="15" w:type="dxa"/>
              <w:left w:w="140" w:type="dxa"/>
              <w:bottom w:w="15" w:type="dxa"/>
              <w:right w:w="140" w:type="dxa"/>
            </w:tcMar>
            <w:vAlign w:val="center"/>
            <w:hideMark/>
          </w:tcPr>
          <w:p w:rsidR="00DD6699" w:rsidRPr="00201600" w:rsidRDefault="00DD6699" w:rsidP="0074592D">
            <w:pPr>
              <w:spacing w:after="0" w:line="240" w:lineRule="auto"/>
              <w:jc w:val="both"/>
              <w:rPr>
                <w:rFonts w:ascii="Times New Roman" w:eastAsia="Times New Roman" w:hAnsi="Times New Roman" w:cs="Times New Roman"/>
                <w:sz w:val="24"/>
                <w:szCs w:val="24"/>
                <w:lang w:eastAsia="zh-CN"/>
              </w:rPr>
            </w:pPr>
            <w:r w:rsidRPr="00201600">
              <w:rPr>
                <w:rFonts w:ascii="Times New Roman" w:eastAsia="Times New Roman" w:hAnsi="Times New Roman" w:cs="Times New Roman"/>
                <w:sz w:val="24"/>
                <w:szCs w:val="24"/>
                <w:lang w:eastAsia="zh-CN"/>
              </w:rPr>
              <w:t>Y5</w:t>
            </w:r>
          </w:p>
        </w:tc>
        <w:tc>
          <w:tcPr>
            <w:tcW w:w="0" w:type="auto"/>
            <w:tcBorders>
              <w:bottom w:val="single" w:sz="6" w:space="0" w:color="auto"/>
            </w:tcBorders>
            <w:tcMar>
              <w:top w:w="15" w:type="dxa"/>
              <w:left w:w="140" w:type="dxa"/>
              <w:bottom w:w="15" w:type="dxa"/>
              <w:right w:w="140" w:type="dxa"/>
            </w:tcMar>
            <w:vAlign w:val="center"/>
            <w:hideMark/>
          </w:tcPr>
          <w:p w:rsidR="00DD6699" w:rsidRPr="00201600" w:rsidRDefault="00DD6699" w:rsidP="0074592D">
            <w:pPr>
              <w:spacing w:after="0" w:line="240" w:lineRule="auto"/>
              <w:jc w:val="both"/>
              <w:rPr>
                <w:rFonts w:ascii="Times New Roman" w:eastAsia="Times New Roman" w:hAnsi="Times New Roman" w:cs="Times New Roman"/>
                <w:sz w:val="24"/>
                <w:szCs w:val="24"/>
                <w:lang w:eastAsia="zh-CN"/>
              </w:rPr>
            </w:pPr>
            <w:r w:rsidRPr="00201600">
              <w:rPr>
                <w:rFonts w:ascii="Times New Roman" w:eastAsia="Times New Roman" w:hAnsi="Times New Roman" w:cs="Times New Roman"/>
                <w:sz w:val="24"/>
                <w:szCs w:val="24"/>
                <w:lang w:eastAsia="zh-CN"/>
              </w:rPr>
              <w:t>Y6</w:t>
            </w:r>
          </w:p>
        </w:tc>
        <w:tc>
          <w:tcPr>
            <w:tcW w:w="0" w:type="auto"/>
            <w:tcBorders>
              <w:bottom w:val="single" w:sz="6" w:space="0" w:color="auto"/>
            </w:tcBorders>
            <w:tcMar>
              <w:top w:w="15" w:type="dxa"/>
              <w:left w:w="140" w:type="dxa"/>
              <w:bottom w:w="15" w:type="dxa"/>
              <w:right w:w="140" w:type="dxa"/>
            </w:tcMar>
            <w:vAlign w:val="center"/>
            <w:hideMark/>
          </w:tcPr>
          <w:p w:rsidR="00DD6699" w:rsidRPr="00201600" w:rsidRDefault="00DD6699" w:rsidP="0074592D">
            <w:pPr>
              <w:spacing w:after="0" w:line="240" w:lineRule="auto"/>
              <w:jc w:val="both"/>
              <w:rPr>
                <w:rFonts w:ascii="Times New Roman" w:eastAsia="Times New Roman" w:hAnsi="Times New Roman" w:cs="Times New Roman"/>
                <w:sz w:val="24"/>
                <w:szCs w:val="24"/>
                <w:lang w:eastAsia="zh-CN"/>
              </w:rPr>
            </w:pPr>
            <w:r w:rsidRPr="00201600">
              <w:rPr>
                <w:rFonts w:ascii="Times New Roman" w:eastAsia="Times New Roman" w:hAnsi="Times New Roman" w:cs="Times New Roman"/>
                <w:sz w:val="24"/>
                <w:szCs w:val="24"/>
                <w:lang w:eastAsia="zh-CN"/>
              </w:rPr>
              <w:t>Y9</w:t>
            </w:r>
          </w:p>
        </w:tc>
        <w:tc>
          <w:tcPr>
            <w:tcW w:w="0" w:type="auto"/>
            <w:tcBorders>
              <w:bottom w:val="single" w:sz="6" w:space="0" w:color="auto"/>
            </w:tcBorders>
            <w:tcMar>
              <w:top w:w="15" w:type="dxa"/>
              <w:left w:w="140" w:type="dxa"/>
              <w:bottom w:w="15" w:type="dxa"/>
              <w:right w:w="140" w:type="dxa"/>
            </w:tcMar>
            <w:vAlign w:val="center"/>
            <w:hideMark/>
          </w:tcPr>
          <w:p w:rsidR="00DD6699" w:rsidRPr="00201600" w:rsidRDefault="00DD6699" w:rsidP="0074592D">
            <w:pPr>
              <w:spacing w:after="0" w:line="240" w:lineRule="auto"/>
              <w:jc w:val="both"/>
              <w:rPr>
                <w:rFonts w:ascii="Times New Roman" w:eastAsia="Times New Roman" w:hAnsi="Times New Roman" w:cs="Times New Roman"/>
                <w:sz w:val="24"/>
                <w:szCs w:val="24"/>
                <w:lang w:eastAsia="zh-CN"/>
              </w:rPr>
            </w:pPr>
            <w:r w:rsidRPr="00201600">
              <w:rPr>
                <w:rFonts w:ascii="Times New Roman" w:eastAsia="Times New Roman" w:hAnsi="Times New Roman" w:cs="Times New Roman"/>
                <w:sz w:val="24"/>
                <w:szCs w:val="24"/>
                <w:lang w:eastAsia="zh-CN"/>
              </w:rPr>
              <w:t>Y7</w:t>
            </w:r>
          </w:p>
        </w:tc>
        <w:tc>
          <w:tcPr>
            <w:tcW w:w="0" w:type="auto"/>
            <w:tcBorders>
              <w:bottom w:val="single" w:sz="6" w:space="0" w:color="auto"/>
            </w:tcBorders>
            <w:tcMar>
              <w:top w:w="15" w:type="dxa"/>
              <w:left w:w="140" w:type="dxa"/>
              <w:bottom w:w="15" w:type="dxa"/>
              <w:right w:w="140" w:type="dxa"/>
            </w:tcMar>
            <w:vAlign w:val="center"/>
            <w:hideMark/>
          </w:tcPr>
          <w:p w:rsidR="00DD6699" w:rsidRPr="00201600" w:rsidRDefault="00DD6699" w:rsidP="0074592D">
            <w:pPr>
              <w:spacing w:after="0" w:line="240" w:lineRule="auto"/>
              <w:jc w:val="both"/>
              <w:rPr>
                <w:rFonts w:ascii="Times New Roman" w:eastAsia="Times New Roman" w:hAnsi="Times New Roman" w:cs="Times New Roman"/>
                <w:sz w:val="24"/>
                <w:szCs w:val="24"/>
                <w:lang w:eastAsia="zh-CN"/>
              </w:rPr>
            </w:pPr>
            <w:r w:rsidRPr="00201600">
              <w:rPr>
                <w:rFonts w:ascii="Times New Roman" w:eastAsia="Times New Roman" w:hAnsi="Times New Roman" w:cs="Times New Roman"/>
                <w:sz w:val="24"/>
                <w:szCs w:val="24"/>
                <w:lang w:eastAsia="zh-CN"/>
              </w:rPr>
              <w:t>Y8</w:t>
            </w:r>
          </w:p>
        </w:tc>
        <w:tc>
          <w:tcPr>
            <w:tcW w:w="0" w:type="auto"/>
            <w:tcBorders>
              <w:bottom w:val="single" w:sz="6" w:space="0" w:color="auto"/>
            </w:tcBorders>
            <w:tcMar>
              <w:top w:w="15" w:type="dxa"/>
              <w:left w:w="140" w:type="dxa"/>
              <w:bottom w:w="15" w:type="dxa"/>
              <w:right w:w="140" w:type="dxa"/>
            </w:tcMar>
            <w:vAlign w:val="center"/>
            <w:hideMark/>
          </w:tcPr>
          <w:p w:rsidR="00DD6699" w:rsidRPr="00201600" w:rsidRDefault="00DD6699" w:rsidP="0074592D">
            <w:pPr>
              <w:spacing w:after="0" w:line="240" w:lineRule="auto"/>
              <w:jc w:val="both"/>
              <w:rPr>
                <w:rFonts w:ascii="Times New Roman" w:eastAsia="Times New Roman" w:hAnsi="Times New Roman" w:cs="Times New Roman"/>
                <w:sz w:val="24"/>
                <w:szCs w:val="24"/>
                <w:lang w:eastAsia="zh-CN"/>
              </w:rPr>
            </w:pPr>
            <w:r w:rsidRPr="00201600">
              <w:rPr>
                <w:rFonts w:ascii="Times New Roman" w:eastAsia="Times New Roman" w:hAnsi="Times New Roman" w:cs="Times New Roman"/>
                <w:sz w:val="24"/>
                <w:szCs w:val="24"/>
                <w:lang w:eastAsia="zh-CN"/>
              </w:rPr>
              <w:t>Y2</w:t>
            </w:r>
          </w:p>
        </w:tc>
        <w:tc>
          <w:tcPr>
            <w:tcW w:w="0" w:type="auto"/>
            <w:tcBorders>
              <w:bottom w:val="single" w:sz="6" w:space="0" w:color="auto"/>
            </w:tcBorders>
            <w:tcMar>
              <w:top w:w="15" w:type="dxa"/>
              <w:left w:w="140" w:type="dxa"/>
              <w:bottom w:w="15" w:type="dxa"/>
              <w:right w:w="140" w:type="dxa"/>
            </w:tcMar>
            <w:vAlign w:val="center"/>
            <w:hideMark/>
          </w:tcPr>
          <w:p w:rsidR="00DD6699" w:rsidRPr="00201600" w:rsidRDefault="00DD6699" w:rsidP="0074592D">
            <w:pPr>
              <w:spacing w:after="0" w:line="240" w:lineRule="auto"/>
              <w:jc w:val="both"/>
              <w:rPr>
                <w:rFonts w:ascii="Times New Roman" w:eastAsia="Times New Roman" w:hAnsi="Times New Roman" w:cs="Times New Roman"/>
                <w:sz w:val="24"/>
                <w:szCs w:val="24"/>
                <w:lang w:eastAsia="zh-CN"/>
              </w:rPr>
            </w:pPr>
            <w:r w:rsidRPr="00201600">
              <w:rPr>
                <w:rFonts w:ascii="Times New Roman" w:eastAsia="Times New Roman" w:hAnsi="Times New Roman" w:cs="Times New Roman"/>
                <w:sz w:val="24"/>
                <w:szCs w:val="24"/>
                <w:lang w:eastAsia="zh-CN"/>
              </w:rPr>
              <w:t>Y1</w:t>
            </w:r>
          </w:p>
        </w:tc>
        <w:tc>
          <w:tcPr>
            <w:tcW w:w="0" w:type="auto"/>
            <w:tcBorders>
              <w:bottom w:val="single" w:sz="6" w:space="0" w:color="auto"/>
            </w:tcBorders>
            <w:tcMar>
              <w:top w:w="15" w:type="dxa"/>
              <w:left w:w="140" w:type="dxa"/>
              <w:bottom w:w="15" w:type="dxa"/>
              <w:right w:w="140" w:type="dxa"/>
            </w:tcMar>
            <w:vAlign w:val="center"/>
            <w:hideMark/>
          </w:tcPr>
          <w:p w:rsidR="00DD6699" w:rsidRPr="00201600" w:rsidRDefault="00DD6699" w:rsidP="0074592D">
            <w:pPr>
              <w:spacing w:after="0" w:line="240" w:lineRule="auto"/>
              <w:jc w:val="both"/>
              <w:rPr>
                <w:rFonts w:ascii="Times New Roman" w:eastAsia="Times New Roman" w:hAnsi="Times New Roman" w:cs="Times New Roman"/>
                <w:sz w:val="24"/>
                <w:szCs w:val="24"/>
                <w:lang w:eastAsia="zh-CN"/>
              </w:rPr>
            </w:pPr>
            <w:r w:rsidRPr="00201600">
              <w:rPr>
                <w:rFonts w:ascii="Times New Roman" w:eastAsia="Times New Roman" w:hAnsi="Times New Roman" w:cs="Times New Roman"/>
                <w:sz w:val="24"/>
                <w:szCs w:val="24"/>
                <w:lang w:eastAsia="zh-CN"/>
              </w:rPr>
              <w:t>Y3</w:t>
            </w:r>
          </w:p>
        </w:tc>
      </w:tr>
      <w:tr w:rsidR="00DD6699" w:rsidRPr="00201600" w:rsidTr="0074592D">
        <w:tc>
          <w:tcPr>
            <w:tcW w:w="0" w:type="auto"/>
            <w:tcBorders>
              <w:right w:val="single" w:sz="6" w:space="0" w:color="auto"/>
            </w:tcBorders>
            <w:tcMar>
              <w:top w:w="15" w:type="dxa"/>
              <w:left w:w="140" w:type="dxa"/>
              <w:bottom w:w="15" w:type="dxa"/>
              <w:right w:w="140" w:type="dxa"/>
            </w:tcMar>
            <w:vAlign w:val="center"/>
            <w:hideMark/>
          </w:tcPr>
          <w:p w:rsidR="00DD6699" w:rsidRPr="00201600" w:rsidRDefault="00DD6699" w:rsidP="0074592D">
            <w:pPr>
              <w:spacing w:after="0" w:line="240" w:lineRule="auto"/>
              <w:jc w:val="both"/>
              <w:rPr>
                <w:rFonts w:ascii="Times New Roman" w:eastAsia="Times New Roman" w:hAnsi="Times New Roman" w:cs="Times New Roman"/>
                <w:sz w:val="24"/>
                <w:szCs w:val="24"/>
                <w:lang w:eastAsia="zh-CN"/>
              </w:rPr>
            </w:pPr>
            <w:r w:rsidRPr="00201600">
              <w:rPr>
                <w:rFonts w:ascii="Times New Roman" w:eastAsia="Times New Roman" w:hAnsi="Times New Roman" w:cs="Times New Roman"/>
                <w:sz w:val="24"/>
                <w:szCs w:val="24"/>
                <w:lang w:eastAsia="zh-CN"/>
              </w:rPr>
              <w:t>Y4</w:t>
            </w:r>
          </w:p>
        </w:tc>
        <w:tc>
          <w:tcPr>
            <w:tcW w:w="0" w:type="auto"/>
            <w:tcMar>
              <w:top w:w="15" w:type="dxa"/>
              <w:left w:w="140" w:type="dxa"/>
              <w:bottom w:w="15" w:type="dxa"/>
              <w:right w:w="140" w:type="dxa"/>
            </w:tcMar>
            <w:vAlign w:val="center"/>
            <w:hideMark/>
          </w:tcPr>
          <w:p w:rsidR="00DD6699" w:rsidRPr="00201600" w:rsidRDefault="00DD6699" w:rsidP="0074592D">
            <w:pPr>
              <w:spacing w:after="0" w:line="240" w:lineRule="auto"/>
              <w:jc w:val="both"/>
              <w:rPr>
                <w:rFonts w:ascii="Times New Roman" w:eastAsia="Times New Roman" w:hAnsi="Times New Roman" w:cs="Times New Roman"/>
                <w:sz w:val="24"/>
                <w:szCs w:val="24"/>
                <w:lang w:eastAsia="zh-CN"/>
              </w:rPr>
            </w:pPr>
            <w:r w:rsidRPr="00201600">
              <w:rPr>
                <w:rFonts w:ascii="Times New Roman" w:eastAsia="Times New Roman" w:hAnsi="Times New Roman" w:cs="Times New Roman"/>
                <w:sz w:val="24"/>
                <w:szCs w:val="24"/>
                <w:lang w:eastAsia="zh-CN"/>
              </w:rPr>
              <w:t>1.000</w:t>
            </w:r>
          </w:p>
        </w:tc>
        <w:tc>
          <w:tcPr>
            <w:tcW w:w="0" w:type="auto"/>
            <w:vAlign w:val="center"/>
            <w:hideMark/>
          </w:tcPr>
          <w:p w:rsidR="00DD6699" w:rsidRPr="00201600" w:rsidRDefault="00DD6699" w:rsidP="0074592D">
            <w:pPr>
              <w:spacing w:after="0" w:line="240" w:lineRule="auto"/>
              <w:jc w:val="both"/>
              <w:rPr>
                <w:rFonts w:ascii="Times New Roman" w:eastAsia="Times New Roman" w:hAnsi="Times New Roman" w:cs="Times New Roman"/>
                <w:sz w:val="24"/>
                <w:szCs w:val="24"/>
                <w:lang w:eastAsia="zh-CN"/>
              </w:rPr>
            </w:pPr>
          </w:p>
        </w:tc>
        <w:tc>
          <w:tcPr>
            <w:tcW w:w="0" w:type="auto"/>
            <w:vAlign w:val="center"/>
            <w:hideMark/>
          </w:tcPr>
          <w:p w:rsidR="00DD6699" w:rsidRPr="00201600" w:rsidRDefault="00DD6699" w:rsidP="0074592D">
            <w:pPr>
              <w:spacing w:after="0" w:line="240" w:lineRule="auto"/>
              <w:jc w:val="both"/>
              <w:rPr>
                <w:rFonts w:ascii="Times New Roman" w:eastAsia="Times New Roman" w:hAnsi="Times New Roman" w:cs="Times New Roman"/>
                <w:sz w:val="24"/>
                <w:szCs w:val="24"/>
                <w:lang w:eastAsia="zh-CN"/>
              </w:rPr>
            </w:pPr>
          </w:p>
        </w:tc>
        <w:tc>
          <w:tcPr>
            <w:tcW w:w="0" w:type="auto"/>
            <w:vAlign w:val="center"/>
            <w:hideMark/>
          </w:tcPr>
          <w:p w:rsidR="00DD6699" w:rsidRPr="00201600" w:rsidRDefault="00DD6699" w:rsidP="0074592D">
            <w:pPr>
              <w:spacing w:after="0" w:line="240" w:lineRule="auto"/>
              <w:jc w:val="both"/>
              <w:rPr>
                <w:rFonts w:ascii="Times New Roman" w:eastAsia="Times New Roman" w:hAnsi="Times New Roman" w:cs="Times New Roman"/>
                <w:sz w:val="24"/>
                <w:szCs w:val="24"/>
                <w:lang w:eastAsia="zh-CN"/>
              </w:rPr>
            </w:pPr>
          </w:p>
        </w:tc>
        <w:tc>
          <w:tcPr>
            <w:tcW w:w="0" w:type="auto"/>
            <w:vAlign w:val="center"/>
            <w:hideMark/>
          </w:tcPr>
          <w:p w:rsidR="00DD6699" w:rsidRPr="00201600" w:rsidRDefault="00DD6699" w:rsidP="0074592D">
            <w:pPr>
              <w:spacing w:after="0" w:line="240" w:lineRule="auto"/>
              <w:jc w:val="both"/>
              <w:rPr>
                <w:rFonts w:ascii="Times New Roman" w:eastAsia="Times New Roman" w:hAnsi="Times New Roman" w:cs="Times New Roman"/>
                <w:sz w:val="24"/>
                <w:szCs w:val="24"/>
                <w:lang w:eastAsia="zh-CN"/>
              </w:rPr>
            </w:pPr>
          </w:p>
        </w:tc>
        <w:tc>
          <w:tcPr>
            <w:tcW w:w="0" w:type="auto"/>
            <w:vAlign w:val="center"/>
            <w:hideMark/>
          </w:tcPr>
          <w:p w:rsidR="00DD6699" w:rsidRPr="00201600" w:rsidRDefault="00DD6699" w:rsidP="0074592D">
            <w:pPr>
              <w:spacing w:after="0" w:line="240" w:lineRule="auto"/>
              <w:jc w:val="both"/>
              <w:rPr>
                <w:rFonts w:ascii="Times New Roman" w:eastAsia="Times New Roman" w:hAnsi="Times New Roman" w:cs="Times New Roman"/>
                <w:sz w:val="24"/>
                <w:szCs w:val="24"/>
                <w:lang w:eastAsia="zh-CN"/>
              </w:rPr>
            </w:pPr>
          </w:p>
        </w:tc>
        <w:tc>
          <w:tcPr>
            <w:tcW w:w="0" w:type="auto"/>
            <w:vAlign w:val="center"/>
            <w:hideMark/>
          </w:tcPr>
          <w:p w:rsidR="00DD6699" w:rsidRPr="00201600" w:rsidRDefault="00DD6699" w:rsidP="0074592D">
            <w:pPr>
              <w:spacing w:after="0" w:line="240" w:lineRule="auto"/>
              <w:jc w:val="both"/>
              <w:rPr>
                <w:rFonts w:ascii="Times New Roman" w:eastAsia="Times New Roman" w:hAnsi="Times New Roman" w:cs="Times New Roman"/>
                <w:sz w:val="24"/>
                <w:szCs w:val="24"/>
                <w:lang w:eastAsia="zh-CN"/>
              </w:rPr>
            </w:pPr>
          </w:p>
        </w:tc>
        <w:tc>
          <w:tcPr>
            <w:tcW w:w="0" w:type="auto"/>
            <w:vAlign w:val="center"/>
            <w:hideMark/>
          </w:tcPr>
          <w:p w:rsidR="00DD6699" w:rsidRPr="00201600" w:rsidRDefault="00DD6699" w:rsidP="0074592D">
            <w:pPr>
              <w:spacing w:after="0" w:line="240" w:lineRule="auto"/>
              <w:jc w:val="both"/>
              <w:rPr>
                <w:rFonts w:ascii="Times New Roman" w:eastAsia="Times New Roman" w:hAnsi="Times New Roman" w:cs="Times New Roman"/>
                <w:sz w:val="24"/>
                <w:szCs w:val="24"/>
                <w:lang w:eastAsia="zh-CN"/>
              </w:rPr>
            </w:pPr>
          </w:p>
        </w:tc>
        <w:tc>
          <w:tcPr>
            <w:tcW w:w="0" w:type="auto"/>
            <w:vAlign w:val="center"/>
            <w:hideMark/>
          </w:tcPr>
          <w:p w:rsidR="00DD6699" w:rsidRPr="00201600" w:rsidRDefault="00DD6699" w:rsidP="0074592D">
            <w:pPr>
              <w:spacing w:after="0" w:line="240" w:lineRule="auto"/>
              <w:jc w:val="both"/>
              <w:rPr>
                <w:rFonts w:ascii="Times New Roman" w:eastAsia="Times New Roman" w:hAnsi="Times New Roman" w:cs="Times New Roman"/>
                <w:sz w:val="24"/>
                <w:szCs w:val="24"/>
                <w:lang w:eastAsia="zh-CN"/>
              </w:rPr>
            </w:pPr>
          </w:p>
        </w:tc>
      </w:tr>
      <w:tr w:rsidR="00DD6699" w:rsidRPr="00201600" w:rsidTr="0074592D">
        <w:tc>
          <w:tcPr>
            <w:tcW w:w="0" w:type="auto"/>
            <w:tcBorders>
              <w:right w:val="single" w:sz="6" w:space="0" w:color="auto"/>
            </w:tcBorders>
            <w:tcMar>
              <w:top w:w="15" w:type="dxa"/>
              <w:left w:w="140" w:type="dxa"/>
              <w:bottom w:w="15" w:type="dxa"/>
              <w:right w:w="140" w:type="dxa"/>
            </w:tcMar>
            <w:vAlign w:val="center"/>
            <w:hideMark/>
          </w:tcPr>
          <w:p w:rsidR="00DD6699" w:rsidRPr="00201600" w:rsidRDefault="00DD6699" w:rsidP="0074592D">
            <w:pPr>
              <w:spacing w:after="0" w:line="240" w:lineRule="auto"/>
              <w:jc w:val="both"/>
              <w:rPr>
                <w:rFonts w:ascii="Times New Roman" w:eastAsia="Times New Roman" w:hAnsi="Times New Roman" w:cs="Times New Roman"/>
                <w:sz w:val="24"/>
                <w:szCs w:val="24"/>
                <w:lang w:eastAsia="zh-CN"/>
              </w:rPr>
            </w:pPr>
            <w:r w:rsidRPr="00201600">
              <w:rPr>
                <w:rFonts w:ascii="Times New Roman" w:eastAsia="Times New Roman" w:hAnsi="Times New Roman" w:cs="Times New Roman"/>
                <w:sz w:val="24"/>
                <w:szCs w:val="24"/>
                <w:lang w:eastAsia="zh-CN"/>
              </w:rPr>
              <w:t>Y5</w:t>
            </w:r>
          </w:p>
        </w:tc>
        <w:tc>
          <w:tcPr>
            <w:tcW w:w="0" w:type="auto"/>
            <w:tcMar>
              <w:top w:w="15" w:type="dxa"/>
              <w:left w:w="140" w:type="dxa"/>
              <w:bottom w:w="15" w:type="dxa"/>
              <w:right w:w="140" w:type="dxa"/>
            </w:tcMar>
            <w:vAlign w:val="center"/>
            <w:hideMark/>
          </w:tcPr>
          <w:p w:rsidR="00DD6699" w:rsidRPr="00201600" w:rsidRDefault="00DD6699" w:rsidP="0074592D">
            <w:pPr>
              <w:spacing w:after="0" w:line="240" w:lineRule="auto"/>
              <w:jc w:val="both"/>
              <w:rPr>
                <w:rFonts w:ascii="Times New Roman" w:eastAsia="Times New Roman" w:hAnsi="Times New Roman" w:cs="Times New Roman"/>
                <w:sz w:val="24"/>
                <w:szCs w:val="24"/>
                <w:lang w:eastAsia="zh-CN"/>
              </w:rPr>
            </w:pPr>
            <w:r w:rsidRPr="00201600">
              <w:rPr>
                <w:rFonts w:ascii="Times New Roman" w:eastAsia="Times New Roman" w:hAnsi="Times New Roman" w:cs="Times New Roman"/>
                <w:sz w:val="24"/>
                <w:szCs w:val="24"/>
                <w:lang w:eastAsia="zh-CN"/>
              </w:rPr>
              <w:t>.297</w:t>
            </w:r>
          </w:p>
        </w:tc>
        <w:tc>
          <w:tcPr>
            <w:tcW w:w="0" w:type="auto"/>
            <w:tcMar>
              <w:top w:w="15" w:type="dxa"/>
              <w:left w:w="140" w:type="dxa"/>
              <w:bottom w:w="15" w:type="dxa"/>
              <w:right w:w="140" w:type="dxa"/>
            </w:tcMar>
            <w:vAlign w:val="center"/>
            <w:hideMark/>
          </w:tcPr>
          <w:p w:rsidR="00DD6699" w:rsidRPr="00201600" w:rsidRDefault="00DD6699" w:rsidP="0074592D">
            <w:pPr>
              <w:spacing w:after="0" w:line="240" w:lineRule="auto"/>
              <w:jc w:val="both"/>
              <w:rPr>
                <w:rFonts w:ascii="Times New Roman" w:eastAsia="Times New Roman" w:hAnsi="Times New Roman" w:cs="Times New Roman"/>
                <w:sz w:val="24"/>
                <w:szCs w:val="24"/>
                <w:lang w:eastAsia="zh-CN"/>
              </w:rPr>
            </w:pPr>
            <w:r w:rsidRPr="00201600">
              <w:rPr>
                <w:rFonts w:ascii="Times New Roman" w:eastAsia="Times New Roman" w:hAnsi="Times New Roman" w:cs="Times New Roman"/>
                <w:sz w:val="24"/>
                <w:szCs w:val="24"/>
                <w:lang w:eastAsia="zh-CN"/>
              </w:rPr>
              <w:t>1.000</w:t>
            </w:r>
          </w:p>
        </w:tc>
        <w:tc>
          <w:tcPr>
            <w:tcW w:w="0" w:type="auto"/>
            <w:vAlign w:val="center"/>
            <w:hideMark/>
          </w:tcPr>
          <w:p w:rsidR="00DD6699" w:rsidRPr="00201600" w:rsidRDefault="00DD6699" w:rsidP="0074592D">
            <w:pPr>
              <w:spacing w:after="0" w:line="240" w:lineRule="auto"/>
              <w:jc w:val="both"/>
              <w:rPr>
                <w:rFonts w:ascii="Times New Roman" w:eastAsia="Times New Roman" w:hAnsi="Times New Roman" w:cs="Times New Roman"/>
                <w:sz w:val="24"/>
                <w:szCs w:val="24"/>
                <w:lang w:eastAsia="zh-CN"/>
              </w:rPr>
            </w:pPr>
          </w:p>
        </w:tc>
        <w:tc>
          <w:tcPr>
            <w:tcW w:w="0" w:type="auto"/>
            <w:vAlign w:val="center"/>
            <w:hideMark/>
          </w:tcPr>
          <w:p w:rsidR="00DD6699" w:rsidRPr="00201600" w:rsidRDefault="00DD6699" w:rsidP="0074592D">
            <w:pPr>
              <w:spacing w:after="0" w:line="240" w:lineRule="auto"/>
              <w:jc w:val="both"/>
              <w:rPr>
                <w:rFonts w:ascii="Times New Roman" w:eastAsia="Times New Roman" w:hAnsi="Times New Roman" w:cs="Times New Roman"/>
                <w:sz w:val="24"/>
                <w:szCs w:val="24"/>
                <w:lang w:eastAsia="zh-CN"/>
              </w:rPr>
            </w:pPr>
          </w:p>
        </w:tc>
        <w:tc>
          <w:tcPr>
            <w:tcW w:w="0" w:type="auto"/>
            <w:vAlign w:val="center"/>
            <w:hideMark/>
          </w:tcPr>
          <w:p w:rsidR="00DD6699" w:rsidRPr="00201600" w:rsidRDefault="00DD6699" w:rsidP="0074592D">
            <w:pPr>
              <w:spacing w:after="0" w:line="240" w:lineRule="auto"/>
              <w:jc w:val="both"/>
              <w:rPr>
                <w:rFonts w:ascii="Times New Roman" w:eastAsia="Times New Roman" w:hAnsi="Times New Roman" w:cs="Times New Roman"/>
                <w:sz w:val="24"/>
                <w:szCs w:val="24"/>
                <w:lang w:eastAsia="zh-CN"/>
              </w:rPr>
            </w:pPr>
          </w:p>
        </w:tc>
        <w:tc>
          <w:tcPr>
            <w:tcW w:w="0" w:type="auto"/>
            <w:vAlign w:val="center"/>
            <w:hideMark/>
          </w:tcPr>
          <w:p w:rsidR="00DD6699" w:rsidRPr="00201600" w:rsidRDefault="00DD6699" w:rsidP="0074592D">
            <w:pPr>
              <w:spacing w:after="0" w:line="240" w:lineRule="auto"/>
              <w:jc w:val="both"/>
              <w:rPr>
                <w:rFonts w:ascii="Times New Roman" w:eastAsia="Times New Roman" w:hAnsi="Times New Roman" w:cs="Times New Roman"/>
                <w:sz w:val="24"/>
                <w:szCs w:val="24"/>
                <w:lang w:eastAsia="zh-CN"/>
              </w:rPr>
            </w:pPr>
          </w:p>
        </w:tc>
        <w:tc>
          <w:tcPr>
            <w:tcW w:w="0" w:type="auto"/>
            <w:vAlign w:val="center"/>
            <w:hideMark/>
          </w:tcPr>
          <w:p w:rsidR="00DD6699" w:rsidRPr="00201600" w:rsidRDefault="00DD6699" w:rsidP="0074592D">
            <w:pPr>
              <w:spacing w:after="0" w:line="240" w:lineRule="auto"/>
              <w:jc w:val="both"/>
              <w:rPr>
                <w:rFonts w:ascii="Times New Roman" w:eastAsia="Times New Roman" w:hAnsi="Times New Roman" w:cs="Times New Roman"/>
                <w:sz w:val="24"/>
                <w:szCs w:val="24"/>
                <w:lang w:eastAsia="zh-CN"/>
              </w:rPr>
            </w:pPr>
          </w:p>
        </w:tc>
        <w:tc>
          <w:tcPr>
            <w:tcW w:w="0" w:type="auto"/>
            <w:vAlign w:val="center"/>
            <w:hideMark/>
          </w:tcPr>
          <w:p w:rsidR="00DD6699" w:rsidRPr="00201600" w:rsidRDefault="00DD6699" w:rsidP="0074592D">
            <w:pPr>
              <w:spacing w:after="0" w:line="240" w:lineRule="auto"/>
              <w:jc w:val="both"/>
              <w:rPr>
                <w:rFonts w:ascii="Times New Roman" w:eastAsia="Times New Roman" w:hAnsi="Times New Roman" w:cs="Times New Roman"/>
                <w:sz w:val="24"/>
                <w:szCs w:val="24"/>
                <w:lang w:eastAsia="zh-CN"/>
              </w:rPr>
            </w:pPr>
          </w:p>
        </w:tc>
        <w:tc>
          <w:tcPr>
            <w:tcW w:w="0" w:type="auto"/>
            <w:vAlign w:val="center"/>
            <w:hideMark/>
          </w:tcPr>
          <w:p w:rsidR="00DD6699" w:rsidRPr="00201600" w:rsidRDefault="00DD6699" w:rsidP="0074592D">
            <w:pPr>
              <w:spacing w:after="0" w:line="240" w:lineRule="auto"/>
              <w:jc w:val="both"/>
              <w:rPr>
                <w:rFonts w:ascii="Times New Roman" w:eastAsia="Times New Roman" w:hAnsi="Times New Roman" w:cs="Times New Roman"/>
                <w:sz w:val="24"/>
                <w:szCs w:val="24"/>
                <w:lang w:eastAsia="zh-CN"/>
              </w:rPr>
            </w:pPr>
          </w:p>
        </w:tc>
      </w:tr>
      <w:tr w:rsidR="00DD6699" w:rsidRPr="00201600" w:rsidTr="0074592D">
        <w:tc>
          <w:tcPr>
            <w:tcW w:w="0" w:type="auto"/>
            <w:tcBorders>
              <w:right w:val="single" w:sz="6" w:space="0" w:color="auto"/>
            </w:tcBorders>
            <w:tcMar>
              <w:top w:w="15" w:type="dxa"/>
              <w:left w:w="140" w:type="dxa"/>
              <w:bottom w:w="15" w:type="dxa"/>
              <w:right w:w="140" w:type="dxa"/>
            </w:tcMar>
            <w:vAlign w:val="center"/>
            <w:hideMark/>
          </w:tcPr>
          <w:p w:rsidR="00DD6699" w:rsidRPr="00201600" w:rsidRDefault="00DD6699" w:rsidP="0074592D">
            <w:pPr>
              <w:spacing w:after="0" w:line="240" w:lineRule="auto"/>
              <w:jc w:val="both"/>
              <w:rPr>
                <w:rFonts w:ascii="Times New Roman" w:eastAsia="Times New Roman" w:hAnsi="Times New Roman" w:cs="Times New Roman"/>
                <w:sz w:val="24"/>
                <w:szCs w:val="24"/>
                <w:lang w:eastAsia="zh-CN"/>
              </w:rPr>
            </w:pPr>
            <w:r w:rsidRPr="00201600">
              <w:rPr>
                <w:rFonts w:ascii="Times New Roman" w:eastAsia="Times New Roman" w:hAnsi="Times New Roman" w:cs="Times New Roman"/>
                <w:sz w:val="24"/>
                <w:szCs w:val="24"/>
                <w:lang w:eastAsia="zh-CN"/>
              </w:rPr>
              <w:t>Y6</w:t>
            </w:r>
          </w:p>
        </w:tc>
        <w:tc>
          <w:tcPr>
            <w:tcW w:w="0" w:type="auto"/>
            <w:tcMar>
              <w:top w:w="15" w:type="dxa"/>
              <w:left w:w="140" w:type="dxa"/>
              <w:bottom w:w="15" w:type="dxa"/>
              <w:right w:w="140" w:type="dxa"/>
            </w:tcMar>
            <w:vAlign w:val="center"/>
            <w:hideMark/>
          </w:tcPr>
          <w:p w:rsidR="00DD6699" w:rsidRPr="00201600" w:rsidRDefault="00DD6699" w:rsidP="0074592D">
            <w:pPr>
              <w:spacing w:after="0" w:line="240" w:lineRule="auto"/>
              <w:jc w:val="both"/>
              <w:rPr>
                <w:rFonts w:ascii="Times New Roman" w:eastAsia="Times New Roman" w:hAnsi="Times New Roman" w:cs="Times New Roman"/>
                <w:sz w:val="24"/>
                <w:szCs w:val="24"/>
                <w:lang w:eastAsia="zh-CN"/>
              </w:rPr>
            </w:pPr>
            <w:r w:rsidRPr="00201600">
              <w:rPr>
                <w:rFonts w:ascii="Times New Roman" w:eastAsia="Times New Roman" w:hAnsi="Times New Roman" w:cs="Times New Roman"/>
                <w:sz w:val="24"/>
                <w:szCs w:val="24"/>
                <w:lang w:eastAsia="zh-CN"/>
              </w:rPr>
              <w:t>.106</w:t>
            </w:r>
          </w:p>
        </w:tc>
        <w:tc>
          <w:tcPr>
            <w:tcW w:w="0" w:type="auto"/>
            <w:tcMar>
              <w:top w:w="15" w:type="dxa"/>
              <w:left w:w="140" w:type="dxa"/>
              <w:bottom w:w="15" w:type="dxa"/>
              <w:right w:w="140" w:type="dxa"/>
            </w:tcMar>
            <w:vAlign w:val="center"/>
            <w:hideMark/>
          </w:tcPr>
          <w:p w:rsidR="00DD6699" w:rsidRPr="00201600" w:rsidRDefault="00DD6699" w:rsidP="0074592D">
            <w:pPr>
              <w:spacing w:after="0" w:line="240" w:lineRule="auto"/>
              <w:jc w:val="both"/>
              <w:rPr>
                <w:rFonts w:ascii="Times New Roman" w:eastAsia="Times New Roman" w:hAnsi="Times New Roman" w:cs="Times New Roman"/>
                <w:sz w:val="24"/>
                <w:szCs w:val="24"/>
                <w:lang w:eastAsia="zh-CN"/>
              </w:rPr>
            </w:pPr>
            <w:r w:rsidRPr="00201600">
              <w:rPr>
                <w:rFonts w:ascii="Times New Roman" w:eastAsia="Times New Roman" w:hAnsi="Times New Roman" w:cs="Times New Roman"/>
                <w:sz w:val="24"/>
                <w:szCs w:val="24"/>
                <w:lang w:eastAsia="zh-CN"/>
              </w:rPr>
              <w:t>.398</w:t>
            </w:r>
          </w:p>
        </w:tc>
        <w:tc>
          <w:tcPr>
            <w:tcW w:w="0" w:type="auto"/>
            <w:tcMar>
              <w:top w:w="15" w:type="dxa"/>
              <w:left w:w="140" w:type="dxa"/>
              <w:bottom w:w="15" w:type="dxa"/>
              <w:right w:w="140" w:type="dxa"/>
            </w:tcMar>
            <w:vAlign w:val="center"/>
            <w:hideMark/>
          </w:tcPr>
          <w:p w:rsidR="00DD6699" w:rsidRPr="00201600" w:rsidRDefault="00DD6699" w:rsidP="0074592D">
            <w:pPr>
              <w:spacing w:after="0" w:line="240" w:lineRule="auto"/>
              <w:jc w:val="both"/>
              <w:rPr>
                <w:rFonts w:ascii="Times New Roman" w:eastAsia="Times New Roman" w:hAnsi="Times New Roman" w:cs="Times New Roman"/>
                <w:sz w:val="24"/>
                <w:szCs w:val="24"/>
                <w:lang w:eastAsia="zh-CN"/>
              </w:rPr>
            </w:pPr>
            <w:r w:rsidRPr="00201600">
              <w:rPr>
                <w:rFonts w:ascii="Times New Roman" w:eastAsia="Times New Roman" w:hAnsi="Times New Roman" w:cs="Times New Roman"/>
                <w:sz w:val="24"/>
                <w:szCs w:val="24"/>
                <w:lang w:eastAsia="zh-CN"/>
              </w:rPr>
              <w:t>1.000</w:t>
            </w:r>
          </w:p>
        </w:tc>
        <w:tc>
          <w:tcPr>
            <w:tcW w:w="0" w:type="auto"/>
            <w:vAlign w:val="center"/>
            <w:hideMark/>
          </w:tcPr>
          <w:p w:rsidR="00DD6699" w:rsidRPr="00201600" w:rsidRDefault="00DD6699" w:rsidP="0074592D">
            <w:pPr>
              <w:spacing w:after="0" w:line="240" w:lineRule="auto"/>
              <w:jc w:val="both"/>
              <w:rPr>
                <w:rFonts w:ascii="Times New Roman" w:eastAsia="Times New Roman" w:hAnsi="Times New Roman" w:cs="Times New Roman"/>
                <w:sz w:val="24"/>
                <w:szCs w:val="24"/>
                <w:lang w:eastAsia="zh-CN"/>
              </w:rPr>
            </w:pPr>
          </w:p>
        </w:tc>
        <w:tc>
          <w:tcPr>
            <w:tcW w:w="0" w:type="auto"/>
            <w:vAlign w:val="center"/>
            <w:hideMark/>
          </w:tcPr>
          <w:p w:rsidR="00DD6699" w:rsidRPr="00201600" w:rsidRDefault="00DD6699" w:rsidP="0074592D">
            <w:pPr>
              <w:spacing w:after="0" w:line="240" w:lineRule="auto"/>
              <w:jc w:val="both"/>
              <w:rPr>
                <w:rFonts w:ascii="Times New Roman" w:eastAsia="Times New Roman" w:hAnsi="Times New Roman" w:cs="Times New Roman"/>
                <w:sz w:val="24"/>
                <w:szCs w:val="24"/>
                <w:lang w:eastAsia="zh-CN"/>
              </w:rPr>
            </w:pPr>
          </w:p>
        </w:tc>
        <w:tc>
          <w:tcPr>
            <w:tcW w:w="0" w:type="auto"/>
            <w:vAlign w:val="center"/>
            <w:hideMark/>
          </w:tcPr>
          <w:p w:rsidR="00DD6699" w:rsidRPr="00201600" w:rsidRDefault="00DD6699" w:rsidP="0074592D">
            <w:pPr>
              <w:spacing w:after="0" w:line="240" w:lineRule="auto"/>
              <w:jc w:val="both"/>
              <w:rPr>
                <w:rFonts w:ascii="Times New Roman" w:eastAsia="Times New Roman" w:hAnsi="Times New Roman" w:cs="Times New Roman"/>
                <w:sz w:val="24"/>
                <w:szCs w:val="24"/>
                <w:lang w:eastAsia="zh-CN"/>
              </w:rPr>
            </w:pPr>
          </w:p>
        </w:tc>
        <w:tc>
          <w:tcPr>
            <w:tcW w:w="0" w:type="auto"/>
            <w:vAlign w:val="center"/>
            <w:hideMark/>
          </w:tcPr>
          <w:p w:rsidR="00DD6699" w:rsidRPr="00201600" w:rsidRDefault="00DD6699" w:rsidP="0074592D">
            <w:pPr>
              <w:spacing w:after="0" w:line="240" w:lineRule="auto"/>
              <w:jc w:val="both"/>
              <w:rPr>
                <w:rFonts w:ascii="Times New Roman" w:eastAsia="Times New Roman" w:hAnsi="Times New Roman" w:cs="Times New Roman"/>
                <w:sz w:val="24"/>
                <w:szCs w:val="24"/>
                <w:lang w:eastAsia="zh-CN"/>
              </w:rPr>
            </w:pPr>
          </w:p>
        </w:tc>
        <w:tc>
          <w:tcPr>
            <w:tcW w:w="0" w:type="auto"/>
            <w:vAlign w:val="center"/>
            <w:hideMark/>
          </w:tcPr>
          <w:p w:rsidR="00DD6699" w:rsidRPr="00201600" w:rsidRDefault="00DD6699" w:rsidP="0074592D">
            <w:pPr>
              <w:spacing w:after="0" w:line="240" w:lineRule="auto"/>
              <w:jc w:val="both"/>
              <w:rPr>
                <w:rFonts w:ascii="Times New Roman" w:eastAsia="Times New Roman" w:hAnsi="Times New Roman" w:cs="Times New Roman"/>
                <w:sz w:val="24"/>
                <w:szCs w:val="24"/>
                <w:lang w:eastAsia="zh-CN"/>
              </w:rPr>
            </w:pPr>
          </w:p>
        </w:tc>
        <w:tc>
          <w:tcPr>
            <w:tcW w:w="0" w:type="auto"/>
            <w:vAlign w:val="center"/>
            <w:hideMark/>
          </w:tcPr>
          <w:p w:rsidR="00DD6699" w:rsidRPr="00201600" w:rsidRDefault="00DD6699" w:rsidP="0074592D">
            <w:pPr>
              <w:spacing w:after="0" w:line="240" w:lineRule="auto"/>
              <w:jc w:val="both"/>
              <w:rPr>
                <w:rFonts w:ascii="Times New Roman" w:eastAsia="Times New Roman" w:hAnsi="Times New Roman" w:cs="Times New Roman"/>
                <w:sz w:val="24"/>
                <w:szCs w:val="24"/>
                <w:lang w:eastAsia="zh-CN"/>
              </w:rPr>
            </w:pPr>
          </w:p>
        </w:tc>
      </w:tr>
      <w:tr w:rsidR="00DD6699" w:rsidRPr="00201600" w:rsidTr="0074592D">
        <w:tc>
          <w:tcPr>
            <w:tcW w:w="0" w:type="auto"/>
            <w:tcBorders>
              <w:right w:val="single" w:sz="6" w:space="0" w:color="auto"/>
            </w:tcBorders>
            <w:tcMar>
              <w:top w:w="15" w:type="dxa"/>
              <w:left w:w="140" w:type="dxa"/>
              <w:bottom w:w="15" w:type="dxa"/>
              <w:right w:w="140" w:type="dxa"/>
            </w:tcMar>
            <w:vAlign w:val="center"/>
            <w:hideMark/>
          </w:tcPr>
          <w:p w:rsidR="00DD6699" w:rsidRPr="00201600" w:rsidRDefault="00DD6699" w:rsidP="0074592D">
            <w:pPr>
              <w:spacing w:after="0" w:line="240" w:lineRule="auto"/>
              <w:jc w:val="both"/>
              <w:rPr>
                <w:rFonts w:ascii="Times New Roman" w:eastAsia="Times New Roman" w:hAnsi="Times New Roman" w:cs="Times New Roman"/>
                <w:sz w:val="24"/>
                <w:szCs w:val="24"/>
                <w:lang w:eastAsia="zh-CN"/>
              </w:rPr>
            </w:pPr>
            <w:r w:rsidRPr="00201600">
              <w:rPr>
                <w:rFonts w:ascii="Times New Roman" w:eastAsia="Times New Roman" w:hAnsi="Times New Roman" w:cs="Times New Roman"/>
                <w:sz w:val="24"/>
                <w:szCs w:val="24"/>
                <w:lang w:eastAsia="zh-CN"/>
              </w:rPr>
              <w:lastRenderedPageBreak/>
              <w:t>Y9</w:t>
            </w:r>
          </w:p>
        </w:tc>
        <w:tc>
          <w:tcPr>
            <w:tcW w:w="0" w:type="auto"/>
            <w:tcMar>
              <w:top w:w="15" w:type="dxa"/>
              <w:left w:w="140" w:type="dxa"/>
              <w:bottom w:w="15" w:type="dxa"/>
              <w:right w:w="140" w:type="dxa"/>
            </w:tcMar>
            <w:vAlign w:val="center"/>
            <w:hideMark/>
          </w:tcPr>
          <w:p w:rsidR="00DD6699" w:rsidRPr="00201600" w:rsidRDefault="00DD6699" w:rsidP="0074592D">
            <w:pPr>
              <w:spacing w:after="0" w:line="240" w:lineRule="auto"/>
              <w:jc w:val="both"/>
              <w:rPr>
                <w:rFonts w:ascii="Times New Roman" w:eastAsia="Times New Roman" w:hAnsi="Times New Roman" w:cs="Times New Roman"/>
                <w:sz w:val="24"/>
                <w:szCs w:val="24"/>
                <w:lang w:eastAsia="zh-CN"/>
              </w:rPr>
            </w:pPr>
            <w:r w:rsidRPr="00201600">
              <w:rPr>
                <w:rFonts w:ascii="Times New Roman" w:eastAsia="Times New Roman" w:hAnsi="Times New Roman" w:cs="Times New Roman"/>
                <w:sz w:val="24"/>
                <w:szCs w:val="24"/>
                <w:lang w:eastAsia="zh-CN"/>
              </w:rPr>
              <w:t>.416</w:t>
            </w:r>
          </w:p>
        </w:tc>
        <w:tc>
          <w:tcPr>
            <w:tcW w:w="0" w:type="auto"/>
            <w:tcMar>
              <w:top w:w="15" w:type="dxa"/>
              <w:left w:w="140" w:type="dxa"/>
              <w:bottom w:w="15" w:type="dxa"/>
              <w:right w:w="140" w:type="dxa"/>
            </w:tcMar>
            <w:vAlign w:val="center"/>
            <w:hideMark/>
          </w:tcPr>
          <w:p w:rsidR="00DD6699" w:rsidRPr="00201600" w:rsidRDefault="00DD6699" w:rsidP="0074592D">
            <w:pPr>
              <w:spacing w:after="0" w:line="240" w:lineRule="auto"/>
              <w:jc w:val="both"/>
              <w:rPr>
                <w:rFonts w:ascii="Times New Roman" w:eastAsia="Times New Roman" w:hAnsi="Times New Roman" w:cs="Times New Roman"/>
                <w:sz w:val="24"/>
                <w:szCs w:val="24"/>
                <w:lang w:eastAsia="zh-CN"/>
              </w:rPr>
            </w:pPr>
            <w:r w:rsidRPr="00201600">
              <w:rPr>
                <w:rFonts w:ascii="Times New Roman" w:eastAsia="Times New Roman" w:hAnsi="Times New Roman" w:cs="Times New Roman"/>
                <w:sz w:val="24"/>
                <w:szCs w:val="24"/>
                <w:lang w:eastAsia="zh-CN"/>
              </w:rPr>
              <w:t>.539</w:t>
            </w:r>
          </w:p>
        </w:tc>
        <w:tc>
          <w:tcPr>
            <w:tcW w:w="0" w:type="auto"/>
            <w:tcMar>
              <w:top w:w="15" w:type="dxa"/>
              <w:left w:w="140" w:type="dxa"/>
              <w:bottom w:w="15" w:type="dxa"/>
              <w:right w:w="140" w:type="dxa"/>
            </w:tcMar>
            <w:vAlign w:val="center"/>
            <w:hideMark/>
          </w:tcPr>
          <w:p w:rsidR="00DD6699" w:rsidRPr="00201600" w:rsidRDefault="00DD6699" w:rsidP="0074592D">
            <w:pPr>
              <w:spacing w:after="0" w:line="240" w:lineRule="auto"/>
              <w:jc w:val="both"/>
              <w:rPr>
                <w:rFonts w:ascii="Times New Roman" w:eastAsia="Times New Roman" w:hAnsi="Times New Roman" w:cs="Times New Roman"/>
                <w:sz w:val="24"/>
                <w:szCs w:val="24"/>
                <w:lang w:eastAsia="zh-CN"/>
              </w:rPr>
            </w:pPr>
            <w:r w:rsidRPr="00201600">
              <w:rPr>
                <w:rFonts w:ascii="Times New Roman" w:eastAsia="Times New Roman" w:hAnsi="Times New Roman" w:cs="Times New Roman"/>
                <w:sz w:val="24"/>
                <w:szCs w:val="24"/>
                <w:lang w:eastAsia="zh-CN"/>
              </w:rPr>
              <w:t>.472</w:t>
            </w:r>
          </w:p>
        </w:tc>
        <w:tc>
          <w:tcPr>
            <w:tcW w:w="0" w:type="auto"/>
            <w:tcMar>
              <w:top w:w="15" w:type="dxa"/>
              <w:left w:w="140" w:type="dxa"/>
              <w:bottom w:w="15" w:type="dxa"/>
              <w:right w:w="140" w:type="dxa"/>
            </w:tcMar>
            <w:vAlign w:val="center"/>
            <w:hideMark/>
          </w:tcPr>
          <w:p w:rsidR="00DD6699" w:rsidRPr="00201600" w:rsidRDefault="00DD6699" w:rsidP="0074592D">
            <w:pPr>
              <w:spacing w:after="0" w:line="240" w:lineRule="auto"/>
              <w:jc w:val="both"/>
              <w:rPr>
                <w:rFonts w:ascii="Times New Roman" w:eastAsia="Times New Roman" w:hAnsi="Times New Roman" w:cs="Times New Roman"/>
                <w:sz w:val="24"/>
                <w:szCs w:val="24"/>
                <w:lang w:eastAsia="zh-CN"/>
              </w:rPr>
            </w:pPr>
            <w:r w:rsidRPr="00201600">
              <w:rPr>
                <w:rFonts w:ascii="Times New Roman" w:eastAsia="Times New Roman" w:hAnsi="Times New Roman" w:cs="Times New Roman"/>
                <w:sz w:val="24"/>
                <w:szCs w:val="24"/>
                <w:lang w:eastAsia="zh-CN"/>
              </w:rPr>
              <w:t>1.000</w:t>
            </w:r>
          </w:p>
        </w:tc>
        <w:tc>
          <w:tcPr>
            <w:tcW w:w="0" w:type="auto"/>
            <w:vAlign w:val="center"/>
            <w:hideMark/>
          </w:tcPr>
          <w:p w:rsidR="00DD6699" w:rsidRPr="00201600" w:rsidRDefault="00DD6699" w:rsidP="0074592D">
            <w:pPr>
              <w:spacing w:after="0" w:line="240" w:lineRule="auto"/>
              <w:jc w:val="both"/>
              <w:rPr>
                <w:rFonts w:ascii="Times New Roman" w:eastAsia="Times New Roman" w:hAnsi="Times New Roman" w:cs="Times New Roman"/>
                <w:sz w:val="24"/>
                <w:szCs w:val="24"/>
                <w:lang w:eastAsia="zh-CN"/>
              </w:rPr>
            </w:pPr>
          </w:p>
        </w:tc>
        <w:tc>
          <w:tcPr>
            <w:tcW w:w="0" w:type="auto"/>
            <w:vAlign w:val="center"/>
            <w:hideMark/>
          </w:tcPr>
          <w:p w:rsidR="00DD6699" w:rsidRPr="00201600" w:rsidRDefault="00DD6699" w:rsidP="0074592D">
            <w:pPr>
              <w:spacing w:after="0" w:line="240" w:lineRule="auto"/>
              <w:jc w:val="both"/>
              <w:rPr>
                <w:rFonts w:ascii="Times New Roman" w:eastAsia="Times New Roman" w:hAnsi="Times New Roman" w:cs="Times New Roman"/>
                <w:sz w:val="24"/>
                <w:szCs w:val="24"/>
                <w:lang w:eastAsia="zh-CN"/>
              </w:rPr>
            </w:pPr>
          </w:p>
        </w:tc>
        <w:tc>
          <w:tcPr>
            <w:tcW w:w="0" w:type="auto"/>
            <w:vAlign w:val="center"/>
            <w:hideMark/>
          </w:tcPr>
          <w:p w:rsidR="00DD6699" w:rsidRPr="00201600" w:rsidRDefault="00DD6699" w:rsidP="0074592D">
            <w:pPr>
              <w:spacing w:after="0" w:line="240" w:lineRule="auto"/>
              <w:jc w:val="both"/>
              <w:rPr>
                <w:rFonts w:ascii="Times New Roman" w:eastAsia="Times New Roman" w:hAnsi="Times New Roman" w:cs="Times New Roman"/>
                <w:sz w:val="24"/>
                <w:szCs w:val="24"/>
                <w:lang w:eastAsia="zh-CN"/>
              </w:rPr>
            </w:pPr>
          </w:p>
        </w:tc>
        <w:tc>
          <w:tcPr>
            <w:tcW w:w="0" w:type="auto"/>
            <w:vAlign w:val="center"/>
            <w:hideMark/>
          </w:tcPr>
          <w:p w:rsidR="00DD6699" w:rsidRPr="00201600" w:rsidRDefault="00DD6699" w:rsidP="0074592D">
            <w:pPr>
              <w:spacing w:after="0" w:line="240" w:lineRule="auto"/>
              <w:jc w:val="both"/>
              <w:rPr>
                <w:rFonts w:ascii="Times New Roman" w:eastAsia="Times New Roman" w:hAnsi="Times New Roman" w:cs="Times New Roman"/>
                <w:sz w:val="24"/>
                <w:szCs w:val="24"/>
                <w:lang w:eastAsia="zh-CN"/>
              </w:rPr>
            </w:pPr>
          </w:p>
        </w:tc>
        <w:tc>
          <w:tcPr>
            <w:tcW w:w="0" w:type="auto"/>
            <w:vAlign w:val="center"/>
            <w:hideMark/>
          </w:tcPr>
          <w:p w:rsidR="00DD6699" w:rsidRPr="00201600" w:rsidRDefault="00DD6699" w:rsidP="0074592D">
            <w:pPr>
              <w:spacing w:after="0" w:line="240" w:lineRule="auto"/>
              <w:jc w:val="both"/>
              <w:rPr>
                <w:rFonts w:ascii="Times New Roman" w:eastAsia="Times New Roman" w:hAnsi="Times New Roman" w:cs="Times New Roman"/>
                <w:sz w:val="24"/>
                <w:szCs w:val="24"/>
                <w:lang w:eastAsia="zh-CN"/>
              </w:rPr>
            </w:pPr>
          </w:p>
        </w:tc>
      </w:tr>
      <w:tr w:rsidR="00DD6699" w:rsidRPr="00201600" w:rsidTr="0074592D">
        <w:tc>
          <w:tcPr>
            <w:tcW w:w="0" w:type="auto"/>
            <w:tcBorders>
              <w:right w:val="single" w:sz="6" w:space="0" w:color="auto"/>
            </w:tcBorders>
            <w:tcMar>
              <w:top w:w="15" w:type="dxa"/>
              <w:left w:w="140" w:type="dxa"/>
              <w:bottom w:w="15" w:type="dxa"/>
              <w:right w:w="140" w:type="dxa"/>
            </w:tcMar>
            <w:vAlign w:val="center"/>
            <w:hideMark/>
          </w:tcPr>
          <w:p w:rsidR="00DD6699" w:rsidRPr="00201600" w:rsidRDefault="00DD6699" w:rsidP="0074592D">
            <w:pPr>
              <w:spacing w:after="0" w:line="240" w:lineRule="auto"/>
              <w:jc w:val="both"/>
              <w:rPr>
                <w:rFonts w:ascii="Times New Roman" w:eastAsia="Times New Roman" w:hAnsi="Times New Roman" w:cs="Times New Roman"/>
                <w:sz w:val="24"/>
                <w:szCs w:val="24"/>
                <w:lang w:eastAsia="zh-CN"/>
              </w:rPr>
            </w:pPr>
            <w:r w:rsidRPr="00201600">
              <w:rPr>
                <w:rFonts w:ascii="Times New Roman" w:eastAsia="Times New Roman" w:hAnsi="Times New Roman" w:cs="Times New Roman"/>
                <w:sz w:val="24"/>
                <w:szCs w:val="24"/>
                <w:lang w:eastAsia="zh-CN"/>
              </w:rPr>
              <w:t>Y7</w:t>
            </w:r>
          </w:p>
        </w:tc>
        <w:tc>
          <w:tcPr>
            <w:tcW w:w="0" w:type="auto"/>
            <w:tcMar>
              <w:top w:w="15" w:type="dxa"/>
              <w:left w:w="140" w:type="dxa"/>
              <w:bottom w:w="15" w:type="dxa"/>
              <w:right w:w="140" w:type="dxa"/>
            </w:tcMar>
            <w:vAlign w:val="center"/>
            <w:hideMark/>
          </w:tcPr>
          <w:p w:rsidR="00DD6699" w:rsidRPr="00201600" w:rsidRDefault="00DD6699" w:rsidP="0074592D">
            <w:pPr>
              <w:spacing w:after="0" w:line="240" w:lineRule="auto"/>
              <w:jc w:val="both"/>
              <w:rPr>
                <w:rFonts w:ascii="Times New Roman" w:eastAsia="Times New Roman" w:hAnsi="Times New Roman" w:cs="Times New Roman"/>
                <w:sz w:val="24"/>
                <w:szCs w:val="24"/>
                <w:lang w:eastAsia="zh-CN"/>
              </w:rPr>
            </w:pPr>
            <w:r w:rsidRPr="00201600">
              <w:rPr>
                <w:rFonts w:ascii="Times New Roman" w:eastAsia="Times New Roman" w:hAnsi="Times New Roman" w:cs="Times New Roman"/>
                <w:sz w:val="24"/>
                <w:szCs w:val="24"/>
                <w:lang w:eastAsia="zh-CN"/>
              </w:rPr>
              <w:t>.215</w:t>
            </w:r>
          </w:p>
        </w:tc>
        <w:tc>
          <w:tcPr>
            <w:tcW w:w="0" w:type="auto"/>
            <w:tcMar>
              <w:top w:w="15" w:type="dxa"/>
              <w:left w:w="140" w:type="dxa"/>
              <w:bottom w:w="15" w:type="dxa"/>
              <w:right w:w="140" w:type="dxa"/>
            </w:tcMar>
            <w:vAlign w:val="center"/>
            <w:hideMark/>
          </w:tcPr>
          <w:p w:rsidR="00DD6699" w:rsidRPr="00201600" w:rsidRDefault="00DD6699" w:rsidP="0074592D">
            <w:pPr>
              <w:spacing w:after="0" w:line="240" w:lineRule="auto"/>
              <w:jc w:val="both"/>
              <w:rPr>
                <w:rFonts w:ascii="Times New Roman" w:eastAsia="Times New Roman" w:hAnsi="Times New Roman" w:cs="Times New Roman"/>
                <w:sz w:val="24"/>
                <w:szCs w:val="24"/>
                <w:lang w:eastAsia="zh-CN"/>
              </w:rPr>
            </w:pPr>
            <w:r w:rsidRPr="00201600">
              <w:rPr>
                <w:rFonts w:ascii="Times New Roman" w:eastAsia="Times New Roman" w:hAnsi="Times New Roman" w:cs="Times New Roman"/>
                <w:sz w:val="24"/>
                <w:szCs w:val="24"/>
                <w:lang w:eastAsia="zh-CN"/>
              </w:rPr>
              <w:t>.199</w:t>
            </w:r>
          </w:p>
        </w:tc>
        <w:tc>
          <w:tcPr>
            <w:tcW w:w="0" w:type="auto"/>
            <w:tcMar>
              <w:top w:w="15" w:type="dxa"/>
              <w:left w:w="140" w:type="dxa"/>
              <w:bottom w:w="15" w:type="dxa"/>
              <w:right w:w="140" w:type="dxa"/>
            </w:tcMar>
            <w:vAlign w:val="center"/>
            <w:hideMark/>
          </w:tcPr>
          <w:p w:rsidR="00DD6699" w:rsidRPr="00201600" w:rsidRDefault="00DD6699" w:rsidP="0074592D">
            <w:pPr>
              <w:spacing w:after="0" w:line="240" w:lineRule="auto"/>
              <w:jc w:val="both"/>
              <w:rPr>
                <w:rFonts w:ascii="Times New Roman" w:eastAsia="Times New Roman" w:hAnsi="Times New Roman" w:cs="Times New Roman"/>
                <w:sz w:val="24"/>
                <w:szCs w:val="24"/>
                <w:lang w:eastAsia="zh-CN"/>
              </w:rPr>
            </w:pPr>
            <w:r w:rsidRPr="00201600">
              <w:rPr>
                <w:rFonts w:ascii="Times New Roman" w:eastAsia="Times New Roman" w:hAnsi="Times New Roman" w:cs="Times New Roman"/>
                <w:sz w:val="24"/>
                <w:szCs w:val="24"/>
                <w:lang w:eastAsia="zh-CN"/>
              </w:rPr>
              <w:t>.249</w:t>
            </w:r>
          </w:p>
        </w:tc>
        <w:tc>
          <w:tcPr>
            <w:tcW w:w="0" w:type="auto"/>
            <w:tcMar>
              <w:top w:w="15" w:type="dxa"/>
              <w:left w:w="140" w:type="dxa"/>
              <w:bottom w:w="15" w:type="dxa"/>
              <w:right w:w="140" w:type="dxa"/>
            </w:tcMar>
            <w:vAlign w:val="center"/>
            <w:hideMark/>
          </w:tcPr>
          <w:p w:rsidR="00DD6699" w:rsidRPr="00201600" w:rsidRDefault="00DD6699" w:rsidP="0074592D">
            <w:pPr>
              <w:spacing w:after="0" w:line="240" w:lineRule="auto"/>
              <w:jc w:val="both"/>
              <w:rPr>
                <w:rFonts w:ascii="Times New Roman" w:eastAsia="Times New Roman" w:hAnsi="Times New Roman" w:cs="Times New Roman"/>
                <w:sz w:val="24"/>
                <w:szCs w:val="24"/>
                <w:lang w:eastAsia="zh-CN"/>
              </w:rPr>
            </w:pPr>
            <w:r w:rsidRPr="00201600">
              <w:rPr>
                <w:rFonts w:ascii="Times New Roman" w:eastAsia="Times New Roman" w:hAnsi="Times New Roman" w:cs="Times New Roman"/>
                <w:sz w:val="24"/>
                <w:szCs w:val="24"/>
                <w:lang w:eastAsia="zh-CN"/>
              </w:rPr>
              <w:t>.398</w:t>
            </w:r>
          </w:p>
        </w:tc>
        <w:tc>
          <w:tcPr>
            <w:tcW w:w="0" w:type="auto"/>
            <w:tcMar>
              <w:top w:w="15" w:type="dxa"/>
              <w:left w:w="140" w:type="dxa"/>
              <w:bottom w:w="15" w:type="dxa"/>
              <w:right w:w="140" w:type="dxa"/>
            </w:tcMar>
            <w:vAlign w:val="center"/>
            <w:hideMark/>
          </w:tcPr>
          <w:p w:rsidR="00DD6699" w:rsidRPr="00201600" w:rsidRDefault="00DD6699" w:rsidP="0074592D">
            <w:pPr>
              <w:spacing w:after="0" w:line="240" w:lineRule="auto"/>
              <w:jc w:val="both"/>
              <w:rPr>
                <w:rFonts w:ascii="Times New Roman" w:eastAsia="Times New Roman" w:hAnsi="Times New Roman" w:cs="Times New Roman"/>
                <w:sz w:val="24"/>
                <w:szCs w:val="24"/>
                <w:lang w:eastAsia="zh-CN"/>
              </w:rPr>
            </w:pPr>
            <w:r w:rsidRPr="00201600">
              <w:rPr>
                <w:rFonts w:ascii="Times New Roman" w:eastAsia="Times New Roman" w:hAnsi="Times New Roman" w:cs="Times New Roman"/>
                <w:sz w:val="24"/>
                <w:szCs w:val="24"/>
                <w:lang w:eastAsia="zh-CN"/>
              </w:rPr>
              <w:t>1.000</w:t>
            </w:r>
          </w:p>
        </w:tc>
        <w:tc>
          <w:tcPr>
            <w:tcW w:w="0" w:type="auto"/>
            <w:vAlign w:val="center"/>
            <w:hideMark/>
          </w:tcPr>
          <w:p w:rsidR="00DD6699" w:rsidRPr="00201600" w:rsidRDefault="00DD6699" w:rsidP="0074592D">
            <w:pPr>
              <w:spacing w:after="0" w:line="240" w:lineRule="auto"/>
              <w:jc w:val="both"/>
              <w:rPr>
                <w:rFonts w:ascii="Times New Roman" w:eastAsia="Times New Roman" w:hAnsi="Times New Roman" w:cs="Times New Roman"/>
                <w:sz w:val="24"/>
                <w:szCs w:val="24"/>
                <w:lang w:eastAsia="zh-CN"/>
              </w:rPr>
            </w:pPr>
          </w:p>
        </w:tc>
        <w:tc>
          <w:tcPr>
            <w:tcW w:w="0" w:type="auto"/>
            <w:vAlign w:val="center"/>
            <w:hideMark/>
          </w:tcPr>
          <w:p w:rsidR="00DD6699" w:rsidRPr="00201600" w:rsidRDefault="00DD6699" w:rsidP="0074592D">
            <w:pPr>
              <w:spacing w:after="0" w:line="240" w:lineRule="auto"/>
              <w:jc w:val="both"/>
              <w:rPr>
                <w:rFonts w:ascii="Times New Roman" w:eastAsia="Times New Roman" w:hAnsi="Times New Roman" w:cs="Times New Roman"/>
                <w:sz w:val="24"/>
                <w:szCs w:val="24"/>
                <w:lang w:eastAsia="zh-CN"/>
              </w:rPr>
            </w:pPr>
          </w:p>
        </w:tc>
        <w:tc>
          <w:tcPr>
            <w:tcW w:w="0" w:type="auto"/>
            <w:vAlign w:val="center"/>
            <w:hideMark/>
          </w:tcPr>
          <w:p w:rsidR="00DD6699" w:rsidRPr="00201600" w:rsidRDefault="00DD6699" w:rsidP="0074592D">
            <w:pPr>
              <w:spacing w:after="0" w:line="240" w:lineRule="auto"/>
              <w:jc w:val="both"/>
              <w:rPr>
                <w:rFonts w:ascii="Times New Roman" w:eastAsia="Times New Roman" w:hAnsi="Times New Roman" w:cs="Times New Roman"/>
                <w:sz w:val="24"/>
                <w:szCs w:val="24"/>
                <w:lang w:eastAsia="zh-CN"/>
              </w:rPr>
            </w:pPr>
          </w:p>
        </w:tc>
        <w:tc>
          <w:tcPr>
            <w:tcW w:w="0" w:type="auto"/>
            <w:vAlign w:val="center"/>
            <w:hideMark/>
          </w:tcPr>
          <w:p w:rsidR="00DD6699" w:rsidRPr="00201600" w:rsidRDefault="00DD6699" w:rsidP="0074592D">
            <w:pPr>
              <w:spacing w:after="0" w:line="240" w:lineRule="auto"/>
              <w:jc w:val="both"/>
              <w:rPr>
                <w:rFonts w:ascii="Times New Roman" w:eastAsia="Times New Roman" w:hAnsi="Times New Roman" w:cs="Times New Roman"/>
                <w:sz w:val="24"/>
                <w:szCs w:val="24"/>
                <w:lang w:eastAsia="zh-CN"/>
              </w:rPr>
            </w:pPr>
          </w:p>
        </w:tc>
      </w:tr>
      <w:tr w:rsidR="00DD6699" w:rsidRPr="00201600" w:rsidTr="0074592D">
        <w:tc>
          <w:tcPr>
            <w:tcW w:w="0" w:type="auto"/>
            <w:tcBorders>
              <w:right w:val="single" w:sz="6" w:space="0" w:color="auto"/>
            </w:tcBorders>
            <w:tcMar>
              <w:top w:w="15" w:type="dxa"/>
              <w:left w:w="140" w:type="dxa"/>
              <w:bottom w:w="15" w:type="dxa"/>
              <w:right w:w="140" w:type="dxa"/>
            </w:tcMar>
            <w:vAlign w:val="center"/>
            <w:hideMark/>
          </w:tcPr>
          <w:p w:rsidR="00DD6699" w:rsidRPr="00201600" w:rsidRDefault="00DD6699" w:rsidP="0074592D">
            <w:pPr>
              <w:spacing w:after="0" w:line="240" w:lineRule="auto"/>
              <w:jc w:val="both"/>
              <w:rPr>
                <w:rFonts w:ascii="Times New Roman" w:eastAsia="Times New Roman" w:hAnsi="Times New Roman" w:cs="Times New Roman"/>
                <w:sz w:val="24"/>
                <w:szCs w:val="24"/>
                <w:lang w:eastAsia="zh-CN"/>
              </w:rPr>
            </w:pPr>
            <w:r w:rsidRPr="00201600">
              <w:rPr>
                <w:rFonts w:ascii="Times New Roman" w:eastAsia="Times New Roman" w:hAnsi="Times New Roman" w:cs="Times New Roman"/>
                <w:sz w:val="24"/>
                <w:szCs w:val="24"/>
                <w:lang w:eastAsia="zh-CN"/>
              </w:rPr>
              <w:t>Y8</w:t>
            </w:r>
          </w:p>
        </w:tc>
        <w:tc>
          <w:tcPr>
            <w:tcW w:w="0" w:type="auto"/>
            <w:tcMar>
              <w:top w:w="15" w:type="dxa"/>
              <w:left w:w="140" w:type="dxa"/>
              <w:bottom w:w="15" w:type="dxa"/>
              <w:right w:w="140" w:type="dxa"/>
            </w:tcMar>
            <w:vAlign w:val="center"/>
            <w:hideMark/>
          </w:tcPr>
          <w:p w:rsidR="00DD6699" w:rsidRPr="00201600" w:rsidRDefault="00DD6699" w:rsidP="0074592D">
            <w:pPr>
              <w:spacing w:after="0" w:line="240" w:lineRule="auto"/>
              <w:jc w:val="both"/>
              <w:rPr>
                <w:rFonts w:ascii="Times New Roman" w:eastAsia="Times New Roman" w:hAnsi="Times New Roman" w:cs="Times New Roman"/>
                <w:sz w:val="24"/>
                <w:szCs w:val="24"/>
                <w:lang w:eastAsia="zh-CN"/>
              </w:rPr>
            </w:pPr>
            <w:r w:rsidRPr="00201600">
              <w:rPr>
                <w:rFonts w:ascii="Times New Roman" w:eastAsia="Times New Roman" w:hAnsi="Times New Roman" w:cs="Times New Roman"/>
                <w:sz w:val="24"/>
                <w:szCs w:val="24"/>
                <w:lang w:eastAsia="zh-CN"/>
              </w:rPr>
              <w:t>.135</w:t>
            </w:r>
          </w:p>
        </w:tc>
        <w:tc>
          <w:tcPr>
            <w:tcW w:w="0" w:type="auto"/>
            <w:tcMar>
              <w:top w:w="15" w:type="dxa"/>
              <w:left w:w="140" w:type="dxa"/>
              <w:bottom w:w="15" w:type="dxa"/>
              <w:right w:w="140" w:type="dxa"/>
            </w:tcMar>
            <w:vAlign w:val="center"/>
            <w:hideMark/>
          </w:tcPr>
          <w:p w:rsidR="00DD6699" w:rsidRPr="00201600" w:rsidRDefault="00DD6699" w:rsidP="0074592D">
            <w:pPr>
              <w:spacing w:after="0" w:line="240" w:lineRule="auto"/>
              <w:jc w:val="both"/>
              <w:rPr>
                <w:rFonts w:ascii="Times New Roman" w:eastAsia="Times New Roman" w:hAnsi="Times New Roman" w:cs="Times New Roman"/>
                <w:sz w:val="24"/>
                <w:szCs w:val="24"/>
                <w:lang w:eastAsia="zh-CN"/>
              </w:rPr>
            </w:pPr>
            <w:r w:rsidRPr="00201600">
              <w:rPr>
                <w:rFonts w:ascii="Times New Roman" w:eastAsia="Times New Roman" w:hAnsi="Times New Roman" w:cs="Times New Roman"/>
                <w:sz w:val="24"/>
                <w:szCs w:val="24"/>
                <w:lang w:eastAsia="zh-CN"/>
              </w:rPr>
              <w:t>.300</w:t>
            </w:r>
          </w:p>
        </w:tc>
        <w:tc>
          <w:tcPr>
            <w:tcW w:w="0" w:type="auto"/>
            <w:tcMar>
              <w:top w:w="15" w:type="dxa"/>
              <w:left w:w="140" w:type="dxa"/>
              <w:bottom w:w="15" w:type="dxa"/>
              <w:right w:w="140" w:type="dxa"/>
            </w:tcMar>
            <w:vAlign w:val="center"/>
            <w:hideMark/>
          </w:tcPr>
          <w:p w:rsidR="00DD6699" w:rsidRPr="00201600" w:rsidRDefault="00DD6699" w:rsidP="0074592D">
            <w:pPr>
              <w:spacing w:after="0" w:line="240" w:lineRule="auto"/>
              <w:jc w:val="both"/>
              <w:rPr>
                <w:rFonts w:ascii="Times New Roman" w:eastAsia="Times New Roman" w:hAnsi="Times New Roman" w:cs="Times New Roman"/>
                <w:sz w:val="24"/>
                <w:szCs w:val="24"/>
                <w:lang w:eastAsia="zh-CN"/>
              </w:rPr>
            </w:pPr>
            <w:r w:rsidRPr="00201600">
              <w:rPr>
                <w:rFonts w:ascii="Times New Roman" w:eastAsia="Times New Roman" w:hAnsi="Times New Roman" w:cs="Times New Roman"/>
                <w:sz w:val="24"/>
                <w:szCs w:val="24"/>
                <w:lang w:eastAsia="zh-CN"/>
              </w:rPr>
              <w:t>.308</w:t>
            </w:r>
          </w:p>
        </w:tc>
        <w:tc>
          <w:tcPr>
            <w:tcW w:w="0" w:type="auto"/>
            <w:tcMar>
              <w:top w:w="15" w:type="dxa"/>
              <w:left w:w="140" w:type="dxa"/>
              <w:bottom w:w="15" w:type="dxa"/>
              <w:right w:w="140" w:type="dxa"/>
            </w:tcMar>
            <w:vAlign w:val="center"/>
            <w:hideMark/>
          </w:tcPr>
          <w:p w:rsidR="00DD6699" w:rsidRPr="00201600" w:rsidRDefault="00DD6699" w:rsidP="0074592D">
            <w:pPr>
              <w:spacing w:after="0" w:line="240" w:lineRule="auto"/>
              <w:jc w:val="both"/>
              <w:rPr>
                <w:rFonts w:ascii="Times New Roman" w:eastAsia="Times New Roman" w:hAnsi="Times New Roman" w:cs="Times New Roman"/>
                <w:sz w:val="24"/>
                <w:szCs w:val="24"/>
                <w:lang w:eastAsia="zh-CN"/>
              </w:rPr>
            </w:pPr>
            <w:r w:rsidRPr="00201600">
              <w:rPr>
                <w:rFonts w:ascii="Times New Roman" w:eastAsia="Times New Roman" w:hAnsi="Times New Roman" w:cs="Times New Roman"/>
                <w:sz w:val="24"/>
                <w:szCs w:val="24"/>
                <w:lang w:eastAsia="zh-CN"/>
              </w:rPr>
              <w:t>.429</w:t>
            </w:r>
          </w:p>
        </w:tc>
        <w:tc>
          <w:tcPr>
            <w:tcW w:w="0" w:type="auto"/>
            <w:tcMar>
              <w:top w:w="15" w:type="dxa"/>
              <w:left w:w="140" w:type="dxa"/>
              <w:bottom w:w="15" w:type="dxa"/>
              <w:right w:w="140" w:type="dxa"/>
            </w:tcMar>
            <w:vAlign w:val="center"/>
            <w:hideMark/>
          </w:tcPr>
          <w:p w:rsidR="00DD6699" w:rsidRPr="00201600" w:rsidRDefault="00DD6699" w:rsidP="0074592D">
            <w:pPr>
              <w:spacing w:after="0" w:line="240" w:lineRule="auto"/>
              <w:jc w:val="both"/>
              <w:rPr>
                <w:rFonts w:ascii="Times New Roman" w:eastAsia="Times New Roman" w:hAnsi="Times New Roman" w:cs="Times New Roman"/>
                <w:sz w:val="24"/>
                <w:szCs w:val="24"/>
                <w:lang w:eastAsia="zh-CN"/>
              </w:rPr>
            </w:pPr>
            <w:r w:rsidRPr="00201600">
              <w:rPr>
                <w:rFonts w:ascii="Times New Roman" w:eastAsia="Times New Roman" w:hAnsi="Times New Roman" w:cs="Times New Roman"/>
                <w:sz w:val="24"/>
                <w:szCs w:val="24"/>
                <w:lang w:eastAsia="zh-CN"/>
              </w:rPr>
              <w:t>.490</w:t>
            </w:r>
          </w:p>
        </w:tc>
        <w:tc>
          <w:tcPr>
            <w:tcW w:w="0" w:type="auto"/>
            <w:tcMar>
              <w:top w:w="15" w:type="dxa"/>
              <w:left w:w="140" w:type="dxa"/>
              <w:bottom w:w="15" w:type="dxa"/>
              <w:right w:w="140" w:type="dxa"/>
            </w:tcMar>
            <w:vAlign w:val="center"/>
            <w:hideMark/>
          </w:tcPr>
          <w:p w:rsidR="00DD6699" w:rsidRPr="00201600" w:rsidRDefault="00DD6699" w:rsidP="0074592D">
            <w:pPr>
              <w:spacing w:after="0" w:line="240" w:lineRule="auto"/>
              <w:jc w:val="both"/>
              <w:rPr>
                <w:rFonts w:ascii="Times New Roman" w:eastAsia="Times New Roman" w:hAnsi="Times New Roman" w:cs="Times New Roman"/>
                <w:sz w:val="24"/>
                <w:szCs w:val="24"/>
                <w:lang w:eastAsia="zh-CN"/>
              </w:rPr>
            </w:pPr>
            <w:r w:rsidRPr="00201600">
              <w:rPr>
                <w:rFonts w:ascii="Times New Roman" w:eastAsia="Times New Roman" w:hAnsi="Times New Roman" w:cs="Times New Roman"/>
                <w:sz w:val="24"/>
                <w:szCs w:val="24"/>
                <w:lang w:eastAsia="zh-CN"/>
              </w:rPr>
              <w:t>1.000</w:t>
            </w:r>
          </w:p>
        </w:tc>
        <w:tc>
          <w:tcPr>
            <w:tcW w:w="0" w:type="auto"/>
            <w:vAlign w:val="center"/>
            <w:hideMark/>
          </w:tcPr>
          <w:p w:rsidR="00DD6699" w:rsidRPr="00201600" w:rsidRDefault="00DD6699" w:rsidP="0074592D">
            <w:pPr>
              <w:spacing w:after="0" w:line="240" w:lineRule="auto"/>
              <w:jc w:val="both"/>
              <w:rPr>
                <w:rFonts w:ascii="Times New Roman" w:eastAsia="Times New Roman" w:hAnsi="Times New Roman" w:cs="Times New Roman"/>
                <w:sz w:val="24"/>
                <w:szCs w:val="24"/>
                <w:lang w:eastAsia="zh-CN"/>
              </w:rPr>
            </w:pPr>
          </w:p>
        </w:tc>
        <w:tc>
          <w:tcPr>
            <w:tcW w:w="0" w:type="auto"/>
            <w:vAlign w:val="center"/>
            <w:hideMark/>
          </w:tcPr>
          <w:p w:rsidR="00DD6699" w:rsidRPr="00201600" w:rsidRDefault="00DD6699" w:rsidP="0074592D">
            <w:pPr>
              <w:spacing w:after="0" w:line="240" w:lineRule="auto"/>
              <w:jc w:val="both"/>
              <w:rPr>
                <w:rFonts w:ascii="Times New Roman" w:eastAsia="Times New Roman" w:hAnsi="Times New Roman" w:cs="Times New Roman"/>
                <w:sz w:val="24"/>
                <w:szCs w:val="24"/>
                <w:lang w:eastAsia="zh-CN"/>
              </w:rPr>
            </w:pPr>
          </w:p>
        </w:tc>
        <w:tc>
          <w:tcPr>
            <w:tcW w:w="0" w:type="auto"/>
            <w:vAlign w:val="center"/>
            <w:hideMark/>
          </w:tcPr>
          <w:p w:rsidR="00DD6699" w:rsidRPr="00201600" w:rsidRDefault="00DD6699" w:rsidP="0074592D">
            <w:pPr>
              <w:spacing w:after="0" w:line="240" w:lineRule="auto"/>
              <w:jc w:val="both"/>
              <w:rPr>
                <w:rFonts w:ascii="Times New Roman" w:eastAsia="Times New Roman" w:hAnsi="Times New Roman" w:cs="Times New Roman"/>
                <w:sz w:val="24"/>
                <w:szCs w:val="24"/>
                <w:lang w:eastAsia="zh-CN"/>
              </w:rPr>
            </w:pPr>
          </w:p>
        </w:tc>
      </w:tr>
      <w:tr w:rsidR="00DD6699" w:rsidRPr="00201600" w:rsidTr="0074592D">
        <w:tc>
          <w:tcPr>
            <w:tcW w:w="0" w:type="auto"/>
            <w:tcBorders>
              <w:right w:val="single" w:sz="6" w:space="0" w:color="auto"/>
            </w:tcBorders>
            <w:tcMar>
              <w:top w:w="15" w:type="dxa"/>
              <w:left w:w="140" w:type="dxa"/>
              <w:bottom w:w="15" w:type="dxa"/>
              <w:right w:w="140" w:type="dxa"/>
            </w:tcMar>
            <w:vAlign w:val="center"/>
            <w:hideMark/>
          </w:tcPr>
          <w:p w:rsidR="00DD6699" w:rsidRPr="00201600" w:rsidRDefault="00DD6699" w:rsidP="0074592D">
            <w:pPr>
              <w:spacing w:after="0" w:line="240" w:lineRule="auto"/>
              <w:jc w:val="both"/>
              <w:rPr>
                <w:rFonts w:ascii="Times New Roman" w:eastAsia="Times New Roman" w:hAnsi="Times New Roman" w:cs="Times New Roman"/>
                <w:sz w:val="24"/>
                <w:szCs w:val="24"/>
                <w:lang w:eastAsia="zh-CN"/>
              </w:rPr>
            </w:pPr>
            <w:r w:rsidRPr="00201600">
              <w:rPr>
                <w:rFonts w:ascii="Times New Roman" w:eastAsia="Times New Roman" w:hAnsi="Times New Roman" w:cs="Times New Roman"/>
                <w:sz w:val="24"/>
                <w:szCs w:val="24"/>
                <w:lang w:eastAsia="zh-CN"/>
              </w:rPr>
              <w:t>Y2</w:t>
            </w:r>
          </w:p>
        </w:tc>
        <w:tc>
          <w:tcPr>
            <w:tcW w:w="0" w:type="auto"/>
            <w:tcMar>
              <w:top w:w="15" w:type="dxa"/>
              <w:left w:w="140" w:type="dxa"/>
              <w:bottom w:w="15" w:type="dxa"/>
              <w:right w:w="140" w:type="dxa"/>
            </w:tcMar>
            <w:vAlign w:val="center"/>
            <w:hideMark/>
          </w:tcPr>
          <w:p w:rsidR="00DD6699" w:rsidRPr="00201600" w:rsidRDefault="00DD6699" w:rsidP="0074592D">
            <w:pPr>
              <w:spacing w:after="0" w:line="240" w:lineRule="auto"/>
              <w:jc w:val="both"/>
              <w:rPr>
                <w:rFonts w:ascii="Times New Roman" w:eastAsia="Times New Roman" w:hAnsi="Times New Roman" w:cs="Times New Roman"/>
                <w:sz w:val="24"/>
                <w:szCs w:val="24"/>
                <w:lang w:eastAsia="zh-CN"/>
              </w:rPr>
            </w:pPr>
            <w:r w:rsidRPr="00201600">
              <w:rPr>
                <w:rFonts w:ascii="Times New Roman" w:eastAsia="Times New Roman" w:hAnsi="Times New Roman" w:cs="Times New Roman"/>
                <w:sz w:val="24"/>
                <w:szCs w:val="24"/>
                <w:lang w:eastAsia="zh-CN"/>
              </w:rPr>
              <w:t>.151</w:t>
            </w:r>
          </w:p>
        </w:tc>
        <w:tc>
          <w:tcPr>
            <w:tcW w:w="0" w:type="auto"/>
            <w:tcMar>
              <w:top w:w="15" w:type="dxa"/>
              <w:left w:w="140" w:type="dxa"/>
              <w:bottom w:w="15" w:type="dxa"/>
              <w:right w:w="140" w:type="dxa"/>
            </w:tcMar>
            <w:vAlign w:val="center"/>
            <w:hideMark/>
          </w:tcPr>
          <w:p w:rsidR="00DD6699" w:rsidRPr="00201600" w:rsidRDefault="00DD6699" w:rsidP="0074592D">
            <w:pPr>
              <w:spacing w:after="0" w:line="240" w:lineRule="auto"/>
              <w:jc w:val="both"/>
              <w:rPr>
                <w:rFonts w:ascii="Times New Roman" w:eastAsia="Times New Roman" w:hAnsi="Times New Roman" w:cs="Times New Roman"/>
                <w:sz w:val="24"/>
                <w:szCs w:val="24"/>
                <w:lang w:eastAsia="zh-CN"/>
              </w:rPr>
            </w:pPr>
            <w:r w:rsidRPr="00201600">
              <w:rPr>
                <w:rFonts w:ascii="Times New Roman" w:eastAsia="Times New Roman" w:hAnsi="Times New Roman" w:cs="Times New Roman"/>
                <w:sz w:val="24"/>
                <w:szCs w:val="24"/>
                <w:lang w:eastAsia="zh-CN"/>
              </w:rPr>
              <w:t>.432</w:t>
            </w:r>
          </w:p>
        </w:tc>
        <w:tc>
          <w:tcPr>
            <w:tcW w:w="0" w:type="auto"/>
            <w:tcMar>
              <w:top w:w="15" w:type="dxa"/>
              <w:left w:w="140" w:type="dxa"/>
              <w:bottom w:w="15" w:type="dxa"/>
              <w:right w:w="140" w:type="dxa"/>
            </w:tcMar>
            <w:vAlign w:val="center"/>
            <w:hideMark/>
          </w:tcPr>
          <w:p w:rsidR="00DD6699" w:rsidRPr="00201600" w:rsidRDefault="00DD6699" w:rsidP="0074592D">
            <w:pPr>
              <w:spacing w:after="0" w:line="240" w:lineRule="auto"/>
              <w:jc w:val="both"/>
              <w:rPr>
                <w:rFonts w:ascii="Times New Roman" w:eastAsia="Times New Roman" w:hAnsi="Times New Roman" w:cs="Times New Roman"/>
                <w:sz w:val="24"/>
                <w:szCs w:val="24"/>
                <w:lang w:eastAsia="zh-CN"/>
              </w:rPr>
            </w:pPr>
            <w:r w:rsidRPr="00201600">
              <w:rPr>
                <w:rFonts w:ascii="Times New Roman" w:eastAsia="Times New Roman" w:hAnsi="Times New Roman" w:cs="Times New Roman"/>
                <w:sz w:val="24"/>
                <w:szCs w:val="24"/>
                <w:lang w:eastAsia="zh-CN"/>
              </w:rPr>
              <w:t>.229</w:t>
            </w:r>
          </w:p>
        </w:tc>
        <w:tc>
          <w:tcPr>
            <w:tcW w:w="0" w:type="auto"/>
            <w:tcMar>
              <w:top w:w="15" w:type="dxa"/>
              <w:left w:w="140" w:type="dxa"/>
              <w:bottom w:w="15" w:type="dxa"/>
              <w:right w:w="140" w:type="dxa"/>
            </w:tcMar>
            <w:vAlign w:val="center"/>
            <w:hideMark/>
          </w:tcPr>
          <w:p w:rsidR="00DD6699" w:rsidRPr="00201600" w:rsidRDefault="00DD6699" w:rsidP="0074592D">
            <w:pPr>
              <w:spacing w:after="0" w:line="240" w:lineRule="auto"/>
              <w:jc w:val="both"/>
              <w:rPr>
                <w:rFonts w:ascii="Times New Roman" w:eastAsia="Times New Roman" w:hAnsi="Times New Roman" w:cs="Times New Roman"/>
                <w:sz w:val="24"/>
                <w:szCs w:val="24"/>
                <w:lang w:eastAsia="zh-CN"/>
              </w:rPr>
            </w:pPr>
            <w:r w:rsidRPr="00201600">
              <w:rPr>
                <w:rFonts w:ascii="Times New Roman" w:eastAsia="Times New Roman" w:hAnsi="Times New Roman" w:cs="Times New Roman"/>
                <w:sz w:val="24"/>
                <w:szCs w:val="24"/>
                <w:lang w:eastAsia="zh-CN"/>
              </w:rPr>
              <w:t>.423</w:t>
            </w:r>
          </w:p>
        </w:tc>
        <w:tc>
          <w:tcPr>
            <w:tcW w:w="0" w:type="auto"/>
            <w:tcMar>
              <w:top w:w="15" w:type="dxa"/>
              <w:left w:w="140" w:type="dxa"/>
              <w:bottom w:w="15" w:type="dxa"/>
              <w:right w:w="140" w:type="dxa"/>
            </w:tcMar>
            <w:vAlign w:val="center"/>
            <w:hideMark/>
          </w:tcPr>
          <w:p w:rsidR="00DD6699" w:rsidRPr="00201600" w:rsidRDefault="00DD6699" w:rsidP="0074592D">
            <w:pPr>
              <w:spacing w:after="0" w:line="240" w:lineRule="auto"/>
              <w:jc w:val="both"/>
              <w:rPr>
                <w:rFonts w:ascii="Times New Roman" w:eastAsia="Times New Roman" w:hAnsi="Times New Roman" w:cs="Times New Roman"/>
                <w:sz w:val="24"/>
                <w:szCs w:val="24"/>
                <w:lang w:eastAsia="zh-CN"/>
              </w:rPr>
            </w:pPr>
            <w:r w:rsidRPr="00201600">
              <w:rPr>
                <w:rFonts w:ascii="Times New Roman" w:eastAsia="Times New Roman" w:hAnsi="Times New Roman" w:cs="Times New Roman"/>
                <w:sz w:val="24"/>
                <w:szCs w:val="24"/>
                <w:lang w:eastAsia="zh-CN"/>
              </w:rPr>
              <w:t>.206</w:t>
            </w:r>
          </w:p>
        </w:tc>
        <w:tc>
          <w:tcPr>
            <w:tcW w:w="0" w:type="auto"/>
            <w:tcMar>
              <w:top w:w="15" w:type="dxa"/>
              <w:left w:w="140" w:type="dxa"/>
              <w:bottom w:w="15" w:type="dxa"/>
              <w:right w:w="140" w:type="dxa"/>
            </w:tcMar>
            <w:vAlign w:val="center"/>
            <w:hideMark/>
          </w:tcPr>
          <w:p w:rsidR="00DD6699" w:rsidRPr="00201600" w:rsidRDefault="00DD6699" w:rsidP="0074592D">
            <w:pPr>
              <w:spacing w:after="0" w:line="240" w:lineRule="auto"/>
              <w:jc w:val="both"/>
              <w:rPr>
                <w:rFonts w:ascii="Times New Roman" w:eastAsia="Times New Roman" w:hAnsi="Times New Roman" w:cs="Times New Roman"/>
                <w:sz w:val="24"/>
                <w:szCs w:val="24"/>
                <w:lang w:eastAsia="zh-CN"/>
              </w:rPr>
            </w:pPr>
            <w:r w:rsidRPr="00201600">
              <w:rPr>
                <w:rFonts w:ascii="Times New Roman" w:eastAsia="Times New Roman" w:hAnsi="Times New Roman" w:cs="Times New Roman"/>
                <w:sz w:val="24"/>
                <w:szCs w:val="24"/>
                <w:lang w:eastAsia="zh-CN"/>
              </w:rPr>
              <w:t>.185</w:t>
            </w:r>
          </w:p>
        </w:tc>
        <w:tc>
          <w:tcPr>
            <w:tcW w:w="0" w:type="auto"/>
            <w:tcMar>
              <w:top w:w="15" w:type="dxa"/>
              <w:left w:w="140" w:type="dxa"/>
              <w:bottom w:w="15" w:type="dxa"/>
              <w:right w:w="140" w:type="dxa"/>
            </w:tcMar>
            <w:vAlign w:val="center"/>
            <w:hideMark/>
          </w:tcPr>
          <w:p w:rsidR="00DD6699" w:rsidRPr="00201600" w:rsidRDefault="00DD6699" w:rsidP="0074592D">
            <w:pPr>
              <w:spacing w:after="0" w:line="240" w:lineRule="auto"/>
              <w:jc w:val="both"/>
              <w:rPr>
                <w:rFonts w:ascii="Times New Roman" w:eastAsia="Times New Roman" w:hAnsi="Times New Roman" w:cs="Times New Roman"/>
                <w:sz w:val="24"/>
                <w:szCs w:val="24"/>
                <w:lang w:eastAsia="zh-CN"/>
              </w:rPr>
            </w:pPr>
            <w:r w:rsidRPr="00201600">
              <w:rPr>
                <w:rFonts w:ascii="Times New Roman" w:eastAsia="Times New Roman" w:hAnsi="Times New Roman" w:cs="Times New Roman"/>
                <w:sz w:val="24"/>
                <w:szCs w:val="24"/>
                <w:lang w:eastAsia="zh-CN"/>
              </w:rPr>
              <w:t>1.000</w:t>
            </w:r>
          </w:p>
        </w:tc>
        <w:tc>
          <w:tcPr>
            <w:tcW w:w="0" w:type="auto"/>
            <w:vAlign w:val="center"/>
            <w:hideMark/>
          </w:tcPr>
          <w:p w:rsidR="00DD6699" w:rsidRPr="00201600" w:rsidRDefault="00DD6699" w:rsidP="0074592D">
            <w:pPr>
              <w:spacing w:after="0" w:line="240" w:lineRule="auto"/>
              <w:jc w:val="both"/>
              <w:rPr>
                <w:rFonts w:ascii="Times New Roman" w:eastAsia="Times New Roman" w:hAnsi="Times New Roman" w:cs="Times New Roman"/>
                <w:sz w:val="24"/>
                <w:szCs w:val="24"/>
                <w:lang w:eastAsia="zh-CN"/>
              </w:rPr>
            </w:pPr>
          </w:p>
        </w:tc>
        <w:tc>
          <w:tcPr>
            <w:tcW w:w="0" w:type="auto"/>
            <w:vAlign w:val="center"/>
            <w:hideMark/>
          </w:tcPr>
          <w:p w:rsidR="00DD6699" w:rsidRPr="00201600" w:rsidRDefault="00DD6699" w:rsidP="0074592D">
            <w:pPr>
              <w:spacing w:after="0" w:line="240" w:lineRule="auto"/>
              <w:jc w:val="both"/>
              <w:rPr>
                <w:rFonts w:ascii="Times New Roman" w:eastAsia="Times New Roman" w:hAnsi="Times New Roman" w:cs="Times New Roman"/>
                <w:sz w:val="24"/>
                <w:szCs w:val="24"/>
                <w:lang w:eastAsia="zh-CN"/>
              </w:rPr>
            </w:pPr>
          </w:p>
        </w:tc>
      </w:tr>
      <w:tr w:rsidR="00DD6699" w:rsidRPr="00201600" w:rsidTr="0074592D">
        <w:tc>
          <w:tcPr>
            <w:tcW w:w="0" w:type="auto"/>
            <w:tcBorders>
              <w:right w:val="single" w:sz="6" w:space="0" w:color="auto"/>
            </w:tcBorders>
            <w:tcMar>
              <w:top w:w="15" w:type="dxa"/>
              <w:left w:w="140" w:type="dxa"/>
              <w:bottom w:w="15" w:type="dxa"/>
              <w:right w:w="140" w:type="dxa"/>
            </w:tcMar>
            <w:vAlign w:val="center"/>
            <w:hideMark/>
          </w:tcPr>
          <w:p w:rsidR="00DD6699" w:rsidRPr="00201600" w:rsidRDefault="00DD6699" w:rsidP="0074592D">
            <w:pPr>
              <w:spacing w:after="0" w:line="240" w:lineRule="auto"/>
              <w:jc w:val="both"/>
              <w:rPr>
                <w:rFonts w:ascii="Times New Roman" w:eastAsia="Times New Roman" w:hAnsi="Times New Roman" w:cs="Times New Roman"/>
                <w:sz w:val="24"/>
                <w:szCs w:val="24"/>
                <w:lang w:eastAsia="zh-CN"/>
              </w:rPr>
            </w:pPr>
            <w:r w:rsidRPr="00201600">
              <w:rPr>
                <w:rFonts w:ascii="Times New Roman" w:eastAsia="Times New Roman" w:hAnsi="Times New Roman" w:cs="Times New Roman"/>
                <w:sz w:val="24"/>
                <w:szCs w:val="24"/>
                <w:lang w:eastAsia="zh-CN"/>
              </w:rPr>
              <w:t>Y1</w:t>
            </w:r>
          </w:p>
        </w:tc>
        <w:tc>
          <w:tcPr>
            <w:tcW w:w="0" w:type="auto"/>
            <w:tcMar>
              <w:top w:w="15" w:type="dxa"/>
              <w:left w:w="140" w:type="dxa"/>
              <w:bottom w:w="15" w:type="dxa"/>
              <w:right w:w="140" w:type="dxa"/>
            </w:tcMar>
            <w:vAlign w:val="center"/>
            <w:hideMark/>
          </w:tcPr>
          <w:p w:rsidR="00DD6699" w:rsidRPr="00201600" w:rsidRDefault="00DD6699" w:rsidP="0074592D">
            <w:pPr>
              <w:spacing w:after="0" w:line="240" w:lineRule="auto"/>
              <w:jc w:val="both"/>
              <w:rPr>
                <w:rFonts w:ascii="Times New Roman" w:eastAsia="Times New Roman" w:hAnsi="Times New Roman" w:cs="Times New Roman"/>
                <w:sz w:val="24"/>
                <w:szCs w:val="24"/>
                <w:lang w:eastAsia="zh-CN"/>
              </w:rPr>
            </w:pPr>
            <w:r w:rsidRPr="00201600">
              <w:rPr>
                <w:rFonts w:ascii="Times New Roman" w:eastAsia="Times New Roman" w:hAnsi="Times New Roman" w:cs="Times New Roman"/>
                <w:sz w:val="24"/>
                <w:szCs w:val="24"/>
                <w:lang w:eastAsia="zh-CN"/>
              </w:rPr>
              <w:t>.289</w:t>
            </w:r>
          </w:p>
        </w:tc>
        <w:tc>
          <w:tcPr>
            <w:tcW w:w="0" w:type="auto"/>
            <w:tcMar>
              <w:top w:w="15" w:type="dxa"/>
              <w:left w:w="140" w:type="dxa"/>
              <w:bottom w:w="15" w:type="dxa"/>
              <w:right w:w="140" w:type="dxa"/>
            </w:tcMar>
            <w:vAlign w:val="center"/>
            <w:hideMark/>
          </w:tcPr>
          <w:p w:rsidR="00DD6699" w:rsidRPr="00201600" w:rsidRDefault="00DD6699" w:rsidP="0074592D">
            <w:pPr>
              <w:spacing w:after="0" w:line="240" w:lineRule="auto"/>
              <w:jc w:val="both"/>
              <w:rPr>
                <w:rFonts w:ascii="Times New Roman" w:eastAsia="Times New Roman" w:hAnsi="Times New Roman" w:cs="Times New Roman"/>
                <w:sz w:val="24"/>
                <w:szCs w:val="24"/>
                <w:lang w:eastAsia="zh-CN"/>
              </w:rPr>
            </w:pPr>
            <w:r w:rsidRPr="00201600">
              <w:rPr>
                <w:rFonts w:ascii="Times New Roman" w:eastAsia="Times New Roman" w:hAnsi="Times New Roman" w:cs="Times New Roman"/>
                <w:sz w:val="24"/>
                <w:szCs w:val="24"/>
                <w:lang w:eastAsia="zh-CN"/>
              </w:rPr>
              <w:t>.338</w:t>
            </w:r>
          </w:p>
        </w:tc>
        <w:tc>
          <w:tcPr>
            <w:tcW w:w="0" w:type="auto"/>
            <w:tcMar>
              <w:top w:w="15" w:type="dxa"/>
              <w:left w:w="140" w:type="dxa"/>
              <w:bottom w:w="15" w:type="dxa"/>
              <w:right w:w="140" w:type="dxa"/>
            </w:tcMar>
            <w:vAlign w:val="center"/>
            <w:hideMark/>
          </w:tcPr>
          <w:p w:rsidR="00DD6699" w:rsidRPr="00201600" w:rsidRDefault="00DD6699" w:rsidP="0074592D">
            <w:pPr>
              <w:spacing w:after="0" w:line="240" w:lineRule="auto"/>
              <w:jc w:val="both"/>
              <w:rPr>
                <w:rFonts w:ascii="Times New Roman" w:eastAsia="Times New Roman" w:hAnsi="Times New Roman" w:cs="Times New Roman"/>
                <w:sz w:val="24"/>
                <w:szCs w:val="24"/>
                <w:lang w:eastAsia="zh-CN"/>
              </w:rPr>
            </w:pPr>
            <w:r w:rsidRPr="00201600">
              <w:rPr>
                <w:rFonts w:ascii="Times New Roman" w:eastAsia="Times New Roman" w:hAnsi="Times New Roman" w:cs="Times New Roman"/>
                <w:sz w:val="24"/>
                <w:szCs w:val="24"/>
                <w:lang w:eastAsia="zh-CN"/>
              </w:rPr>
              <w:t>.283</w:t>
            </w:r>
          </w:p>
        </w:tc>
        <w:tc>
          <w:tcPr>
            <w:tcW w:w="0" w:type="auto"/>
            <w:tcMar>
              <w:top w:w="15" w:type="dxa"/>
              <w:left w:w="140" w:type="dxa"/>
              <w:bottom w:w="15" w:type="dxa"/>
              <w:right w:w="140" w:type="dxa"/>
            </w:tcMar>
            <w:vAlign w:val="center"/>
            <w:hideMark/>
          </w:tcPr>
          <w:p w:rsidR="00DD6699" w:rsidRPr="00201600" w:rsidRDefault="00DD6699" w:rsidP="0074592D">
            <w:pPr>
              <w:spacing w:after="0" w:line="240" w:lineRule="auto"/>
              <w:jc w:val="both"/>
              <w:rPr>
                <w:rFonts w:ascii="Times New Roman" w:eastAsia="Times New Roman" w:hAnsi="Times New Roman" w:cs="Times New Roman"/>
                <w:sz w:val="24"/>
                <w:szCs w:val="24"/>
                <w:lang w:eastAsia="zh-CN"/>
              </w:rPr>
            </w:pPr>
            <w:r w:rsidRPr="00201600">
              <w:rPr>
                <w:rFonts w:ascii="Times New Roman" w:eastAsia="Times New Roman" w:hAnsi="Times New Roman" w:cs="Times New Roman"/>
                <w:sz w:val="24"/>
                <w:szCs w:val="24"/>
                <w:lang w:eastAsia="zh-CN"/>
              </w:rPr>
              <w:t>.478</w:t>
            </w:r>
          </w:p>
        </w:tc>
        <w:tc>
          <w:tcPr>
            <w:tcW w:w="0" w:type="auto"/>
            <w:tcMar>
              <w:top w:w="15" w:type="dxa"/>
              <w:left w:w="140" w:type="dxa"/>
              <w:bottom w:w="15" w:type="dxa"/>
              <w:right w:w="140" w:type="dxa"/>
            </w:tcMar>
            <w:vAlign w:val="center"/>
            <w:hideMark/>
          </w:tcPr>
          <w:p w:rsidR="00DD6699" w:rsidRPr="00201600" w:rsidRDefault="00DD6699" w:rsidP="0074592D">
            <w:pPr>
              <w:spacing w:after="0" w:line="240" w:lineRule="auto"/>
              <w:jc w:val="both"/>
              <w:rPr>
                <w:rFonts w:ascii="Times New Roman" w:eastAsia="Times New Roman" w:hAnsi="Times New Roman" w:cs="Times New Roman"/>
                <w:sz w:val="24"/>
                <w:szCs w:val="24"/>
                <w:lang w:eastAsia="zh-CN"/>
              </w:rPr>
            </w:pPr>
            <w:r w:rsidRPr="00201600">
              <w:rPr>
                <w:rFonts w:ascii="Times New Roman" w:eastAsia="Times New Roman" w:hAnsi="Times New Roman" w:cs="Times New Roman"/>
                <w:sz w:val="24"/>
                <w:szCs w:val="24"/>
                <w:lang w:eastAsia="zh-CN"/>
              </w:rPr>
              <w:t>.139</w:t>
            </w:r>
          </w:p>
        </w:tc>
        <w:tc>
          <w:tcPr>
            <w:tcW w:w="0" w:type="auto"/>
            <w:tcMar>
              <w:top w:w="15" w:type="dxa"/>
              <w:left w:w="140" w:type="dxa"/>
              <w:bottom w:w="15" w:type="dxa"/>
              <w:right w:w="140" w:type="dxa"/>
            </w:tcMar>
            <w:vAlign w:val="center"/>
            <w:hideMark/>
          </w:tcPr>
          <w:p w:rsidR="00DD6699" w:rsidRPr="00201600" w:rsidRDefault="00DD6699" w:rsidP="0074592D">
            <w:pPr>
              <w:spacing w:after="0" w:line="240" w:lineRule="auto"/>
              <w:jc w:val="both"/>
              <w:rPr>
                <w:rFonts w:ascii="Times New Roman" w:eastAsia="Times New Roman" w:hAnsi="Times New Roman" w:cs="Times New Roman"/>
                <w:sz w:val="24"/>
                <w:szCs w:val="24"/>
                <w:lang w:eastAsia="zh-CN"/>
              </w:rPr>
            </w:pPr>
            <w:r w:rsidRPr="00201600">
              <w:rPr>
                <w:rFonts w:ascii="Times New Roman" w:eastAsia="Times New Roman" w:hAnsi="Times New Roman" w:cs="Times New Roman"/>
                <w:sz w:val="24"/>
                <w:szCs w:val="24"/>
                <w:lang w:eastAsia="zh-CN"/>
              </w:rPr>
              <w:t>.287</w:t>
            </w:r>
          </w:p>
        </w:tc>
        <w:tc>
          <w:tcPr>
            <w:tcW w:w="0" w:type="auto"/>
            <w:tcMar>
              <w:top w:w="15" w:type="dxa"/>
              <w:left w:w="140" w:type="dxa"/>
              <w:bottom w:w="15" w:type="dxa"/>
              <w:right w:w="140" w:type="dxa"/>
            </w:tcMar>
            <w:vAlign w:val="center"/>
            <w:hideMark/>
          </w:tcPr>
          <w:p w:rsidR="00DD6699" w:rsidRPr="00201600" w:rsidRDefault="00DD6699" w:rsidP="0074592D">
            <w:pPr>
              <w:spacing w:after="0" w:line="240" w:lineRule="auto"/>
              <w:jc w:val="both"/>
              <w:rPr>
                <w:rFonts w:ascii="Times New Roman" w:eastAsia="Times New Roman" w:hAnsi="Times New Roman" w:cs="Times New Roman"/>
                <w:sz w:val="24"/>
                <w:szCs w:val="24"/>
                <w:lang w:eastAsia="zh-CN"/>
              </w:rPr>
            </w:pPr>
            <w:r w:rsidRPr="00201600">
              <w:rPr>
                <w:rFonts w:ascii="Times New Roman" w:eastAsia="Times New Roman" w:hAnsi="Times New Roman" w:cs="Times New Roman"/>
                <w:sz w:val="24"/>
                <w:szCs w:val="24"/>
                <w:lang w:eastAsia="zh-CN"/>
              </w:rPr>
              <w:t>.543</w:t>
            </w:r>
          </w:p>
        </w:tc>
        <w:tc>
          <w:tcPr>
            <w:tcW w:w="0" w:type="auto"/>
            <w:tcMar>
              <w:top w:w="15" w:type="dxa"/>
              <w:left w:w="140" w:type="dxa"/>
              <w:bottom w:w="15" w:type="dxa"/>
              <w:right w:w="140" w:type="dxa"/>
            </w:tcMar>
            <w:vAlign w:val="center"/>
            <w:hideMark/>
          </w:tcPr>
          <w:p w:rsidR="00DD6699" w:rsidRPr="00201600" w:rsidRDefault="00DD6699" w:rsidP="0074592D">
            <w:pPr>
              <w:spacing w:after="0" w:line="240" w:lineRule="auto"/>
              <w:jc w:val="both"/>
              <w:rPr>
                <w:rFonts w:ascii="Times New Roman" w:eastAsia="Times New Roman" w:hAnsi="Times New Roman" w:cs="Times New Roman"/>
                <w:sz w:val="24"/>
                <w:szCs w:val="24"/>
                <w:lang w:eastAsia="zh-CN"/>
              </w:rPr>
            </w:pPr>
            <w:r w:rsidRPr="00201600">
              <w:rPr>
                <w:rFonts w:ascii="Times New Roman" w:eastAsia="Times New Roman" w:hAnsi="Times New Roman" w:cs="Times New Roman"/>
                <w:sz w:val="24"/>
                <w:szCs w:val="24"/>
                <w:lang w:eastAsia="zh-CN"/>
              </w:rPr>
              <w:t>1.000</w:t>
            </w:r>
          </w:p>
        </w:tc>
        <w:tc>
          <w:tcPr>
            <w:tcW w:w="0" w:type="auto"/>
            <w:vAlign w:val="center"/>
            <w:hideMark/>
          </w:tcPr>
          <w:p w:rsidR="00DD6699" w:rsidRPr="00201600" w:rsidRDefault="00DD6699" w:rsidP="0074592D">
            <w:pPr>
              <w:spacing w:after="0" w:line="240" w:lineRule="auto"/>
              <w:jc w:val="both"/>
              <w:rPr>
                <w:rFonts w:ascii="Times New Roman" w:eastAsia="Times New Roman" w:hAnsi="Times New Roman" w:cs="Times New Roman"/>
                <w:sz w:val="24"/>
                <w:szCs w:val="24"/>
                <w:lang w:eastAsia="zh-CN"/>
              </w:rPr>
            </w:pPr>
          </w:p>
        </w:tc>
      </w:tr>
      <w:tr w:rsidR="00DD6699" w:rsidRPr="00201600" w:rsidTr="0074592D">
        <w:tc>
          <w:tcPr>
            <w:tcW w:w="0" w:type="auto"/>
            <w:tcBorders>
              <w:right w:val="single" w:sz="6" w:space="0" w:color="auto"/>
            </w:tcBorders>
            <w:tcMar>
              <w:top w:w="15" w:type="dxa"/>
              <w:left w:w="140" w:type="dxa"/>
              <w:bottom w:w="15" w:type="dxa"/>
              <w:right w:w="140" w:type="dxa"/>
            </w:tcMar>
            <w:vAlign w:val="center"/>
            <w:hideMark/>
          </w:tcPr>
          <w:p w:rsidR="00DD6699" w:rsidRPr="00201600" w:rsidRDefault="00DD6699" w:rsidP="0074592D">
            <w:pPr>
              <w:spacing w:after="0" w:line="240" w:lineRule="auto"/>
              <w:jc w:val="both"/>
              <w:rPr>
                <w:rFonts w:ascii="Times New Roman" w:eastAsia="Times New Roman" w:hAnsi="Times New Roman" w:cs="Times New Roman"/>
                <w:sz w:val="24"/>
                <w:szCs w:val="24"/>
                <w:lang w:eastAsia="zh-CN"/>
              </w:rPr>
            </w:pPr>
            <w:r w:rsidRPr="00201600">
              <w:rPr>
                <w:rFonts w:ascii="Times New Roman" w:eastAsia="Times New Roman" w:hAnsi="Times New Roman" w:cs="Times New Roman"/>
                <w:sz w:val="24"/>
                <w:szCs w:val="24"/>
                <w:lang w:eastAsia="zh-CN"/>
              </w:rPr>
              <w:t>Y3</w:t>
            </w:r>
          </w:p>
        </w:tc>
        <w:tc>
          <w:tcPr>
            <w:tcW w:w="0" w:type="auto"/>
            <w:tcMar>
              <w:top w:w="15" w:type="dxa"/>
              <w:left w:w="140" w:type="dxa"/>
              <w:bottom w:w="15" w:type="dxa"/>
              <w:right w:w="140" w:type="dxa"/>
            </w:tcMar>
            <w:vAlign w:val="center"/>
            <w:hideMark/>
          </w:tcPr>
          <w:p w:rsidR="00DD6699" w:rsidRPr="00201600" w:rsidRDefault="00DD6699" w:rsidP="0074592D">
            <w:pPr>
              <w:spacing w:after="0" w:line="240" w:lineRule="auto"/>
              <w:jc w:val="both"/>
              <w:rPr>
                <w:rFonts w:ascii="Times New Roman" w:eastAsia="Times New Roman" w:hAnsi="Times New Roman" w:cs="Times New Roman"/>
                <w:sz w:val="24"/>
                <w:szCs w:val="24"/>
                <w:lang w:eastAsia="zh-CN"/>
              </w:rPr>
            </w:pPr>
            <w:r w:rsidRPr="00201600">
              <w:rPr>
                <w:rFonts w:ascii="Times New Roman" w:eastAsia="Times New Roman" w:hAnsi="Times New Roman" w:cs="Times New Roman"/>
                <w:sz w:val="24"/>
                <w:szCs w:val="24"/>
                <w:lang w:eastAsia="zh-CN"/>
              </w:rPr>
              <w:t>.205</w:t>
            </w:r>
          </w:p>
        </w:tc>
        <w:tc>
          <w:tcPr>
            <w:tcW w:w="0" w:type="auto"/>
            <w:tcMar>
              <w:top w:w="15" w:type="dxa"/>
              <w:left w:w="140" w:type="dxa"/>
              <w:bottom w:w="15" w:type="dxa"/>
              <w:right w:w="140" w:type="dxa"/>
            </w:tcMar>
            <w:vAlign w:val="center"/>
            <w:hideMark/>
          </w:tcPr>
          <w:p w:rsidR="00DD6699" w:rsidRPr="00201600" w:rsidRDefault="00DD6699" w:rsidP="0074592D">
            <w:pPr>
              <w:spacing w:after="0" w:line="240" w:lineRule="auto"/>
              <w:jc w:val="both"/>
              <w:rPr>
                <w:rFonts w:ascii="Times New Roman" w:eastAsia="Times New Roman" w:hAnsi="Times New Roman" w:cs="Times New Roman"/>
                <w:sz w:val="24"/>
                <w:szCs w:val="24"/>
                <w:lang w:eastAsia="zh-CN"/>
              </w:rPr>
            </w:pPr>
            <w:r w:rsidRPr="00201600">
              <w:rPr>
                <w:rFonts w:ascii="Times New Roman" w:eastAsia="Times New Roman" w:hAnsi="Times New Roman" w:cs="Times New Roman"/>
                <w:sz w:val="24"/>
                <w:szCs w:val="24"/>
                <w:lang w:eastAsia="zh-CN"/>
              </w:rPr>
              <w:t>.386</w:t>
            </w:r>
          </w:p>
        </w:tc>
        <w:tc>
          <w:tcPr>
            <w:tcW w:w="0" w:type="auto"/>
            <w:tcMar>
              <w:top w:w="15" w:type="dxa"/>
              <w:left w:w="140" w:type="dxa"/>
              <w:bottom w:w="15" w:type="dxa"/>
              <w:right w:w="140" w:type="dxa"/>
            </w:tcMar>
            <w:vAlign w:val="center"/>
            <w:hideMark/>
          </w:tcPr>
          <w:p w:rsidR="00DD6699" w:rsidRPr="00201600" w:rsidRDefault="00DD6699" w:rsidP="0074592D">
            <w:pPr>
              <w:spacing w:after="0" w:line="240" w:lineRule="auto"/>
              <w:jc w:val="both"/>
              <w:rPr>
                <w:rFonts w:ascii="Times New Roman" w:eastAsia="Times New Roman" w:hAnsi="Times New Roman" w:cs="Times New Roman"/>
                <w:sz w:val="24"/>
                <w:szCs w:val="24"/>
                <w:lang w:eastAsia="zh-CN"/>
              </w:rPr>
            </w:pPr>
            <w:r w:rsidRPr="00201600">
              <w:rPr>
                <w:rFonts w:ascii="Times New Roman" w:eastAsia="Times New Roman" w:hAnsi="Times New Roman" w:cs="Times New Roman"/>
                <w:sz w:val="24"/>
                <w:szCs w:val="24"/>
                <w:lang w:eastAsia="zh-CN"/>
              </w:rPr>
              <w:t>.266</w:t>
            </w:r>
          </w:p>
        </w:tc>
        <w:tc>
          <w:tcPr>
            <w:tcW w:w="0" w:type="auto"/>
            <w:tcMar>
              <w:top w:w="15" w:type="dxa"/>
              <w:left w:w="140" w:type="dxa"/>
              <w:bottom w:w="15" w:type="dxa"/>
              <w:right w:w="140" w:type="dxa"/>
            </w:tcMar>
            <w:vAlign w:val="center"/>
            <w:hideMark/>
          </w:tcPr>
          <w:p w:rsidR="00DD6699" w:rsidRPr="00201600" w:rsidRDefault="00DD6699" w:rsidP="0074592D">
            <w:pPr>
              <w:spacing w:after="0" w:line="240" w:lineRule="auto"/>
              <w:jc w:val="both"/>
              <w:rPr>
                <w:rFonts w:ascii="Times New Roman" w:eastAsia="Times New Roman" w:hAnsi="Times New Roman" w:cs="Times New Roman"/>
                <w:sz w:val="24"/>
                <w:szCs w:val="24"/>
                <w:lang w:eastAsia="zh-CN"/>
              </w:rPr>
            </w:pPr>
            <w:r w:rsidRPr="00201600">
              <w:rPr>
                <w:rFonts w:ascii="Times New Roman" w:eastAsia="Times New Roman" w:hAnsi="Times New Roman" w:cs="Times New Roman"/>
                <w:sz w:val="24"/>
                <w:szCs w:val="24"/>
                <w:lang w:eastAsia="zh-CN"/>
              </w:rPr>
              <w:t>.406</w:t>
            </w:r>
          </w:p>
        </w:tc>
        <w:tc>
          <w:tcPr>
            <w:tcW w:w="0" w:type="auto"/>
            <w:tcMar>
              <w:top w:w="15" w:type="dxa"/>
              <w:left w:w="140" w:type="dxa"/>
              <w:bottom w:w="15" w:type="dxa"/>
              <w:right w:w="140" w:type="dxa"/>
            </w:tcMar>
            <w:vAlign w:val="center"/>
            <w:hideMark/>
          </w:tcPr>
          <w:p w:rsidR="00DD6699" w:rsidRPr="00201600" w:rsidRDefault="00DD6699" w:rsidP="0074592D">
            <w:pPr>
              <w:spacing w:after="0" w:line="240" w:lineRule="auto"/>
              <w:jc w:val="both"/>
              <w:rPr>
                <w:rFonts w:ascii="Times New Roman" w:eastAsia="Times New Roman" w:hAnsi="Times New Roman" w:cs="Times New Roman"/>
                <w:sz w:val="24"/>
                <w:szCs w:val="24"/>
                <w:lang w:eastAsia="zh-CN"/>
              </w:rPr>
            </w:pPr>
            <w:r w:rsidRPr="00201600">
              <w:rPr>
                <w:rFonts w:ascii="Times New Roman" w:eastAsia="Times New Roman" w:hAnsi="Times New Roman" w:cs="Times New Roman"/>
                <w:sz w:val="24"/>
                <w:szCs w:val="24"/>
                <w:lang w:eastAsia="zh-CN"/>
              </w:rPr>
              <w:t>.184</w:t>
            </w:r>
          </w:p>
        </w:tc>
        <w:tc>
          <w:tcPr>
            <w:tcW w:w="0" w:type="auto"/>
            <w:tcMar>
              <w:top w:w="15" w:type="dxa"/>
              <w:left w:w="140" w:type="dxa"/>
              <w:bottom w:w="15" w:type="dxa"/>
              <w:right w:w="140" w:type="dxa"/>
            </w:tcMar>
            <w:vAlign w:val="center"/>
            <w:hideMark/>
          </w:tcPr>
          <w:p w:rsidR="00DD6699" w:rsidRPr="00201600" w:rsidRDefault="00DD6699" w:rsidP="0074592D">
            <w:pPr>
              <w:spacing w:after="0" w:line="240" w:lineRule="auto"/>
              <w:jc w:val="both"/>
              <w:rPr>
                <w:rFonts w:ascii="Times New Roman" w:eastAsia="Times New Roman" w:hAnsi="Times New Roman" w:cs="Times New Roman"/>
                <w:sz w:val="24"/>
                <w:szCs w:val="24"/>
                <w:lang w:eastAsia="zh-CN"/>
              </w:rPr>
            </w:pPr>
            <w:r w:rsidRPr="00201600">
              <w:rPr>
                <w:rFonts w:ascii="Times New Roman" w:eastAsia="Times New Roman" w:hAnsi="Times New Roman" w:cs="Times New Roman"/>
                <w:sz w:val="24"/>
                <w:szCs w:val="24"/>
                <w:lang w:eastAsia="zh-CN"/>
              </w:rPr>
              <w:t>.095</w:t>
            </w:r>
          </w:p>
        </w:tc>
        <w:tc>
          <w:tcPr>
            <w:tcW w:w="0" w:type="auto"/>
            <w:tcMar>
              <w:top w:w="15" w:type="dxa"/>
              <w:left w:w="140" w:type="dxa"/>
              <w:bottom w:w="15" w:type="dxa"/>
              <w:right w:w="140" w:type="dxa"/>
            </w:tcMar>
            <w:vAlign w:val="center"/>
            <w:hideMark/>
          </w:tcPr>
          <w:p w:rsidR="00DD6699" w:rsidRPr="00201600" w:rsidRDefault="00DD6699" w:rsidP="0074592D">
            <w:pPr>
              <w:spacing w:after="0" w:line="240" w:lineRule="auto"/>
              <w:jc w:val="both"/>
              <w:rPr>
                <w:rFonts w:ascii="Times New Roman" w:eastAsia="Times New Roman" w:hAnsi="Times New Roman" w:cs="Times New Roman"/>
                <w:sz w:val="24"/>
                <w:szCs w:val="24"/>
                <w:lang w:eastAsia="zh-CN"/>
              </w:rPr>
            </w:pPr>
            <w:r w:rsidRPr="00201600">
              <w:rPr>
                <w:rFonts w:ascii="Times New Roman" w:eastAsia="Times New Roman" w:hAnsi="Times New Roman" w:cs="Times New Roman"/>
                <w:sz w:val="24"/>
                <w:szCs w:val="24"/>
                <w:lang w:eastAsia="zh-CN"/>
              </w:rPr>
              <w:t>.484</w:t>
            </w:r>
          </w:p>
        </w:tc>
        <w:tc>
          <w:tcPr>
            <w:tcW w:w="0" w:type="auto"/>
            <w:tcMar>
              <w:top w:w="15" w:type="dxa"/>
              <w:left w:w="140" w:type="dxa"/>
              <w:bottom w:w="15" w:type="dxa"/>
              <w:right w:w="140" w:type="dxa"/>
            </w:tcMar>
            <w:vAlign w:val="center"/>
            <w:hideMark/>
          </w:tcPr>
          <w:p w:rsidR="00DD6699" w:rsidRPr="00201600" w:rsidRDefault="00DD6699" w:rsidP="0074592D">
            <w:pPr>
              <w:spacing w:after="0" w:line="240" w:lineRule="auto"/>
              <w:jc w:val="both"/>
              <w:rPr>
                <w:rFonts w:ascii="Times New Roman" w:eastAsia="Times New Roman" w:hAnsi="Times New Roman" w:cs="Times New Roman"/>
                <w:sz w:val="24"/>
                <w:szCs w:val="24"/>
                <w:lang w:eastAsia="zh-CN"/>
              </w:rPr>
            </w:pPr>
            <w:r w:rsidRPr="00201600">
              <w:rPr>
                <w:rFonts w:ascii="Times New Roman" w:eastAsia="Times New Roman" w:hAnsi="Times New Roman" w:cs="Times New Roman"/>
                <w:sz w:val="24"/>
                <w:szCs w:val="24"/>
                <w:lang w:eastAsia="zh-CN"/>
              </w:rPr>
              <w:t>.454</w:t>
            </w:r>
          </w:p>
        </w:tc>
        <w:tc>
          <w:tcPr>
            <w:tcW w:w="0" w:type="auto"/>
            <w:tcMar>
              <w:top w:w="15" w:type="dxa"/>
              <w:left w:w="140" w:type="dxa"/>
              <w:bottom w:w="15" w:type="dxa"/>
              <w:right w:w="140" w:type="dxa"/>
            </w:tcMar>
            <w:vAlign w:val="center"/>
            <w:hideMark/>
          </w:tcPr>
          <w:p w:rsidR="00DD6699" w:rsidRPr="00201600" w:rsidRDefault="00DD6699" w:rsidP="0074592D">
            <w:pPr>
              <w:spacing w:after="0" w:line="240" w:lineRule="auto"/>
              <w:jc w:val="both"/>
              <w:rPr>
                <w:rFonts w:ascii="Times New Roman" w:eastAsia="Times New Roman" w:hAnsi="Times New Roman" w:cs="Times New Roman"/>
                <w:sz w:val="24"/>
                <w:szCs w:val="24"/>
                <w:lang w:eastAsia="zh-CN"/>
              </w:rPr>
            </w:pPr>
            <w:r w:rsidRPr="00201600">
              <w:rPr>
                <w:rFonts w:ascii="Times New Roman" w:eastAsia="Times New Roman" w:hAnsi="Times New Roman" w:cs="Times New Roman"/>
                <w:sz w:val="24"/>
                <w:szCs w:val="24"/>
                <w:lang w:eastAsia="zh-CN"/>
              </w:rPr>
              <w:t>1.000</w:t>
            </w:r>
          </w:p>
        </w:tc>
      </w:tr>
    </w:tbl>
    <w:p w:rsidR="00DD6699" w:rsidRPr="00201600" w:rsidRDefault="00DD6699" w:rsidP="00DD6699">
      <w:pPr>
        <w:spacing w:after="0" w:line="240" w:lineRule="auto"/>
        <w:jc w:val="both"/>
        <w:rPr>
          <w:rFonts w:ascii="Times New Roman" w:hAnsi="Times New Roman" w:cs="Times New Roman"/>
          <w:sz w:val="24"/>
          <w:szCs w:val="24"/>
        </w:rPr>
      </w:pPr>
    </w:p>
    <w:p w:rsidR="00DD6699" w:rsidRPr="00201600" w:rsidRDefault="00DD6699" w:rsidP="00DD6699">
      <w:pPr>
        <w:spacing w:after="0" w:line="240" w:lineRule="auto"/>
        <w:jc w:val="both"/>
        <w:rPr>
          <w:rFonts w:ascii="Times New Roman" w:hAnsi="Times New Roman" w:cs="Times New Roman"/>
          <w:sz w:val="24"/>
          <w:szCs w:val="24"/>
          <w:lang w:val="fr-FR"/>
        </w:rPr>
      </w:pPr>
      <w:r w:rsidRPr="00201600">
        <w:rPr>
          <w:rFonts w:ascii="Times New Roman" w:hAnsi="Times New Roman" w:cs="Times New Roman"/>
          <w:sz w:val="24"/>
          <w:szCs w:val="24"/>
          <w:lang w:val="fr-FR"/>
        </w:rPr>
        <w:t xml:space="preserve">Condition </w:t>
      </w:r>
      <w:proofErr w:type="spellStart"/>
      <w:r w:rsidRPr="00201600">
        <w:rPr>
          <w:rFonts w:ascii="Times New Roman" w:hAnsi="Times New Roman" w:cs="Times New Roman"/>
          <w:sz w:val="24"/>
          <w:szCs w:val="24"/>
          <w:lang w:val="fr-FR"/>
        </w:rPr>
        <w:t>number</w:t>
      </w:r>
      <w:proofErr w:type="spellEnd"/>
      <w:r w:rsidRPr="00201600">
        <w:rPr>
          <w:rFonts w:ascii="Times New Roman" w:hAnsi="Times New Roman" w:cs="Times New Roman"/>
          <w:sz w:val="24"/>
          <w:szCs w:val="24"/>
          <w:lang w:val="fr-FR"/>
        </w:rPr>
        <w:t xml:space="preserve"> = 11.480</w:t>
      </w:r>
    </w:p>
    <w:p w:rsidR="00DD6699" w:rsidRPr="00201600" w:rsidRDefault="00DD6699" w:rsidP="00DD6699">
      <w:pPr>
        <w:spacing w:after="0" w:line="240" w:lineRule="auto"/>
        <w:jc w:val="both"/>
        <w:rPr>
          <w:rFonts w:ascii="Times New Roman" w:hAnsi="Times New Roman" w:cs="Times New Roman"/>
          <w:sz w:val="24"/>
          <w:szCs w:val="24"/>
          <w:lang w:val="fr-FR"/>
        </w:rPr>
      </w:pPr>
      <w:proofErr w:type="spellStart"/>
      <w:r w:rsidRPr="00201600">
        <w:rPr>
          <w:rFonts w:ascii="Times New Roman" w:hAnsi="Times New Roman" w:cs="Times New Roman"/>
          <w:sz w:val="24"/>
          <w:szCs w:val="24"/>
          <w:lang w:val="fr-FR"/>
        </w:rPr>
        <w:t>Eigenvalues</w:t>
      </w:r>
      <w:proofErr w:type="spellEnd"/>
      <w:r w:rsidRPr="00201600">
        <w:rPr>
          <w:rFonts w:ascii="Times New Roman" w:hAnsi="Times New Roman" w:cs="Times New Roman"/>
          <w:sz w:val="24"/>
          <w:szCs w:val="24"/>
          <w:lang w:val="fr-FR"/>
        </w:rPr>
        <w:t xml:space="preserve"> 3.617; 1.265; 0.927; 0.813; 0.645; 0.591; 0.468; 0.360; 0.315</w:t>
      </w:r>
    </w:p>
    <w:p w:rsidR="00DD6699" w:rsidRPr="00201600" w:rsidRDefault="00DD6699" w:rsidP="00DD6699">
      <w:pPr>
        <w:spacing w:line="240" w:lineRule="auto"/>
        <w:jc w:val="both"/>
        <w:rPr>
          <w:rFonts w:ascii="Times New Roman" w:hAnsi="Times New Roman" w:cs="Times New Roman"/>
          <w:sz w:val="24"/>
          <w:szCs w:val="24"/>
        </w:rPr>
      </w:pPr>
    </w:p>
    <w:p w:rsidR="00DD6699" w:rsidRPr="00201600" w:rsidRDefault="00DD6699" w:rsidP="00DD6699">
      <w:pPr>
        <w:spacing w:line="240" w:lineRule="auto"/>
        <w:jc w:val="both"/>
        <w:rPr>
          <w:rFonts w:ascii="Times New Roman" w:hAnsi="Times New Roman" w:cs="Times New Roman"/>
          <w:sz w:val="24"/>
          <w:szCs w:val="24"/>
        </w:rPr>
      </w:pPr>
      <w:r w:rsidRPr="00201600">
        <w:rPr>
          <w:rFonts w:ascii="Times New Roman" w:hAnsi="Times New Roman" w:cs="Times New Roman"/>
          <w:noProof/>
          <w:sz w:val="24"/>
          <w:szCs w:val="24"/>
        </w:rPr>
        <w:drawing>
          <wp:inline distT="0" distB="0" distL="0" distR="0">
            <wp:extent cx="5943600" cy="3936365"/>
            <wp:effectExtent l="0" t="0" r="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MOS Graph 1.JPG"/>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943600" cy="3936365"/>
                    </a:xfrm>
                    <a:prstGeom prst="rect">
                      <a:avLst/>
                    </a:prstGeom>
                  </pic:spPr>
                </pic:pic>
              </a:graphicData>
            </a:graphic>
          </wp:inline>
        </w:drawing>
      </w:r>
    </w:p>
    <w:p w:rsidR="00DD6699" w:rsidRPr="00201600" w:rsidRDefault="00DD6699" w:rsidP="00DD6699">
      <w:pPr>
        <w:spacing w:line="240" w:lineRule="auto"/>
        <w:jc w:val="both"/>
        <w:rPr>
          <w:rFonts w:ascii="Times New Roman" w:hAnsi="Times New Roman" w:cs="Times New Roman"/>
          <w:i/>
          <w:sz w:val="24"/>
          <w:szCs w:val="24"/>
        </w:rPr>
      </w:pPr>
      <w:r w:rsidRPr="00201600">
        <w:rPr>
          <w:rFonts w:ascii="Times New Roman" w:hAnsi="Times New Roman" w:cs="Times New Roman"/>
          <w:i/>
          <w:sz w:val="24"/>
          <w:szCs w:val="24"/>
        </w:rPr>
        <w:t>Figure 4. Path coefficients of the hypothetical model</w:t>
      </w:r>
    </w:p>
    <w:p w:rsidR="00DD6699" w:rsidRPr="00201600" w:rsidRDefault="00DD6699" w:rsidP="00DD6699">
      <w:pPr>
        <w:pStyle w:val="Heading2"/>
        <w:spacing w:after="240" w:line="240" w:lineRule="auto"/>
        <w:jc w:val="both"/>
        <w:rPr>
          <w:rFonts w:ascii="Times New Roman" w:hAnsi="Times New Roman" w:cs="Times New Roman"/>
          <w:b/>
          <w:color w:val="auto"/>
          <w:sz w:val="24"/>
          <w:szCs w:val="24"/>
        </w:rPr>
      </w:pPr>
      <w:bookmarkStart w:id="25" w:name="_Toc2766348"/>
      <w:r w:rsidRPr="00201600">
        <w:rPr>
          <w:rFonts w:ascii="Times New Roman" w:hAnsi="Times New Roman" w:cs="Times New Roman"/>
          <w:b/>
          <w:color w:val="auto"/>
          <w:sz w:val="24"/>
          <w:szCs w:val="24"/>
        </w:rPr>
        <w:t>5.2 Confirmatory Factor Analysis (CFA)</w:t>
      </w:r>
      <w:bookmarkEnd w:id="25"/>
    </w:p>
    <w:p w:rsidR="00DD6699" w:rsidRPr="00201600" w:rsidRDefault="00DD6699" w:rsidP="00DD6699">
      <w:pPr>
        <w:spacing w:line="240" w:lineRule="auto"/>
        <w:jc w:val="both"/>
        <w:rPr>
          <w:rFonts w:ascii="Times New Roman" w:hAnsi="Times New Roman" w:cs="Times New Roman"/>
          <w:sz w:val="24"/>
          <w:szCs w:val="24"/>
        </w:rPr>
      </w:pPr>
      <w:r w:rsidRPr="00201600">
        <w:rPr>
          <w:rFonts w:ascii="Times New Roman" w:hAnsi="Times New Roman" w:cs="Times New Roman"/>
          <w:sz w:val="24"/>
          <w:szCs w:val="24"/>
        </w:rPr>
        <w:t xml:space="preserve">To confirm the factor structure, CFA was performed. Overall, the fit indices improved from the default to the revised model after adjusting certain variables. The fit indices demonstrated a good fit of the measurement models to the data. The entire model was tested based on the measurement model previously validated from CFA in this study (Fig. 4). The fit indices of the </w:t>
      </w:r>
      <w:r w:rsidRPr="00201600">
        <w:rPr>
          <w:rFonts w:ascii="Times New Roman" w:hAnsi="Times New Roman" w:cs="Times New Roman"/>
          <w:sz w:val="24"/>
          <w:szCs w:val="24"/>
        </w:rPr>
        <w:lastRenderedPageBreak/>
        <w:t xml:space="preserve">entire model were </w:t>
      </w:r>
      <m:oMath>
        <m:sSup>
          <m:sSupPr>
            <m:ctrlPr>
              <w:rPr>
                <w:rFonts w:ascii="Cambria Math" w:hAnsi="Times New Roman" w:cs="Times New Roman"/>
                <w:i/>
                <w:sz w:val="24"/>
                <w:szCs w:val="24"/>
              </w:rPr>
            </m:ctrlPr>
          </m:sSupPr>
          <m:e>
            <m:r>
              <w:rPr>
                <w:rFonts w:ascii="Cambria Math" w:hAnsi="Cambria Math" w:cs="Times New Roman"/>
                <w:sz w:val="24"/>
                <w:szCs w:val="24"/>
              </w:rPr>
              <m:t>χ</m:t>
            </m:r>
          </m:e>
          <m:sup>
            <m:r>
              <w:rPr>
                <w:rFonts w:ascii="Cambria Math" w:hAnsi="Times New Roman" w:cs="Times New Roman"/>
                <w:sz w:val="24"/>
                <w:szCs w:val="24"/>
              </w:rPr>
              <m:t>2</m:t>
            </m:r>
          </m:sup>
        </m:sSup>
      </m:oMath>
      <w:r w:rsidRPr="00201600">
        <w:rPr>
          <w:rFonts w:ascii="Times New Roman" w:hAnsi="Times New Roman" w:cs="Times New Roman"/>
          <w:sz w:val="24"/>
          <w:szCs w:val="24"/>
        </w:rPr>
        <w:t>/df = 3.4567 (</w:t>
      </w:r>
      <m:oMath>
        <m:sSup>
          <m:sSupPr>
            <m:ctrlPr>
              <w:rPr>
                <w:rFonts w:ascii="Cambria Math" w:hAnsi="Times New Roman" w:cs="Times New Roman"/>
                <w:i/>
                <w:sz w:val="24"/>
                <w:szCs w:val="24"/>
              </w:rPr>
            </m:ctrlPr>
          </m:sSupPr>
          <m:e>
            <m:r>
              <w:rPr>
                <w:rFonts w:ascii="Cambria Math" w:hAnsi="Cambria Math" w:cs="Times New Roman"/>
                <w:sz w:val="24"/>
                <w:szCs w:val="24"/>
              </w:rPr>
              <m:t>χ</m:t>
            </m:r>
          </m:e>
          <m:sup>
            <m:r>
              <w:rPr>
                <w:rFonts w:ascii="Cambria Math" w:hAnsi="Times New Roman" w:cs="Times New Roman"/>
                <w:sz w:val="24"/>
                <w:szCs w:val="24"/>
              </w:rPr>
              <m:t>2</m:t>
            </m:r>
          </m:sup>
        </m:sSup>
        <m:r>
          <w:rPr>
            <w:rFonts w:ascii="Cambria Math" w:hAnsi="Times New Roman" w:cs="Times New Roman"/>
            <w:sz w:val="24"/>
            <w:szCs w:val="24"/>
          </w:rPr>
          <m:t>=</m:t>
        </m:r>
      </m:oMath>
      <w:r w:rsidRPr="00201600">
        <w:rPr>
          <w:rFonts w:ascii="Times New Roman" w:hAnsi="Times New Roman" w:cs="Times New Roman"/>
          <w:sz w:val="24"/>
          <w:szCs w:val="24"/>
        </w:rPr>
        <w:t>65.677, df =19); GFI =0.961; AGFI = 0.908; RMSEA =0.079; CFI =0.941; NFI = 0.921 (Table 6). Although a relative Chi-square statistic (</w:t>
      </w:r>
      <m:oMath>
        <m:sSup>
          <m:sSupPr>
            <m:ctrlPr>
              <w:rPr>
                <w:rFonts w:ascii="Cambria Math" w:hAnsi="Times New Roman" w:cs="Times New Roman"/>
                <w:i/>
                <w:sz w:val="24"/>
                <w:szCs w:val="24"/>
              </w:rPr>
            </m:ctrlPr>
          </m:sSupPr>
          <m:e>
            <m:r>
              <w:rPr>
                <w:rFonts w:ascii="Cambria Math" w:hAnsi="Cambria Math" w:cs="Times New Roman"/>
                <w:sz w:val="24"/>
                <w:szCs w:val="24"/>
              </w:rPr>
              <m:t>χ</m:t>
            </m:r>
          </m:e>
          <m:sup>
            <m:r>
              <w:rPr>
                <w:rFonts w:ascii="Cambria Math" w:hAnsi="Times New Roman" w:cs="Times New Roman"/>
                <w:sz w:val="24"/>
                <w:szCs w:val="24"/>
              </w:rPr>
              <m:t>2</m:t>
            </m:r>
          </m:sup>
        </m:sSup>
      </m:oMath>
      <w:r w:rsidRPr="00201600">
        <w:rPr>
          <w:rFonts w:ascii="Times New Roman" w:eastAsiaTheme="minorEastAsia" w:hAnsi="Times New Roman" w:cs="Times New Roman"/>
          <w:sz w:val="24"/>
          <w:szCs w:val="24"/>
        </w:rPr>
        <w:t>/df=</w:t>
      </w:r>
      <w:r w:rsidRPr="00201600">
        <w:rPr>
          <w:rFonts w:ascii="Times New Roman" w:hAnsi="Times New Roman" w:cs="Times New Roman"/>
          <w:sz w:val="24"/>
          <w:szCs w:val="24"/>
        </w:rPr>
        <w:t xml:space="preserve"> 1.8084) indicated a good fit, other indices were at the lower end of acceptable ranges to indicate a good model fit. To test the mediation, this research then sought to determine the international students’ satisfaction with services provided by banks in China. </w:t>
      </w:r>
    </w:p>
    <w:p w:rsidR="00DD6699" w:rsidRPr="00201600" w:rsidRDefault="00DD6699" w:rsidP="00DD6699">
      <w:pPr>
        <w:spacing w:line="240" w:lineRule="auto"/>
        <w:jc w:val="both"/>
        <w:rPr>
          <w:rFonts w:ascii="Times New Roman" w:hAnsi="Times New Roman" w:cs="Times New Roman"/>
          <w:i/>
          <w:sz w:val="24"/>
          <w:szCs w:val="24"/>
        </w:rPr>
      </w:pPr>
      <w:r w:rsidRPr="00201600">
        <w:rPr>
          <w:rFonts w:ascii="Times New Roman" w:hAnsi="Times New Roman" w:cs="Times New Roman"/>
          <w:bCs/>
          <w:i/>
          <w:sz w:val="24"/>
          <w:szCs w:val="24"/>
        </w:rPr>
        <w:t>Table 6</w:t>
      </w:r>
      <w:r w:rsidRPr="00201600">
        <w:rPr>
          <w:rFonts w:ascii="Times New Roman" w:hAnsi="Times New Roman" w:cs="Times New Roman"/>
          <w:i/>
          <w:sz w:val="24"/>
          <w:szCs w:val="24"/>
        </w:rPr>
        <w:t xml:space="preserve"> Summary of goodness-of-fit indices for full model testing.</w:t>
      </w:r>
    </w:p>
    <w:tbl>
      <w:tblPr>
        <w:tblStyle w:val="TableGrid"/>
        <w:tblW w:w="9539" w:type="dxa"/>
        <w:tblBorders>
          <w:top w:val="single" w:sz="12" w:space="0" w:color="auto"/>
          <w:left w:val="none" w:sz="0" w:space="0" w:color="auto"/>
          <w:bottom w:val="single" w:sz="12" w:space="0" w:color="auto"/>
          <w:right w:val="none" w:sz="0" w:space="0" w:color="auto"/>
          <w:insideH w:val="single" w:sz="12" w:space="0" w:color="auto"/>
          <w:insideV w:val="none" w:sz="0" w:space="0" w:color="auto"/>
        </w:tblBorders>
        <w:tblLook w:val="04A0"/>
      </w:tblPr>
      <w:tblGrid>
        <w:gridCol w:w="1059"/>
        <w:gridCol w:w="1060"/>
        <w:gridCol w:w="1060"/>
        <w:gridCol w:w="1060"/>
        <w:gridCol w:w="1060"/>
        <w:gridCol w:w="1060"/>
        <w:gridCol w:w="1060"/>
        <w:gridCol w:w="1060"/>
        <w:gridCol w:w="1060"/>
      </w:tblGrid>
      <w:tr w:rsidR="00DD6699" w:rsidRPr="00201600" w:rsidTr="0074592D">
        <w:trPr>
          <w:trHeight w:val="439"/>
        </w:trPr>
        <w:tc>
          <w:tcPr>
            <w:tcW w:w="1059" w:type="dxa"/>
          </w:tcPr>
          <w:p w:rsidR="00DD6699" w:rsidRPr="00201600" w:rsidRDefault="00DD6699" w:rsidP="0074592D">
            <w:pPr>
              <w:jc w:val="both"/>
              <w:rPr>
                <w:rFonts w:ascii="Times New Roman" w:hAnsi="Times New Roman"/>
                <w:sz w:val="24"/>
                <w:szCs w:val="24"/>
              </w:rPr>
            </w:pPr>
            <w:r w:rsidRPr="00201600">
              <w:rPr>
                <w:rFonts w:ascii="Times New Roman" w:hAnsi="Times New Roman"/>
                <w:sz w:val="24"/>
                <w:szCs w:val="24"/>
              </w:rPr>
              <w:t>Model</w:t>
            </w:r>
          </w:p>
        </w:tc>
        <w:tc>
          <w:tcPr>
            <w:tcW w:w="1060" w:type="dxa"/>
          </w:tcPr>
          <w:p w:rsidR="00DD6699" w:rsidRPr="00201600" w:rsidRDefault="00D716C4" w:rsidP="0074592D">
            <w:pPr>
              <w:jc w:val="both"/>
              <w:rPr>
                <w:rFonts w:ascii="Times New Roman" w:hAnsi="Times New Roman"/>
                <w:sz w:val="24"/>
                <w:szCs w:val="24"/>
              </w:rPr>
            </w:pPr>
            <m:oMathPara>
              <m:oMath>
                <m:sSup>
                  <m:sSupPr>
                    <m:ctrlPr>
                      <w:rPr>
                        <w:rFonts w:ascii="Cambria Math" w:hAnsi="Times New Roman"/>
                        <w:i/>
                        <w:sz w:val="24"/>
                        <w:szCs w:val="24"/>
                      </w:rPr>
                    </m:ctrlPr>
                  </m:sSupPr>
                  <m:e>
                    <m:r>
                      <w:rPr>
                        <w:rFonts w:ascii="Cambria Math" w:hAnsi="Cambria Math"/>
                        <w:sz w:val="24"/>
                        <w:szCs w:val="24"/>
                      </w:rPr>
                      <m:t>χ</m:t>
                    </m:r>
                  </m:e>
                  <m:sup>
                    <m:r>
                      <w:rPr>
                        <w:rFonts w:ascii="Cambria Math" w:hAnsi="Times New Roman"/>
                        <w:sz w:val="24"/>
                        <w:szCs w:val="24"/>
                      </w:rPr>
                      <m:t>2</m:t>
                    </m:r>
                  </m:sup>
                </m:sSup>
              </m:oMath>
            </m:oMathPara>
          </w:p>
        </w:tc>
        <w:tc>
          <w:tcPr>
            <w:tcW w:w="1060" w:type="dxa"/>
          </w:tcPr>
          <w:p w:rsidR="00DD6699" w:rsidRPr="00201600" w:rsidRDefault="00DD6699" w:rsidP="0074592D">
            <w:pPr>
              <w:jc w:val="both"/>
              <w:rPr>
                <w:rFonts w:ascii="Times New Roman" w:hAnsi="Times New Roman"/>
                <w:sz w:val="24"/>
                <w:szCs w:val="24"/>
              </w:rPr>
            </w:pPr>
            <w:proofErr w:type="spellStart"/>
            <w:r w:rsidRPr="00201600">
              <w:rPr>
                <w:rFonts w:ascii="Times New Roman" w:hAnsi="Times New Roman"/>
                <w:sz w:val="24"/>
                <w:szCs w:val="24"/>
              </w:rPr>
              <w:t>df</w:t>
            </w:r>
            <w:proofErr w:type="spellEnd"/>
          </w:p>
        </w:tc>
        <w:tc>
          <w:tcPr>
            <w:tcW w:w="1060" w:type="dxa"/>
          </w:tcPr>
          <w:p w:rsidR="00DD6699" w:rsidRPr="00201600" w:rsidRDefault="00D716C4" w:rsidP="0074592D">
            <w:pPr>
              <w:jc w:val="both"/>
              <w:rPr>
                <w:rFonts w:ascii="Times New Roman" w:hAnsi="Times New Roman"/>
                <w:sz w:val="24"/>
                <w:szCs w:val="24"/>
              </w:rPr>
            </w:pPr>
            <m:oMath>
              <m:sSup>
                <m:sSupPr>
                  <m:ctrlPr>
                    <w:rPr>
                      <w:rFonts w:ascii="Cambria Math" w:hAnsi="Times New Roman"/>
                      <w:i/>
                      <w:sz w:val="24"/>
                      <w:szCs w:val="24"/>
                    </w:rPr>
                  </m:ctrlPr>
                </m:sSupPr>
                <m:e>
                  <m:r>
                    <w:rPr>
                      <w:rFonts w:ascii="Cambria Math" w:hAnsi="Cambria Math"/>
                      <w:sz w:val="24"/>
                      <w:szCs w:val="24"/>
                    </w:rPr>
                    <m:t>χ</m:t>
                  </m:r>
                </m:e>
                <m:sup>
                  <m:r>
                    <w:rPr>
                      <w:rFonts w:ascii="Cambria Math" w:hAnsi="Times New Roman"/>
                      <w:sz w:val="24"/>
                      <w:szCs w:val="24"/>
                    </w:rPr>
                    <m:t>2</m:t>
                  </m:r>
                </m:sup>
              </m:sSup>
            </m:oMath>
            <w:r w:rsidR="00DD6699" w:rsidRPr="00201600">
              <w:rPr>
                <w:rFonts w:ascii="Times New Roman" w:hAnsi="Times New Roman"/>
                <w:sz w:val="24"/>
                <w:szCs w:val="24"/>
              </w:rPr>
              <w:t>/df</w:t>
            </w:r>
          </w:p>
        </w:tc>
        <w:tc>
          <w:tcPr>
            <w:tcW w:w="1060" w:type="dxa"/>
          </w:tcPr>
          <w:p w:rsidR="00DD6699" w:rsidRPr="00201600" w:rsidRDefault="00DD6699" w:rsidP="0074592D">
            <w:pPr>
              <w:jc w:val="both"/>
              <w:rPr>
                <w:rFonts w:ascii="Times New Roman" w:hAnsi="Times New Roman"/>
                <w:sz w:val="24"/>
                <w:szCs w:val="24"/>
              </w:rPr>
            </w:pPr>
            <w:r w:rsidRPr="00201600">
              <w:rPr>
                <w:rFonts w:ascii="Times New Roman" w:hAnsi="Times New Roman"/>
                <w:sz w:val="24"/>
                <w:szCs w:val="24"/>
              </w:rPr>
              <w:t>GFI</w:t>
            </w:r>
          </w:p>
        </w:tc>
        <w:tc>
          <w:tcPr>
            <w:tcW w:w="1060" w:type="dxa"/>
          </w:tcPr>
          <w:p w:rsidR="00DD6699" w:rsidRPr="00201600" w:rsidRDefault="00DD6699" w:rsidP="0074592D">
            <w:pPr>
              <w:jc w:val="both"/>
              <w:rPr>
                <w:rFonts w:ascii="Times New Roman" w:hAnsi="Times New Roman"/>
                <w:sz w:val="24"/>
                <w:szCs w:val="24"/>
              </w:rPr>
            </w:pPr>
            <w:r w:rsidRPr="00201600">
              <w:rPr>
                <w:rFonts w:ascii="Times New Roman" w:hAnsi="Times New Roman"/>
                <w:sz w:val="24"/>
                <w:szCs w:val="24"/>
              </w:rPr>
              <w:t>AGFI</w:t>
            </w:r>
          </w:p>
        </w:tc>
        <w:tc>
          <w:tcPr>
            <w:tcW w:w="1060" w:type="dxa"/>
          </w:tcPr>
          <w:p w:rsidR="00DD6699" w:rsidRPr="00201600" w:rsidRDefault="00DD6699" w:rsidP="0074592D">
            <w:pPr>
              <w:jc w:val="both"/>
              <w:rPr>
                <w:rFonts w:ascii="Times New Roman" w:hAnsi="Times New Roman"/>
                <w:sz w:val="24"/>
                <w:szCs w:val="24"/>
              </w:rPr>
            </w:pPr>
            <w:r w:rsidRPr="00201600">
              <w:rPr>
                <w:rFonts w:ascii="Times New Roman" w:hAnsi="Times New Roman"/>
                <w:sz w:val="24"/>
                <w:szCs w:val="24"/>
              </w:rPr>
              <w:t>RMSEA</w:t>
            </w:r>
          </w:p>
        </w:tc>
        <w:tc>
          <w:tcPr>
            <w:tcW w:w="1060" w:type="dxa"/>
          </w:tcPr>
          <w:p w:rsidR="00DD6699" w:rsidRPr="00201600" w:rsidRDefault="00DD6699" w:rsidP="0074592D">
            <w:pPr>
              <w:jc w:val="both"/>
              <w:rPr>
                <w:rFonts w:ascii="Times New Roman" w:hAnsi="Times New Roman"/>
                <w:sz w:val="24"/>
                <w:szCs w:val="24"/>
              </w:rPr>
            </w:pPr>
            <w:r w:rsidRPr="00201600">
              <w:rPr>
                <w:rFonts w:ascii="Times New Roman" w:hAnsi="Times New Roman"/>
                <w:sz w:val="24"/>
                <w:szCs w:val="24"/>
              </w:rPr>
              <w:t>CFI</w:t>
            </w:r>
          </w:p>
        </w:tc>
        <w:tc>
          <w:tcPr>
            <w:tcW w:w="1060" w:type="dxa"/>
          </w:tcPr>
          <w:p w:rsidR="00DD6699" w:rsidRPr="00201600" w:rsidRDefault="00DD6699" w:rsidP="0074592D">
            <w:pPr>
              <w:jc w:val="both"/>
              <w:rPr>
                <w:rFonts w:ascii="Times New Roman" w:hAnsi="Times New Roman"/>
                <w:sz w:val="24"/>
                <w:szCs w:val="24"/>
              </w:rPr>
            </w:pPr>
            <w:r w:rsidRPr="00201600">
              <w:rPr>
                <w:rFonts w:ascii="Times New Roman" w:hAnsi="Times New Roman"/>
                <w:sz w:val="24"/>
                <w:szCs w:val="24"/>
              </w:rPr>
              <w:t>NFI</w:t>
            </w:r>
          </w:p>
        </w:tc>
      </w:tr>
      <w:tr w:rsidR="00DD6699" w:rsidRPr="00201600" w:rsidTr="0074592D">
        <w:trPr>
          <w:trHeight w:val="439"/>
        </w:trPr>
        <w:tc>
          <w:tcPr>
            <w:tcW w:w="1059" w:type="dxa"/>
          </w:tcPr>
          <w:p w:rsidR="00DD6699" w:rsidRPr="00201600" w:rsidRDefault="00DD6699" w:rsidP="0074592D">
            <w:pPr>
              <w:jc w:val="both"/>
              <w:rPr>
                <w:rFonts w:ascii="Times New Roman" w:hAnsi="Times New Roman"/>
                <w:sz w:val="24"/>
                <w:szCs w:val="24"/>
              </w:rPr>
            </w:pPr>
            <w:r w:rsidRPr="00201600">
              <w:rPr>
                <w:rFonts w:ascii="Times New Roman" w:hAnsi="Times New Roman"/>
                <w:sz w:val="24"/>
                <w:szCs w:val="24"/>
              </w:rPr>
              <w:t>Default</w:t>
            </w:r>
          </w:p>
        </w:tc>
        <w:tc>
          <w:tcPr>
            <w:tcW w:w="1060" w:type="dxa"/>
          </w:tcPr>
          <w:p w:rsidR="00DD6699" w:rsidRPr="00201600" w:rsidRDefault="00DD6699" w:rsidP="0074592D">
            <w:pPr>
              <w:jc w:val="both"/>
              <w:rPr>
                <w:rFonts w:ascii="Times New Roman" w:hAnsi="Times New Roman"/>
                <w:sz w:val="24"/>
                <w:szCs w:val="24"/>
              </w:rPr>
            </w:pPr>
            <w:r w:rsidRPr="00201600">
              <w:rPr>
                <w:rFonts w:ascii="Times New Roman" w:hAnsi="Times New Roman"/>
                <w:sz w:val="24"/>
                <w:szCs w:val="24"/>
              </w:rPr>
              <w:t>65.677</w:t>
            </w:r>
          </w:p>
        </w:tc>
        <w:tc>
          <w:tcPr>
            <w:tcW w:w="1060" w:type="dxa"/>
          </w:tcPr>
          <w:p w:rsidR="00DD6699" w:rsidRPr="00201600" w:rsidRDefault="00DD6699" w:rsidP="0074592D">
            <w:pPr>
              <w:jc w:val="both"/>
              <w:rPr>
                <w:rFonts w:ascii="Times New Roman" w:hAnsi="Times New Roman"/>
                <w:sz w:val="24"/>
                <w:szCs w:val="24"/>
              </w:rPr>
            </w:pPr>
            <w:r w:rsidRPr="00201600">
              <w:rPr>
                <w:rFonts w:ascii="Times New Roman" w:hAnsi="Times New Roman"/>
                <w:sz w:val="24"/>
                <w:szCs w:val="24"/>
              </w:rPr>
              <w:t>19</w:t>
            </w:r>
          </w:p>
        </w:tc>
        <w:tc>
          <w:tcPr>
            <w:tcW w:w="1060" w:type="dxa"/>
          </w:tcPr>
          <w:p w:rsidR="00DD6699" w:rsidRPr="00201600" w:rsidRDefault="00DD6699" w:rsidP="0074592D">
            <w:pPr>
              <w:jc w:val="both"/>
              <w:rPr>
                <w:rFonts w:ascii="Times New Roman" w:hAnsi="Times New Roman"/>
                <w:sz w:val="24"/>
                <w:szCs w:val="24"/>
              </w:rPr>
            </w:pPr>
            <w:r w:rsidRPr="00201600">
              <w:rPr>
                <w:rFonts w:ascii="Times New Roman" w:hAnsi="Times New Roman"/>
                <w:sz w:val="24"/>
                <w:szCs w:val="24"/>
              </w:rPr>
              <w:t>3.4567</w:t>
            </w:r>
          </w:p>
        </w:tc>
        <w:tc>
          <w:tcPr>
            <w:tcW w:w="1060" w:type="dxa"/>
          </w:tcPr>
          <w:p w:rsidR="00DD6699" w:rsidRPr="00201600" w:rsidRDefault="00DD6699" w:rsidP="0074592D">
            <w:pPr>
              <w:jc w:val="both"/>
              <w:rPr>
                <w:rFonts w:ascii="Times New Roman" w:hAnsi="Times New Roman"/>
                <w:sz w:val="24"/>
                <w:szCs w:val="24"/>
              </w:rPr>
            </w:pPr>
            <w:r w:rsidRPr="00201600">
              <w:rPr>
                <w:rFonts w:ascii="Times New Roman" w:hAnsi="Times New Roman"/>
                <w:sz w:val="24"/>
                <w:szCs w:val="24"/>
              </w:rPr>
              <w:t>0.961</w:t>
            </w:r>
          </w:p>
        </w:tc>
        <w:tc>
          <w:tcPr>
            <w:tcW w:w="1060" w:type="dxa"/>
          </w:tcPr>
          <w:p w:rsidR="00DD6699" w:rsidRPr="00201600" w:rsidRDefault="00DD6699" w:rsidP="0074592D">
            <w:pPr>
              <w:jc w:val="both"/>
              <w:rPr>
                <w:rFonts w:ascii="Times New Roman" w:hAnsi="Times New Roman"/>
                <w:sz w:val="24"/>
                <w:szCs w:val="24"/>
              </w:rPr>
            </w:pPr>
            <w:r w:rsidRPr="00201600">
              <w:rPr>
                <w:rFonts w:ascii="Times New Roman" w:hAnsi="Times New Roman"/>
                <w:sz w:val="24"/>
                <w:szCs w:val="24"/>
              </w:rPr>
              <w:t xml:space="preserve">0.908  </w:t>
            </w:r>
          </w:p>
        </w:tc>
        <w:tc>
          <w:tcPr>
            <w:tcW w:w="1060" w:type="dxa"/>
          </w:tcPr>
          <w:p w:rsidR="00DD6699" w:rsidRPr="00201600" w:rsidRDefault="00DD6699" w:rsidP="0074592D">
            <w:pPr>
              <w:jc w:val="both"/>
              <w:rPr>
                <w:rFonts w:ascii="Times New Roman" w:hAnsi="Times New Roman"/>
                <w:sz w:val="24"/>
                <w:szCs w:val="24"/>
              </w:rPr>
            </w:pPr>
            <w:r w:rsidRPr="00201600">
              <w:rPr>
                <w:rFonts w:ascii="Times New Roman" w:hAnsi="Times New Roman"/>
                <w:sz w:val="24"/>
                <w:szCs w:val="24"/>
              </w:rPr>
              <w:t>0.079</w:t>
            </w:r>
          </w:p>
        </w:tc>
        <w:tc>
          <w:tcPr>
            <w:tcW w:w="1060" w:type="dxa"/>
          </w:tcPr>
          <w:p w:rsidR="00DD6699" w:rsidRPr="00201600" w:rsidRDefault="00DD6699" w:rsidP="0074592D">
            <w:pPr>
              <w:jc w:val="both"/>
              <w:rPr>
                <w:rFonts w:ascii="Times New Roman" w:hAnsi="Times New Roman"/>
                <w:sz w:val="24"/>
                <w:szCs w:val="24"/>
              </w:rPr>
            </w:pPr>
            <w:r w:rsidRPr="00201600">
              <w:rPr>
                <w:rFonts w:ascii="Times New Roman" w:hAnsi="Times New Roman"/>
                <w:sz w:val="24"/>
                <w:szCs w:val="24"/>
              </w:rPr>
              <w:t>0.941</w:t>
            </w:r>
          </w:p>
        </w:tc>
        <w:tc>
          <w:tcPr>
            <w:tcW w:w="1060" w:type="dxa"/>
          </w:tcPr>
          <w:p w:rsidR="00DD6699" w:rsidRPr="00201600" w:rsidRDefault="00DD6699" w:rsidP="0074592D">
            <w:pPr>
              <w:jc w:val="both"/>
              <w:rPr>
                <w:rFonts w:ascii="Times New Roman" w:hAnsi="Times New Roman"/>
                <w:sz w:val="24"/>
                <w:szCs w:val="24"/>
              </w:rPr>
            </w:pPr>
            <w:r w:rsidRPr="00201600">
              <w:rPr>
                <w:rFonts w:ascii="Times New Roman" w:hAnsi="Times New Roman"/>
                <w:sz w:val="24"/>
                <w:szCs w:val="24"/>
              </w:rPr>
              <w:t>0.921</w:t>
            </w:r>
          </w:p>
        </w:tc>
      </w:tr>
    </w:tbl>
    <w:p w:rsidR="00DD6699" w:rsidRPr="00201600" w:rsidRDefault="00DD6699" w:rsidP="00DD6699">
      <w:pPr>
        <w:spacing w:line="240" w:lineRule="auto"/>
        <w:jc w:val="both"/>
        <w:rPr>
          <w:rFonts w:ascii="Times New Roman" w:hAnsi="Times New Roman" w:cs="Times New Roman"/>
          <w:sz w:val="24"/>
          <w:szCs w:val="24"/>
        </w:rPr>
      </w:pPr>
      <w:r w:rsidRPr="00201600">
        <w:rPr>
          <w:rFonts w:ascii="Times New Roman" w:hAnsi="Times New Roman" w:cs="Times New Roman"/>
          <w:sz w:val="24"/>
          <w:szCs w:val="24"/>
        </w:rPr>
        <w:t>AGFI =adjusted goodness-of-fit index; CFI =comparative fit index; GFI = goodness-of-fit index; NFI =</w:t>
      </w:r>
      <w:proofErr w:type="spellStart"/>
      <w:r w:rsidRPr="00201600">
        <w:rPr>
          <w:rFonts w:ascii="Times New Roman" w:hAnsi="Times New Roman" w:cs="Times New Roman"/>
          <w:sz w:val="24"/>
          <w:szCs w:val="24"/>
        </w:rPr>
        <w:t>normed</w:t>
      </w:r>
      <w:proofErr w:type="spellEnd"/>
      <w:r w:rsidRPr="00201600">
        <w:rPr>
          <w:rFonts w:ascii="Times New Roman" w:hAnsi="Times New Roman" w:cs="Times New Roman"/>
          <w:sz w:val="24"/>
          <w:szCs w:val="24"/>
        </w:rPr>
        <w:t xml:space="preserve"> fit index; RMSEA = root-mean-square error of approximation.</w:t>
      </w:r>
    </w:p>
    <w:p w:rsidR="00DD6699" w:rsidRPr="00201600" w:rsidRDefault="00DD6699" w:rsidP="00DD6699">
      <w:pPr>
        <w:spacing w:line="240" w:lineRule="auto"/>
        <w:jc w:val="both"/>
        <w:rPr>
          <w:rFonts w:ascii="Times New Roman" w:hAnsi="Times New Roman" w:cs="Times New Roman"/>
          <w:sz w:val="24"/>
          <w:szCs w:val="24"/>
        </w:rPr>
      </w:pPr>
    </w:p>
    <w:p w:rsidR="00DD6699" w:rsidRPr="00201600" w:rsidRDefault="00DD6699" w:rsidP="00DD6699">
      <w:pPr>
        <w:spacing w:line="240" w:lineRule="auto"/>
        <w:jc w:val="both"/>
        <w:rPr>
          <w:rFonts w:ascii="Times New Roman" w:hAnsi="Times New Roman" w:cs="Times New Roman"/>
          <w:i/>
          <w:sz w:val="24"/>
          <w:szCs w:val="24"/>
        </w:rPr>
      </w:pPr>
      <w:r w:rsidRPr="00201600">
        <w:rPr>
          <w:rFonts w:ascii="Times New Roman" w:hAnsi="Times New Roman" w:cs="Times New Roman"/>
          <w:i/>
          <w:sz w:val="24"/>
          <w:szCs w:val="24"/>
        </w:rPr>
        <w:t>Table 7 Estimates of the mentioned variables</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tblPr>
      <w:tblGrid>
        <w:gridCol w:w="408"/>
        <w:gridCol w:w="490"/>
        <w:gridCol w:w="2875"/>
        <w:gridCol w:w="1295"/>
        <w:gridCol w:w="1455"/>
        <w:gridCol w:w="1432"/>
        <w:gridCol w:w="1685"/>
      </w:tblGrid>
      <w:tr w:rsidR="00DD6699" w:rsidRPr="00201600" w:rsidTr="0074592D">
        <w:trPr>
          <w:tblHeader/>
        </w:trPr>
        <w:tc>
          <w:tcPr>
            <w:tcW w:w="0" w:type="auto"/>
            <w:tcBorders>
              <w:bottom w:val="single" w:sz="6" w:space="0" w:color="auto"/>
            </w:tcBorders>
            <w:tcMar>
              <w:top w:w="15" w:type="dxa"/>
              <w:left w:w="140" w:type="dxa"/>
              <w:bottom w:w="15" w:type="dxa"/>
              <w:right w:w="140" w:type="dxa"/>
            </w:tcMar>
            <w:vAlign w:val="center"/>
            <w:hideMark/>
          </w:tcPr>
          <w:p w:rsidR="00DD6699" w:rsidRPr="00201600" w:rsidRDefault="00DD6699" w:rsidP="0074592D">
            <w:pPr>
              <w:spacing w:after="0" w:line="240" w:lineRule="auto"/>
              <w:jc w:val="both"/>
              <w:rPr>
                <w:rFonts w:ascii="Times New Roman" w:hAnsi="Times New Roman" w:cs="Times New Roman"/>
                <w:iCs/>
                <w:sz w:val="24"/>
                <w:szCs w:val="24"/>
              </w:rPr>
            </w:pPr>
          </w:p>
        </w:tc>
        <w:tc>
          <w:tcPr>
            <w:tcW w:w="0" w:type="auto"/>
            <w:tcBorders>
              <w:bottom w:val="single" w:sz="6" w:space="0" w:color="auto"/>
            </w:tcBorders>
            <w:tcMar>
              <w:top w:w="15" w:type="dxa"/>
              <w:left w:w="140" w:type="dxa"/>
              <w:bottom w:w="15" w:type="dxa"/>
              <w:right w:w="140" w:type="dxa"/>
            </w:tcMar>
            <w:vAlign w:val="center"/>
            <w:hideMark/>
          </w:tcPr>
          <w:p w:rsidR="00DD6699" w:rsidRPr="00201600" w:rsidRDefault="00DD6699" w:rsidP="0074592D">
            <w:pPr>
              <w:spacing w:after="0" w:line="240" w:lineRule="auto"/>
              <w:jc w:val="both"/>
              <w:rPr>
                <w:rFonts w:ascii="Times New Roman" w:hAnsi="Times New Roman" w:cs="Times New Roman"/>
                <w:iCs/>
                <w:sz w:val="24"/>
                <w:szCs w:val="24"/>
              </w:rPr>
            </w:pPr>
          </w:p>
        </w:tc>
        <w:tc>
          <w:tcPr>
            <w:tcW w:w="2875" w:type="dxa"/>
            <w:tcBorders>
              <w:bottom w:val="single" w:sz="6" w:space="0" w:color="auto"/>
              <w:right w:val="single" w:sz="6" w:space="0" w:color="auto"/>
            </w:tcBorders>
            <w:tcMar>
              <w:top w:w="15" w:type="dxa"/>
              <w:left w:w="140" w:type="dxa"/>
              <w:bottom w:w="15" w:type="dxa"/>
              <w:right w:w="140" w:type="dxa"/>
            </w:tcMar>
            <w:vAlign w:val="center"/>
            <w:hideMark/>
          </w:tcPr>
          <w:p w:rsidR="00DD6699" w:rsidRPr="00201600" w:rsidRDefault="00DD6699" w:rsidP="0074592D">
            <w:pPr>
              <w:spacing w:after="0" w:line="240" w:lineRule="auto"/>
              <w:jc w:val="both"/>
              <w:rPr>
                <w:rFonts w:ascii="Times New Roman" w:hAnsi="Times New Roman" w:cs="Times New Roman"/>
                <w:iCs/>
                <w:sz w:val="24"/>
                <w:szCs w:val="24"/>
              </w:rPr>
            </w:pPr>
          </w:p>
        </w:tc>
        <w:tc>
          <w:tcPr>
            <w:tcW w:w="1295" w:type="dxa"/>
            <w:tcBorders>
              <w:bottom w:val="single" w:sz="6" w:space="0" w:color="auto"/>
            </w:tcBorders>
            <w:tcMar>
              <w:top w:w="15" w:type="dxa"/>
              <w:left w:w="140" w:type="dxa"/>
              <w:bottom w:w="15" w:type="dxa"/>
              <w:right w:w="140" w:type="dxa"/>
            </w:tcMar>
            <w:vAlign w:val="center"/>
            <w:hideMark/>
          </w:tcPr>
          <w:p w:rsidR="00DD6699" w:rsidRPr="00201600" w:rsidRDefault="00DD6699" w:rsidP="0074592D">
            <w:pPr>
              <w:spacing w:after="0" w:line="240" w:lineRule="auto"/>
              <w:jc w:val="both"/>
              <w:rPr>
                <w:rFonts w:ascii="Times New Roman" w:hAnsi="Times New Roman" w:cs="Times New Roman"/>
                <w:iCs/>
                <w:sz w:val="24"/>
                <w:szCs w:val="24"/>
              </w:rPr>
            </w:pPr>
            <w:r w:rsidRPr="00201600">
              <w:rPr>
                <w:rFonts w:ascii="Times New Roman" w:hAnsi="Times New Roman" w:cs="Times New Roman"/>
                <w:iCs/>
                <w:sz w:val="24"/>
                <w:szCs w:val="24"/>
              </w:rPr>
              <w:t>Estimate of regression weight</w:t>
            </w:r>
          </w:p>
        </w:tc>
        <w:tc>
          <w:tcPr>
            <w:tcW w:w="1455" w:type="dxa"/>
            <w:tcBorders>
              <w:bottom w:val="single" w:sz="6" w:space="0" w:color="auto"/>
            </w:tcBorders>
            <w:tcMar>
              <w:top w:w="15" w:type="dxa"/>
              <w:left w:w="140" w:type="dxa"/>
              <w:bottom w:w="15" w:type="dxa"/>
              <w:right w:w="140" w:type="dxa"/>
            </w:tcMar>
            <w:vAlign w:val="center"/>
            <w:hideMark/>
          </w:tcPr>
          <w:p w:rsidR="00DD6699" w:rsidRPr="00201600" w:rsidRDefault="00DD6699" w:rsidP="0074592D">
            <w:pPr>
              <w:spacing w:after="0" w:line="240" w:lineRule="auto"/>
              <w:jc w:val="both"/>
              <w:rPr>
                <w:rFonts w:ascii="Times New Roman" w:hAnsi="Times New Roman" w:cs="Times New Roman"/>
                <w:iCs/>
                <w:sz w:val="24"/>
                <w:szCs w:val="24"/>
              </w:rPr>
            </w:pPr>
            <w:r w:rsidRPr="00201600">
              <w:rPr>
                <w:rFonts w:ascii="Times New Roman" w:hAnsi="Times New Roman" w:cs="Times New Roman"/>
                <w:iCs/>
                <w:sz w:val="24"/>
                <w:szCs w:val="24"/>
              </w:rPr>
              <w:t>S.E. of regression weight</w:t>
            </w:r>
          </w:p>
        </w:tc>
        <w:tc>
          <w:tcPr>
            <w:tcW w:w="0" w:type="auto"/>
            <w:tcBorders>
              <w:bottom w:val="single" w:sz="6" w:space="0" w:color="auto"/>
            </w:tcBorders>
            <w:tcMar>
              <w:top w:w="15" w:type="dxa"/>
              <w:left w:w="140" w:type="dxa"/>
              <w:bottom w:w="15" w:type="dxa"/>
              <w:right w:w="140" w:type="dxa"/>
            </w:tcMar>
            <w:vAlign w:val="center"/>
            <w:hideMark/>
          </w:tcPr>
          <w:p w:rsidR="00DD6699" w:rsidRPr="00201600" w:rsidRDefault="00DD6699" w:rsidP="0074592D">
            <w:pPr>
              <w:spacing w:after="0" w:line="240" w:lineRule="auto"/>
              <w:jc w:val="both"/>
              <w:rPr>
                <w:rFonts w:ascii="Times New Roman" w:hAnsi="Times New Roman" w:cs="Times New Roman"/>
                <w:iCs/>
                <w:sz w:val="24"/>
                <w:szCs w:val="24"/>
              </w:rPr>
            </w:pPr>
            <w:r w:rsidRPr="00201600">
              <w:rPr>
                <w:rFonts w:ascii="Times New Roman" w:hAnsi="Times New Roman" w:cs="Times New Roman"/>
                <w:iCs/>
                <w:sz w:val="24"/>
                <w:szCs w:val="24"/>
              </w:rPr>
              <w:t>C.R. of</w:t>
            </w:r>
          </w:p>
          <w:p w:rsidR="00DD6699" w:rsidRPr="00201600" w:rsidRDefault="00DD6699" w:rsidP="0074592D">
            <w:pPr>
              <w:spacing w:after="0" w:line="240" w:lineRule="auto"/>
              <w:jc w:val="both"/>
              <w:rPr>
                <w:rFonts w:ascii="Times New Roman" w:hAnsi="Times New Roman" w:cs="Times New Roman"/>
                <w:iCs/>
                <w:sz w:val="24"/>
                <w:szCs w:val="24"/>
              </w:rPr>
            </w:pPr>
            <w:r w:rsidRPr="00201600">
              <w:rPr>
                <w:rFonts w:ascii="Times New Roman" w:hAnsi="Times New Roman" w:cs="Times New Roman"/>
                <w:iCs/>
                <w:sz w:val="24"/>
                <w:szCs w:val="24"/>
              </w:rPr>
              <w:t>regression weight</w:t>
            </w:r>
          </w:p>
        </w:tc>
        <w:tc>
          <w:tcPr>
            <w:tcW w:w="0" w:type="auto"/>
            <w:tcBorders>
              <w:bottom w:val="single" w:sz="6" w:space="0" w:color="auto"/>
            </w:tcBorders>
            <w:tcMar>
              <w:top w:w="15" w:type="dxa"/>
              <w:left w:w="140" w:type="dxa"/>
              <w:bottom w:w="15" w:type="dxa"/>
              <w:right w:w="140" w:type="dxa"/>
            </w:tcMar>
            <w:vAlign w:val="center"/>
            <w:hideMark/>
          </w:tcPr>
          <w:p w:rsidR="00DD6699" w:rsidRPr="00201600" w:rsidRDefault="00DD6699" w:rsidP="0074592D">
            <w:pPr>
              <w:spacing w:after="0" w:line="240" w:lineRule="auto"/>
              <w:jc w:val="both"/>
              <w:rPr>
                <w:rFonts w:ascii="Times New Roman" w:hAnsi="Times New Roman" w:cs="Times New Roman"/>
                <w:iCs/>
                <w:sz w:val="24"/>
                <w:szCs w:val="24"/>
              </w:rPr>
            </w:pPr>
            <w:r w:rsidRPr="00201600">
              <w:rPr>
                <w:rFonts w:ascii="Times New Roman" w:hAnsi="Times New Roman" w:cs="Times New Roman"/>
                <w:iCs/>
                <w:sz w:val="24"/>
                <w:szCs w:val="24"/>
              </w:rPr>
              <w:t>P (level of significance</w:t>
            </w:r>
          </w:p>
          <w:p w:rsidR="00DD6699" w:rsidRPr="00201600" w:rsidRDefault="00DD6699" w:rsidP="0074592D">
            <w:pPr>
              <w:spacing w:after="0" w:line="240" w:lineRule="auto"/>
              <w:jc w:val="both"/>
              <w:rPr>
                <w:rFonts w:ascii="Times New Roman" w:hAnsi="Times New Roman" w:cs="Times New Roman"/>
                <w:iCs/>
                <w:sz w:val="24"/>
                <w:szCs w:val="24"/>
              </w:rPr>
            </w:pPr>
            <w:r w:rsidRPr="00201600">
              <w:rPr>
                <w:rFonts w:ascii="Times New Roman" w:hAnsi="Times New Roman" w:cs="Times New Roman"/>
                <w:iCs/>
                <w:sz w:val="24"/>
                <w:szCs w:val="24"/>
              </w:rPr>
              <w:t>for regression weight)</w:t>
            </w:r>
          </w:p>
        </w:tc>
      </w:tr>
      <w:tr w:rsidR="00DD6699" w:rsidRPr="00201600" w:rsidTr="0074592D">
        <w:tc>
          <w:tcPr>
            <w:tcW w:w="0" w:type="auto"/>
            <w:tcMar>
              <w:top w:w="15" w:type="dxa"/>
              <w:left w:w="57" w:type="dxa"/>
              <w:bottom w:w="15" w:type="dxa"/>
              <w:right w:w="57" w:type="dxa"/>
            </w:tcMar>
            <w:vAlign w:val="center"/>
            <w:hideMark/>
          </w:tcPr>
          <w:p w:rsidR="00DD6699" w:rsidRPr="00201600" w:rsidRDefault="00DD6699" w:rsidP="0074592D">
            <w:pPr>
              <w:spacing w:after="0" w:line="240" w:lineRule="auto"/>
              <w:jc w:val="both"/>
              <w:rPr>
                <w:rFonts w:ascii="Times New Roman" w:hAnsi="Times New Roman" w:cs="Times New Roman"/>
                <w:iCs/>
                <w:sz w:val="24"/>
                <w:szCs w:val="24"/>
              </w:rPr>
            </w:pPr>
            <w:r w:rsidRPr="00201600">
              <w:rPr>
                <w:rFonts w:ascii="Times New Roman" w:hAnsi="Times New Roman" w:cs="Times New Roman"/>
                <w:iCs/>
                <w:sz w:val="24"/>
                <w:szCs w:val="24"/>
              </w:rPr>
              <w:t>Y3</w:t>
            </w:r>
          </w:p>
        </w:tc>
        <w:tc>
          <w:tcPr>
            <w:tcW w:w="0" w:type="auto"/>
            <w:noWrap/>
            <w:tcMar>
              <w:top w:w="15" w:type="dxa"/>
              <w:left w:w="57" w:type="dxa"/>
              <w:bottom w:w="15" w:type="dxa"/>
              <w:right w:w="57" w:type="dxa"/>
            </w:tcMar>
            <w:vAlign w:val="center"/>
            <w:hideMark/>
          </w:tcPr>
          <w:p w:rsidR="00DD6699" w:rsidRPr="00201600" w:rsidRDefault="00DD6699" w:rsidP="0074592D">
            <w:pPr>
              <w:spacing w:after="0" w:line="240" w:lineRule="auto"/>
              <w:jc w:val="both"/>
              <w:rPr>
                <w:rFonts w:ascii="Times New Roman" w:hAnsi="Times New Roman" w:cs="Times New Roman"/>
                <w:iCs/>
                <w:sz w:val="24"/>
                <w:szCs w:val="24"/>
              </w:rPr>
            </w:pPr>
            <w:r w:rsidRPr="00201600">
              <w:rPr>
                <w:rFonts w:ascii="Times New Roman" w:hAnsi="Times New Roman" w:cs="Times New Roman"/>
                <w:iCs/>
                <w:sz w:val="24"/>
                <w:szCs w:val="24"/>
              </w:rPr>
              <w:t>&lt;---</w:t>
            </w:r>
          </w:p>
        </w:tc>
        <w:tc>
          <w:tcPr>
            <w:tcW w:w="2875" w:type="dxa"/>
            <w:tcBorders>
              <w:right w:val="single" w:sz="6" w:space="0" w:color="auto"/>
            </w:tcBorders>
            <w:tcMar>
              <w:top w:w="15" w:type="dxa"/>
              <w:left w:w="140" w:type="dxa"/>
              <w:bottom w:w="15" w:type="dxa"/>
              <w:right w:w="140" w:type="dxa"/>
            </w:tcMar>
            <w:vAlign w:val="center"/>
            <w:hideMark/>
          </w:tcPr>
          <w:p w:rsidR="00DD6699" w:rsidRPr="00201600" w:rsidRDefault="00DD6699" w:rsidP="0074592D">
            <w:pPr>
              <w:spacing w:after="0" w:line="240" w:lineRule="auto"/>
              <w:jc w:val="both"/>
              <w:rPr>
                <w:rFonts w:ascii="Times New Roman" w:hAnsi="Times New Roman" w:cs="Times New Roman"/>
                <w:iCs/>
                <w:sz w:val="24"/>
                <w:szCs w:val="24"/>
              </w:rPr>
            </w:pPr>
            <w:r w:rsidRPr="00201600">
              <w:rPr>
                <w:rFonts w:ascii="Times New Roman" w:hAnsi="Times New Roman" w:cs="Times New Roman"/>
                <w:iCs/>
                <w:sz w:val="24"/>
                <w:szCs w:val="24"/>
              </w:rPr>
              <w:t>Quality of service</w:t>
            </w:r>
          </w:p>
        </w:tc>
        <w:tc>
          <w:tcPr>
            <w:tcW w:w="1295" w:type="dxa"/>
            <w:tcMar>
              <w:top w:w="15" w:type="dxa"/>
              <w:left w:w="140" w:type="dxa"/>
              <w:bottom w:w="15" w:type="dxa"/>
              <w:right w:w="140" w:type="dxa"/>
            </w:tcMar>
            <w:vAlign w:val="center"/>
            <w:hideMark/>
          </w:tcPr>
          <w:p w:rsidR="00DD6699" w:rsidRPr="00201600" w:rsidRDefault="00DD6699" w:rsidP="0074592D">
            <w:pPr>
              <w:spacing w:after="0" w:line="240" w:lineRule="auto"/>
              <w:jc w:val="both"/>
              <w:rPr>
                <w:rFonts w:ascii="Times New Roman" w:hAnsi="Times New Roman" w:cs="Times New Roman"/>
                <w:iCs/>
                <w:sz w:val="24"/>
                <w:szCs w:val="24"/>
              </w:rPr>
            </w:pPr>
            <w:r w:rsidRPr="00201600">
              <w:rPr>
                <w:rFonts w:ascii="Times New Roman" w:hAnsi="Times New Roman" w:cs="Times New Roman"/>
                <w:iCs/>
                <w:sz w:val="24"/>
                <w:szCs w:val="24"/>
              </w:rPr>
              <w:t>.813</w:t>
            </w:r>
          </w:p>
        </w:tc>
        <w:tc>
          <w:tcPr>
            <w:tcW w:w="1455" w:type="dxa"/>
            <w:tcMar>
              <w:top w:w="15" w:type="dxa"/>
              <w:left w:w="140" w:type="dxa"/>
              <w:bottom w:w="15" w:type="dxa"/>
              <w:right w:w="140" w:type="dxa"/>
            </w:tcMar>
            <w:vAlign w:val="center"/>
            <w:hideMark/>
          </w:tcPr>
          <w:p w:rsidR="00DD6699" w:rsidRPr="00201600" w:rsidRDefault="00DD6699" w:rsidP="0074592D">
            <w:pPr>
              <w:spacing w:after="0" w:line="240" w:lineRule="auto"/>
              <w:jc w:val="both"/>
              <w:rPr>
                <w:rFonts w:ascii="Times New Roman" w:hAnsi="Times New Roman" w:cs="Times New Roman"/>
                <w:iCs/>
                <w:sz w:val="24"/>
                <w:szCs w:val="24"/>
              </w:rPr>
            </w:pPr>
            <w:r w:rsidRPr="00201600">
              <w:rPr>
                <w:rFonts w:ascii="Times New Roman" w:hAnsi="Times New Roman" w:cs="Times New Roman"/>
                <w:iCs/>
                <w:sz w:val="24"/>
                <w:szCs w:val="24"/>
              </w:rPr>
              <w:t>.084</w:t>
            </w:r>
          </w:p>
        </w:tc>
        <w:tc>
          <w:tcPr>
            <w:tcW w:w="0" w:type="auto"/>
            <w:tcMar>
              <w:top w:w="15" w:type="dxa"/>
              <w:left w:w="140" w:type="dxa"/>
              <w:bottom w:w="15" w:type="dxa"/>
              <w:right w:w="140" w:type="dxa"/>
            </w:tcMar>
            <w:vAlign w:val="center"/>
            <w:hideMark/>
          </w:tcPr>
          <w:p w:rsidR="00DD6699" w:rsidRPr="00201600" w:rsidRDefault="00DD6699" w:rsidP="0074592D">
            <w:pPr>
              <w:spacing w:after="0" w:line="240" w:lineRule="auto"/>
              <w:jc w:val="both"/>
              <w:rPr>
                <w:rFonts w:ascii="Times New Roman" w:hAnsi="Times New Roman" w:cs="Times New Roman"/>
                <w:iCs/>
                <w:sz w:val="24"/>
                <w:szCs w:val="24"/>
              </w:rPr>
            </w:pPr>
            <w:r w:rsidRPr="00201600">
              <w:rPr>
                <w:rFonts w:ascii="Times New Roman" w:hAnsi="Times New Roman" w:cs="Times New Roman"/>
                <w:iCs/>
                <w:sz w:val="24"/>
                <w:szCs w:val="24"/>
              </w:rPr>
              <w:t>9.631</w:t>
            </w:r>
          </w:p>
        </w:tc>
        <w:tc>
          <w:tcPr>
            <w:tcW w:w="0" w:type="auto"/>
            <w:tcMar>
              <w:top w:w="15" w:type="dxa"/>
              <w:left w:w="140" w:type="dxa"/>
              <w:bottom w:w="15" w:type="dxa"/>
              <w:right w:w="140" w:type="dxa"/>
            </w:tcMar>
            <w:vAlign w:val="center"/>
            <w:hideMark/>
          </w:tcPr>
          <w:p w:rsidR="00DD6699" w:rsidRPr="00201600" w:rsidRDefault="00DD6699" w:rsidP="0074592D">
            <w:pPr>
              <w:spacing w:after="0" w:line="240" w:lineRule="auto"/>
              <w:jc w:val="both"/>
              <w:rPr>
                <w:rFonts w:ascii="Times New Roman" w:hAnsi="Times New Roman" w:cs="Times New Roman"/>
                <w:iCs/>
                <w:sz w:val="24"/>
                <w:szCs w:val="24"/>
              </w:rPr>
            </w:pPr>
            <w:r w:rsidRPr="00201600">
              <w:rPr>
                <w:rFonts w:ascii="Times New Roman" w:hAnsi="Times New Roman" w:cs="Times New Roman"/>
                <w:iCs/>
                <w:sz w:val="24"/>
                <w:szCs w:val="24"/>
              </w:rPr>
              <w:t>***</w:t>
            </w:r>
          </w:p>
        </w:tc>
      </w:tr>
      <w:tr w:rsidR="00DD6699" w:rsidRPr="00201600" w:rsidTr="0074592D">
        <w:tc>
          <w:tcPr>
            <w:tcW w:w="0" w:type="auto"/>
            <w:tcMar>
              <w:top w:w="15" w:type="dxa"/>
              <w:left w:w="57" w:type="dxa"/>
              <w:bottom w:w="15" w:type="dxa"/>
              <w:right w:w="57" w:type="dxa"/>
            </w:tcMar>
            <w:vAlign w:val="center"/>
            <w:hideMark/>
          </w:tcPr>
          <w:p w:rsidR="00DD6699" w:rsidRPr="00201600" w:rsidRDefault="00DD6699" w:rsidP="0074592D">
            <w:pPr>
              <w:spacing w:after="0" w:line="240" w:lineRule="auto"/>
              <w:jc w:val="both"/>
              <w:rPr>
                <w:rFonts w:ascii="Times New Roman" w:hAnsi="Times New Roman" w:cs="Times New Roman"/>
                <w:iCs/>
                <w:sz w:val="24"/>
                <w:szCs w:val="24"/>
              </w:rPr>
            </w:pPr>
            <w:r w:rsidRPr="00201600">
              <w:rPr>
                <w:rFonts w:ascii="Times New Roman" w:hAnsi="Times New Roman" w:cs="Times New Roman"/>
                <w:iCs/>
                <w:sz w:val="24"/>
                <w:szCs w:val="24"/>
              </w:rPr>
              <w:t>Y1</w:t>
            </w:r>
          </w:p>
        </w:tc>
        <w:tc>
          <w:tcPr>
            <w:tcW w:w="0" w:type="auto"/>
            <w:noWrap/>
            <w:tcMar>
              <w:top w:w="15" w:type="dxa"/>
              <w:left w:w="57" w:type="dxa"/>
              <w:bottom w:w="15" w:type="dxa"/>
              <w:right w:w="57" w:type="dxa"/>
            </w:tcMar>
            <w:vAlign w:val="center"/>
            <w:hideMark/>
          </w:tcPr>
          <w:p w:rsidR="00DD6699" w:rsidRPr="00201600" w:rsidRDefault="00DD6699" w:rsidP="0074592D">
            <w:pPr>
              <w:spacing w:after="0" w:line="240" w:lineRule="auto"/>
              <w:jc w:val="both"/>
              <w:rPr>
                <w:rFonts w:ascii="Times New Roman" w:hAnsi="Times New Roman" w:cs="Times New Roman"/>
                <w:iCs/>
                <w:sz w:val="24"/>
                <w:szCs w:val="24"/>
              </w:rPr>
            </w:pPr>
            <w:r w:rsidRPr="00201600">
              <w:rPr>
                <w:rFonts w:ascii="Times New Roman" w:hAnsi="Times New Roman" w:cs="Times New Roman"/>
                <w:iCs/>
                <w:sz w:val="24"/>
                <w:szCs w:val="24"/>
              </w:rPr>
              <w:t>&lt;---</w:t>
            </w:r>
          </w:p>
        </w:tc>
        <w:tc>
          <w:tcPr>
            <w:tcW w:w="2875" w:type="dxa"/>
            <w:tcBorders>
              <w:right w:val="single" w:sz="6" w:space="0" w:color="auto"/>
            </w:tcBorders>
            <w:tcMar>
              <w:top w:w="15" w:type="dxa"/>
              <w:left w:w="140" w:type="dxa"/>
              <w:bottom w:w="15" w:type="dxa"/>
              <w:right w:w="140" w:type="dxa"/>
            </w:tcMar>
            <w:vAlign w:val="center"/>
            <w:hideMark/>
          </w:tcPr>
          <w:p w:rsidR="00DD6699" w:rsidRPr="00201600" w:rsidRDefault="00DD6699" w:rsidP="0074592D">
            <w:pPr>
              <w:spacing w:after="0" w:line="240" w:lineRule="auto"/>
              <w:jc w:val="both"/>
              <w:rPr>
                <w:rFonts w:ascii="Times New Roman" w:hAnsi="Times New Roman" w:cs="Times New Roman"/>
                <w:iCs/>
                <w:sz w:val="24"/>
                <w:szCs w:val="24"/>
              </w:rPr>
            </w:pPr>
            <w:r w:rsidRPr="00201600">
              <w:rPr>
                <w:rFonts w:ascii="Times New Roman" w:hAnsi="Times New Roman" w:cs="Times New Roman"/>
                <w:iCs/>
                <w:sz w:val="24"/>
                <w:szCs w:val="24"/>
              </w:rPr>
              <w:t>Quality of service</w:t>
            </w:r>
          </w:p>
        </w:tc>
        <w:tc>
          <w:tcPr>
            <w:tcW w:w="1295" w:type="dxa"/>
            <w:tcMar>
              <w:top w:w="15" w:type="dxa"/>
              <w:left w:w="140" w:type="dxa"/>
              <w:bottom w:w="15" w:type="dxa"/>
              <w:right w:w="140" w:type="dxa"/>
            </w:tcMar>
            <w:vAlign w:val="center"/>
            <w:hideMark/>
          </w:tcPr>
          <w:p w:rsidR="00DD6699" w:rsidRPr="00201600" w:rsidRDefault="00DD6699" w:rsidP="0074592D">
            <w:pPr>
              <w:spacing w:after="0" w:line="240" w:lineRule="auto"/>
              <w:jc w:val="both"/>
              <w:rPr>
                <w:rFonts w:ascii="Times New Roman" w:hAnsi="Times New Roman" w:cs="Times New Roman"/>
                <w:iCs/>
                <w:sz w:val="24"/>
                <w:szCs w:val="24"/>
              </w:rPr>
            </w:pPr>
            <w:r w:rsidRPr="00201600">
              <w:rPr>
                <w:rFonts w:ascii="Times New Roman" w:hAnsi="Times New Roman" w:cs="Times New Roman"/>
                <w:iCs/>
                <w:sz w:val="24"/>
                <w:szCs w:val="24"/>
              </w:rPr>
              <w:t>1.000</w:t>
            </w:r>
          </w:p>
        </w:tc>
        <w:tc>
          <w:tcPr>
            <w:tcW w:w="1455" w:type="dxa"/>
            <w:tcMar>
              <w:top w:w="15" w:type="dxa"/>
              <w:left w:w="140" w:type="dxa"/>
              <w:bottom w:w="15" w:type="dxa"/>
              <w:right w:w="140" w:type="dxa"/>
            </w:tcMar>
            <w:vAlign w:val="center"/>
            <w:hideMark/>
          </w:tcPr>
          <w:p w:rsidR="00DD6699" w:rsidRPr="00201600" w:rsidRDefault="00DD6699" w:rsidP="0074592D">
            <w:pPr>
              <w:spacing w:after="0" w:line="240" w:lineRule="auto"/>
              <w:jc w:val="both"/>
              <w:rPr>
                <w:rFonts w:ascii="Times New Roman" w:hAnsi="Times New Roman" w:cs="Times New Roman"/>
                <w:iCs/>
                <w:sz w:val="24"/>
                <w:szCs w:val="24"/>
              </w:rPr>
            </w:pPr>
          </w:p>
        </w:tc>
        <w:tc>
          <w:tcPr>
            <w:tcW w:w="0" w:type="auto"/>
            <w:vAlign w:val="center"/>
            <w:hideMark/>
          </w:tcPr>
          <w:p w:rsidR="00DD6699" w:rsidRPr="00201600" w:rsidRDefault="00DD6699" w:rsidP="0074592D">
            <w:pPr>
              <w:spacing w:after="0" w:line="240" w:lineRule="auto"/>
              <w:jc w:val="both"/>
              <w:rPr>
                <w:rFonts w:ascii="Times New Roman" w:hAnsi="Times New Roman" w:cs="Times New Roman"/>
                <w:iCs/>
                <w:sz w:val="24"/>
                <w:szCs w:val="24"/>
              </w:rPr>
            </w:pPr>
          </w:p>
        </w:tc>
        <w:tc>
          <w:tcPr>
            <w:tcW w:w="0" w:type="auto"/>
            <w:vAlign w:val="center"/>
            <w:hideMark/>
          </w:tcPr>
          <w:p w:rsidR="00DD6699" w:rsidRPr="00201600" w:rsidRDefault="00DD6699" w:rsidP="0074592D">
            <w:pPr>
              <w:spacing w:after="0" w:line="240" w:lineRule="auto"/>
              <w:jc w:val="both"/>
              <w:rPr>
                <w:rFonts w:ascii="Times New Roman" w:hAnsi="Times New Roman" w:cs="Times New Roman"/>
                <w:iCs/>
                <w:sz w:val="24"/>
                <w:szCs w:val="24"/>
              </w:rPr>
            </w:pPr>
          </w:p>
        </w:tc>
      </w:tr>
      <w:tr w:rsidR="00DD6699" w:rsidRPr="00201600" w:rsidTr="0074592D">
        <w:tc>
          <w:tcPr>
            <w:tcW w:w="0" w:type="auto"/>
            <w:tcMar>
              <w:top w:w="15" w:type="dxa"/>
              <w:left w:w="57" w:type="dxa"/>
              <w:bottom w:w="15" w:type="dxa"/>
              <w:right w:w="57" w:type="dxa"/>
            </w:tcMar>
            <w:vAlign w:val="center"/>
            <w:hideMark/>
          </w:tcPr>
          <w:p w:rsidR="00DD6699" w:rsidRPr="00201600" w:rsidRDefault="00DD6699" w:rsidP="0074592D">
            <w:pPr>
              <w:spacing w:after="0" w:line="240" w:lineRule="auto"/>
              <w:jc w:val="both"/>
              <w:rPr>
                <w:rFonts w:ascii="Times New Roman" w:hAnsi="Times New Roman" w:cs="Times New Roman"/>
                <w:iCs/>
                <w:sz w:val="24"/>
                <w:szCs w:val="24"/>
              </w:rPr>
            </w:pPr>
            <w:r w:rsidRPr="00201600">
              <w:rPr>
                <w:rFonts w:ascii="Times New Roman" w:hAnsi="Times New Roman" w:cs="Times New Roman"/>
                <w:iCs/>
                <w:sz w:val="24"/>
                <w:szCs w:val="24"/>
              </w:rPr>
              <w:t>Y2</w:t>
            </w:r>
          </w:p>
        </w:tc>
        <w:tc>
          <w:tcPr>
            <w:tcW w:w="0" w:type="auto"/>
            <w:noWrap/>
            <w:tcMar>
              <w:top w:w="15" w:type="dxa"/>
              <w:left w:w="57" w:type="dxa"/>
              <w:bottom w:w="15" w:type="dxa"/>
              <w:right w:w="57" w:type="dxa"/>
            </w:tcMar>
            <w:vAlign w:val="center"/>
            <w:hideMark/>
          </w:tcPr>
          <w:p w:rsidR="00DD6699" w:rsidRPr="00201600" w:rsidRDefault="00DD6699" w:rsidP="0074592D">
            <w:pPr>
              <w:spacing w:after="0" w:line="240" w:lineRule="auto"/>
              <w:jc w:val="both"/>
              <w:rPr>
                <w:rFonts w:ascii="Times New Roman" w:hAnsi="Times New Roman" w:cs="Times New Roman"/>
                <w:iCs/>
                <w:sz w:val="24"/>
                <w:szCs w:val="24"/>
              </w:rPr>
            </w:pPr>
            <w:r w:rsidRPr="00201600">
              <w:rPr>
                <w:rFonts w:ascii="Times New Roman" w:hAnsi="Times New Roman" w:cs="Times New Roman"/>
                <w:iCs/>
                <w:sz w:val="24"/>
                <w:szCs w:val="24"/>
              </w:rPr>
              <w:t>&lt;---</w:t>
            </w:r>
          </w:p>
        </w:tc>
        <w:tc>
          <w:tcPr>
            <w:tcW w:w="2875" w:type="dxa"/>
            <w:tcBorders>
              <w:right w:val="single" w:sz="6" w:space="0" w:color="auto"/>
            </w:tcBorders>
            <w:tcMar>
              <w:top w:w="15" w:type="dxa"/>
              <w:left w:w="140" w:type="dxa"/>
              <w:bottom w:w="15" w:type="dxa"/>
              <w:right w:w="140" w:type="dxa"/>
            </w:tcMar>
            <w:vAlign w:val="center"/>
            <w:hideMark/>
          </w:tcPr>
          <w:p w:rsidR="00DD6699" w:rsidRPr="00201600" w:rsidRDefault="00DD6699" w:rsidP="0074592D">
            <w:pPr>
              <w:spacing w:after="0" w:line="240" w:lineRule="auto"/>
              <w:jc w:val="both"/>
              <w:rPr>
                <w:rFonts w:ascii="Times New Roman" w:hAnsi="Times New Roman" w:cs="Times New Roman"/>
                <w:iCs/>
                <w:sz w:val="24"/>
                <w:szCs w:val="24"/>
              </w:rPr>
            </w:pPr>
            <w:r w:rsidRPr="00201600">
              <w:rPr>
                <w:rFonts w:ascii="Times New Roman" w:hAnsi="Times New Roman" w:cs="Times New Roman"/>
                <w:iCs/>
                <w:sz w:val="24"/>
                <w:szCs w:val="24"/>
              </w:rPr>
              <w:t>Quality of service</w:t>
            </w:r>
          </w:p>
        </w:tc>
        <w:tc>
          <w:tcPr>
            <w:tcW w:w="1295" w:type="dxa"/>
            <w:tcMar>
              <w:top w:w="15" w:type="dxa"/>
              <w:left w:w="140" w:type="dxa"/>
              <w:bottom w:w="15" w:type="dxa"/>
              <w:right w:w="140" w:type="dxa"/>
            </w:tcMar>
            <w:vAlign w:val="center"/>
            <w:hideMark/>
          </w:tcPr>
          <w:p w:rsidR="00DD6699" w:rsidRPr="00201600" w:rsidRDefault="00DD6699" w:rsidP="0074592D">
            <w:pPr>
              <w:spacing w:after="0" w:line="240" w:lineRule="auto"/>
              <w:jc w:val="both"/>
              <w:rPr>
                <w:rFonts w:ascii="Times New Roman" w:hAnsi="Times New Roman" w:cs="Times New Roman"/>
                <w:iCs/>
                <w:sz w:val="24"/>
                <w:szCs w:val="24"/>
              </w:rPr>
            </w:pPr>
            <w:r w:rsidRPr="00201600">
              <w:rPr>
                <w:rFonts w:ascii="Times New Roman" w:hAnsi="Times New Roman" w:cs="Times New Roman"/>
                <w:iCs/>
                <w:sz w:val="24"/>
                <w:szCs w:val="24"/>
              </w:rPr>
              <w:t>.890</w:t>
            </w:r>
          </w:p>
        </w:tc>
        <w:tc>
          <w:tcPr>
            <w:tcW w:w="1455" w:type="dxa"/>
            <w:tcMar>
              <w:top w:w="15" w:type="dxa"/>
              <w:left w:w="140" w:type="dxa"/>
              <w:bottom w:w="15" w:type="dxa"/>
              <w:right w:w="140" w:type="dxa"/>
            </w:tcMar>
            <w:vAlign w:val="center"/>
            <w:hideMark/>
          </w:tcPr>
          <w:p w:rsidR="00DD6699" w:rsidRPr="00201600" w:rsidRDefault="00DD6699" w:rsidP="0074592D">
            <w:pPr>
              <w:spacing w:after="0" w:line="240" w:lineRule="auto"/>
              <w:jc w:val="both"/>
              <w:rPr>
                <w:rFonts w:ascii="Times New Roman" w:hAnsi="Times New Roman" w:cs="Times New Roman"/>
                <w:iCs/>
                <w:sz w:val="24"/>
                <w:szCs w:val="24"/>
              </w:rPr>
            </w:pPr>
            <w:r w:rsidRPr="00201600">
              <w:rPr>
                <w:rFonts w:ascii="Times New Roman" w:hAnsi="Times New Roman" w:cs="Times New Roman"/>
                <w:iCs/>
                <w:sz w:val="24"/>
                <w:szCs w:val="24"/>
              </w:rPr>
              <w:t>.086</w:t>
            </w:r>
          </w:p>
        </w:tc>
        <w:tc>
          <w:tcPr>
            <w:tcW w:w="0" w:type="auto"/>
            <w:tcMar>
              <w:top w:w="15" w:type="dxa"/>
              <w:left w:w="140" w:type="dxa"/>
              <w:bottom w:w="15" w:type="dxa"/>
              <w:right w:w="140" w:type="dxa"/>
            </w:tcMar>
            <w:vAlign w:val="center"/>
            <w:hideMark/>
          </w:tcPr>
          <w:p w:rsidR="00DD6699" w:rsidRPr="00201600" w:rsidRDefault="00DD6699" w:rsidP="0074592D">
            <w:pPr>
              <w:spacing w:after="0" w:line="240" w:lineRule="auto"/>
              <w:jc w:val="both"/>
              <w:rPr>
                <w:rFonts w:ascii="Times New Roman" w:hAnsi="Times New Roman" w:cs="Times New Roman"/>
                <w:iCs/>
                <w:sz w:val="24"/>
                <w:szCs w:val="24"/>
              </w:rPr>
            </w:pPr>
            <w:r w:rsidRPr="00201600">
              <w:rPr>
                <w:rFonts w:ascii="Times New Roman" w:hAnsi="Times New Roman" w:cs="Times New Roman"/>
                <w:iCs/>
                <w:sz w:val="24"/>
                <w:szCs w:val="24"/>
              </w:rPr>
              <w:t>10.367</w:t>
            </w:r>
          </w:p>
        </w:tc>
        <w:tc>
          <w:tcPr>
            <w:tcW w:w="0" w:type="auto"/>
            <w:tcMar>
              <w:top w:w="15" w:type="dxa"/>
              <w:left w:w="140" w:type="dxa"/>
              <w:bottom w:w="15" w:type="dxa"/>
              <w:right w:w="140" w:type="dxa"/>
            </w:tcMar>
            <w:vAlign w:val="center"/>
            <w:hideMark/>
          </w:tcPr>
          <w:p w:rsidR="00DD6699" w:rsidRPr="00201600" w:rsidRDefault="00DD6699" w:rsidP="0074592D">
            <w:pPr>
              <w:spacing w:after="0" w:line="240" w:lineRule="auto"/>
              <w:jc w:val="both"/>
              <w:rPr>
                <w:rFonts w:ascii="Times New Roman" w:hAnsi="Times New Roman" w:cs="Times New Roman"/>
                <w:iCs/>
                <w:sz w:val="24"/>
                <w:szCs w:val="24"/>
              </w:rPr>
            </w:pPr>
            <w:r w:rsidRPr="00201600">
              <w:rPr>
                <w:rFonts w:ascii="Times New Roman" w:hAnsi="Times New Roman" w:cs="Times New Roman"/>
                <w:iCs/>
                <w:sz w:val="24"/>
                <w:szCs w:val="24"/>
              </w:rPr>
              <w:t>***</w:t>
            </w:r>
          </w:p>
        </w:tc>
      </w:tr>
      <w:tr w:rsidR="00DD6699" w:rsidRPr="00201600" w:rsidTr="0074592D">
        <w:tc>
          <w:tcPr>
            <w:tcW w:w="0" w:type="auto"/>
            <w:tcMar>
              <w:top w:w="15" w:type="dxa"/>
              <w:left w:w="57" w:type="dxa"/>
              <w:bottom w:w="15" w:type="dxa"/>
              <w:right w:w="57" w:type="dxa"/>
            </w:tcMar>
            <w:vAlign w:val="center"/>
            <w:hideMark/>
          </w:tcPr>
          <w:p w:rsidR="00DD6699" w:rsidRPr="00201600" w:rsidRDefault="00DD6699" w:rsidP="0074592D">
            <w:pPr>
              <w:spacing w:after="0" w:line="240" w:lineRule="auto"/>
              <w:jc w:val="both"/>
              <w:rPr>
                <w:rFonts w:ascii="Times New Roman" w:hAnsi="Times New Roman" w:cs="Times New Roman"/>
                <w:iCs/>
                <w:sz w:val="24"/>
                <w:szCs w:val="24"/>
              </w:rPr>
            </w:pPr>
            <w:r w:rsidRPr="00201600">
              <w:rPr>
                <w:rFonts w:ascii="Times New Roman" w:hAnsi="Times New Roman" w:cs="Times New Roman"/>
                <w:iCs/>
                <w:sz w:val="24"/>
                <w:szCs w:val="24"/>
              </w:rPr>
              <w:t>Y8</w:t>
            </w:r>
          </w:p>
        </w:tc>
        <w:tc>
          <w:tcPr>
            <w:tcW w:w="0" w:type="auto"/>
            <w:noWrap/>
            <w:tcMar>
              <w:top w:w="15" w:type="dxa"/>
              <w:left w:w="57" w:type="dxa"/>
              <w:bottom w:w="15" w:type="dxa"/>
              <w:right w:w="57" w:type="dxa"/>
            </w:tcMar>
            <w:vAlign w:val="center"/>
            <w:hideMark/>
          </w:tcPr>
          <w:p w:rsidR="00DD6699" w:rsidRPr="00201600" w:rsidRDefault="00DD6699" w:rsidP="0074592D">
            <w:pPr>
              <w:spacing w:after="0" w:line="240" w:lineRule="auto"/>
              <w:jc w:val="both"/>
              <w:rPr>
                <w:rFonts w:ascii="Times New Roman" w:hAnsi="Times New Roman" w:cs="Times New Roman"/>
                <w:iCs/>
                <w:sz w:val="24"/>
                <w:szCs w:val="24"/>
              </w:rPr>
            </w:pPr>
            <w:r w:rsidRPr="00201600">
              <w:rPr>
                <w:rFonts w:ascii="Times New Roman" w:hAnsi="Times New Roman" w:cs="Times New Roman"/>
                <w:iCs/>
                <w:sz w:val="24"/>
                <w:szCs w:val="24"/>
              </w:rPr>
              <w:t>&lt;---</w:t>
            </w:r>
          </w:p>
        </w:tc>
        <w:tc>
          <w:tcPr>
            <w:tcW w:w="2875" w:type="dxa"/>
            <w:tcBorders>
              <w:right w:val="single" w:sz="6" w:space="0" w:color="auto"/>
            </w:tcBorders>
            <w:tcMar>
              <w:top w:w="15" w:type="dxa"/>
              <w:left w:w="140" w:type="dxa"/>
              <w:bottom w:w="15" w:type="dxa"/>
              <w:right w:w="140" w:type="dxa"/>
            </w:tcMar>
            <w:vAlign w:val="center"/>
            <w:hideMark/>
          </w:tcPr>
          <w:p w:rsidR="00DD6699" w:rsidRPr="00201600" w:rsidRDefault="00DD6699" w:rsidP="0074592D">
            <w:pPr>
              <w:spacing w:after="0" w:line="240" w:lineRule="auto"/>
              <w:jc w:val="both"/>
              <w:rPr>
                <w:rFonts w:ascii="Times New Roman" w:hAnsi="Times New Roman" w:cs="Times New Roman"/>
                <w:iCs/>
                <w:sz w:val="24"/>
                <w:szCs w:val="24"/>
              </w:rPr>
            </w:pPr>
            <w:r w:rsidRPr="00201600">
              <w:rPr>
                <w:rFonts w:ascii="Times New Roman" w:hAnsi="Times New Roman" w:cs="Times New Roman"/>
                <w:iCs/>
                <w:sz w:val="24"/>
                <w:szCs w:val="24"/>
              </w:rPr>
              <w:t>International transaction</w:t>
            </w:r>
          </w:p>
        </w:tc>
        <w:tc>
          <w:tcPr>
            <w:tcW w:w="1295" w:type="dxa"/>
            <w:tcMar>
              <w:top w:w="15" w:type="dxa"/>
              <w:left w:w="140" w:type="dxa"/>
              <w:bottom w:w="15" w:type="dxa"/>
              <w:right w:w="140" w:type="dxa"/>
            </w:tcMar>
            <w:vAlign w:val="center"/>
            <w:hideMark/>
          </w:tcPr>
          <w:p w:rsidR="00DD6699" w:rsidRPr="00201600" w:rsidRDefault="00DD6699" w:rsidP="0074592D">
            <w:pPr>
              <w:spacing w:after="0" w:line="240" w:lineRule="auto"/>
              <w:jc w:val="both"/>
              <w:rPr>
                <w:rFonts w:ascii="Times New Roman" w:hAnsi="Times New Roman" w:cs="Times New Roman"/>
                <w:iCs/>
                <w:sz w:val="24"/>
                <w:szCs w:val="24"/>
              </w:rPr>
            </w:pPr>
            <w:r w:rsidRPr="00201600">
              <w:rPr>
                <w:rFonts w:ascii="Times New Roman" w:hAnsi="Times New Roman" w:cs="Times New Roman"/>
                <w:iCs/>
                <w:sz w:val="24"/>
                <w:szCs w:val="24"/>
              </w:rPr>
              <w:t>1.000</w:t>
            </w:r>
          </w:p>
        </w:tc>
        <w:tc>
          <w:tcPr>
            <w:tcW w:w="1455" w:type="dxa"/>
            <w:tcMar>
              <w:top w:w="15" w:type="dxa"/>
              <w:left w:w="140" w:type="dxa"/>
              <w:bottom w:w="15" w:type="dxa"/>
              <w:right w:w="140" w:type="dxa"/>
            </w:tcMar>
            <w:vAlign w:val="center"/>
            <w:hideMark/>
          </w:tcPr>
          <w:p w:rsidR="00DD6699" w:rsidRPr="00201600" w:rsidRDefault="00DD6699" w:rsidP="0074592D">
            <w:pPr>
              <w:spacing w:after="0" w:line="240" w:lineRule="auto"/>
              <w:jc w:val="both"/>
              <w:rPr>
                <w:rFonts w:ascii="Times New Roman" w:hAnsi="Times New Roman" w:cs="Times New Roman"/>
                <w:iCs/>
                <w:sz w:val="24"/>
                <w:szCs w:val="24"/>
              </w:rPr>
            </w:pPr>
          </w:p>
        </w:tc>
        <w:tc>
          <w:tcPr>
            <w:tcW w:w="0" w:type="auto"/>
            <w:vAlign w:val="center"/>
            <w:hideMark/>
          </w:tcPr>
          <w:p w:rsidR="00DD6699" w:rsidRPr="00201600" w:rsidRDefault="00DD6699" w:rsidP="0074592D">
            <w:pPr>
              <w:spacing w:after="0" w:line="240" w:lineRule="auto"/>
              <w:jc w:val="both"/>
              <w:rPr>
                <w:rFonts w:ascii="Times New Roman" w:hAnsi="Times New Roman" w:cs="Times New Roman"/>
                <w:iCs/>
                <w:sz w:val="24"/>
                <w:szCs w:val="24"/>
              </w:rPr>
            </w:pPr>
          </w:p>
        </w:tc>
        <w:tc>
          <w:tcPr>
            <w:tcW w:w="0" w:type="auto"/>
            <w:vAlign w:val="center"/>
            <w:hideMark/>
          </w:tcPr>
          <w:p w:rsidR="00DD6699" w:rsidRPr="00201600" w:rsidRDefault="00DD6699" w:rsidP="0074592D">
            <w:pPr>
              <w:spacing w:after="0" w:line="240" w:lineRule="auto"/>
              <w:jc w:val="both"/>
              <w:rPr>
                <w:rFonts w:ascii="Times New Roman" w:hAnsi="Times New Roman" w:cs="Times New Roman"/>
                <w:iCs/>
                <w:sz w:val="24"/>
                <w:szCs w:val="24"/>
              </w:rPr>
            </w:pPr>
          </w:p>
        </w:tc>
      </w:tr>
      <w:tr w:rsidR="00DD6699" w:rsidRPr="00201600" w:rsidTr="0074592D">
        <w:tc>
          <w:tcPr>
            <w:tcW w:w="0" w:type="auto"/>
            <w:tcMar>
              <w:top w:w="15" w:type="dxa"/>
              <w:left w:w="57" w:type="dxa"/>
              <w:bottom w:w="15" w:type="dxa"/>
              <w:right w:w="57" w:type="dxa"/>
            </w:tcMar>
            <w:vAlign w:val="center"/>
            <w:hideMark/>
          </w:tcPr>
          <w:p w:rsidR="00DD6699" w:rsidRPr="00201600" w:rsidRDefault="00DD6699" w:rsidP="0074592D">
            <w:pPr>
              <w:spacing w:after="0" w:line="240" w:lineRule="auto"/>
              <w:jc w:val="both"/>
              <w:rPr>
                <w:rFonts w:ascii="Times New Roman" w:hAnsi="Times New Roman" w:cs="Times New Roman"/>
                <w:iCs/>
                <w:sz w:val="24"/>
                <w:szCs w:val="24"/>
              </w:rPr>
            </w:pPr>
            <w:r w:rsidRPr="00201600">
              <w:rPr>
                <w:rFonts w:ascii="Times New Roman" w:hAnsi="Times New Roman" w:cs="Times New Roman"/>
                <w:iCs/>
                <w:sz w:val="24"/>
                <w:szCs w:val="24"/>
              </w:rPr>
              <w:t>Y7</w:t>
            </w:r>
          </w:p>
        </w:tc>
        <w:tc>
          <w:tcPr>
            <w:tcW w:w="0" w:type="auto"/>
            <w:noWrap/>
            <w:tcMar>
              <w:top w:w="15" w:type="dxa"/>
              <w:left w:w="57" w:type="dxa"/>
              <w:bottom w:w="15" w:type="dxa"/>
              <w:right w:w="57" w:type="dxa"/>
            </w:tcMar>
            <w:vAlign w:val="center"/>
            <w:hideMark/>
          </w:tcPr>
          <w:p w:rsidR="00DD6699" w:rsidRPr="00201600" w:rsidRDefault="00DD6699" w:rsidP="0074592D">
            <w:pPr>
              <w:spacing w:after="0" w:line="240" w:lineRule="auto"/>
              <w:jc w:val="both"/>
              <w:rPr>
                <w:rFonts w:ascii="Times New Roman" w:hAnsi="Times New Roman" w:cs="Times New Roman"/>
                <w:iCs/>
                <w:sz w:val="24"/>
                <w:szCs w:val="24"/>
              </w:rPr>
            </w:pPr>
            <w:r w:rsidRPr="00201600">
              <w:rPr>
                <w:rFonts w:ascii="Times New Roman" w:hAnsi="Times New Roman" w:cs="Times New Roman"/>
                <w:iCs/>
                <w:sz w:val="24"/>
                <w:szCs w:val="24"/>
              </w:rPr>
              <w:t>&lt;---</w:t>
            </w:r>
          </w:p>
        </w:tc>
        <w:tc>
          <w:tcPr>
            <w:tcW w:w="2875" w:type="dxa"/>
            <w:tcBorders>
              <w:right w:val="single" w:sz="6" w:space="0" w:color="auto"/>
            </w:tcBorders>
            <w:tcMar>
              <w:top w:w="15" w:type="dxa"/>
              <w:left w:w="140" w:type="dxa"/>
              <w:bottom w:w="15" w:type="dxa"/>
              <w:right w:w="140" w:type="dxa"/>
            </w:tcMar>
            <w:vAlign w:val="center"/>
            <w:hideMark/>
          </w:tcPr>
          <w:p w:rsidR="00DD6699" w:rsidRPr="00201600" w:rsidRDefault="00DD6699" w:rsidP="0074592D">
            <w:pPr>
              <w:spacing w:after="0" w:line="240" w:lineRule="auto"/>
              <w:jc w:val="both"/>
              <w:rPr>
                <w:rFonts w:ascii="Times New Roman" w:hAnsi="Times New Roman" w:cs="Times New Roman"/>
                <w:iCs/>
                <w:sz w:val="24"/>
                <w:szCs w:val="24"/>
              </w:rPr>
            </w:pPr>
            <w:r w:rsidRPr="00201600">
              <w:rPr>
                <w:rFonts w:ascii="Times New Roman" w:hAnsi="Times New Roman" w:cs="Times New Roman"/>
                <w:iCs/>
                <w:sz w:val="24"/>
                <w:szCs w:val="24"/>
              </w:rPr>
              <w:t>International transaction</w:t>
            </w:r>
          </w:p>
        </w:tc>
        <w:tc>
          <w:tcPr>
            <w:tcW w:w="1295" w:type="dxa"/>
            <w:tcMar>
              <w:top w:w="15" w:type="dxa"/>
              <w:left w:w="140" w:type="dxa"/>
              <w:bottom w:w="15" w:type="dxa"/>
              <w:right w:w="140" w:type="dxa"/>
            </w:tcMar>
            <w:vAlign w:val="center"/>
            <w:hideMark/>
          </w:tcPr>
          <w:p w:rsidR="00DD6699" w:rsidRPr="00201600" w:rsidRDefault="00DD6699" w:rsidP="0074592D">
            <w:pPr>
              <w:spacing w:after="0" w:line="240" w:lineRule="auto"/>
              <w:jc w:val="both"/>
              <w:rPr>
                <w:rFonts w:ascii="Times New Roman" w:hAnsi="Times New Roman" w:cs="Times New Roman"/>
                <w:iCs/>
                <w:sz w:val="24"/>
                <w:szCs w:val="24"/>
              </w:rPr>
            </w:pPr>
            <w:r w:rsidRPr="00201600">
              <w:rPr>
                <w:rFonts w:ascii="Times New Roman" w:hAnsi="Times New Roman" w:cs="Times New Roman"/>
                <w:iCs/>
                <w:sz w:val="24"/>
                <w:szCs w:val="24"/>
              </w:rPr>
              <w:t>.800</w:t>
            </w:r>
          </w:p>
        </w:tc>
        <w:tc>
          <w:tcPr>
            <w:tcW w:w="1455" w:type="dxa"/>
            <w:tcMar>
              <w:top w:w="15" w:type="dxa"/>
              <w:left w:w="140" w:type="dxa"/>
              <w:bottom w:w="15" w:type="dxa"/>
              <w:right w:w="140" w:type="dxa"/>
            </w:tcMar>
            <w:vAlign w:val="center"/>
            <w:hideMark/>
          </w:tcPr>
          <w:p w:rsidR="00DD6699" w:rsidRPr="00201600" w:rsidRDefault="00DD6699" w:rsidP="0074592D">
            <w:pPr>
              <w:spacing w:after="0" w:line="240" w:lineRule="auto"/>
              <w:jc w:val="both"/>
              <w:rPr>
                <w:rFonts w:ascii="Times New Roman" w:hAnsi="Times New Roman" w:cs="Times New Roman"/>
                <w:iCs/>
                <w:sz w:val="24"/>
                <w:szCs w:val="24"/>
              </w:rPr>
            </w:pPr>
            <w:r w:rsidRPr="00201600">
              <w:rPr>
                <w:rFonts w:ascii="Times New Roman" w:hAnsi="Times New Roman" w:cs="Times New Roman"/>
                <w:iCs/>
                <w:sz w:val="24"/>
                <w:szCs w:val="24"/>
              </w:rPr>
              <w:t>.110</w:t>
            </w:r>
          </w:p>
        </w:tc>
        <w:tc>
          <w:tcPr>
            <w:tcW w:w="0" w:type="auto"/>
            <w:tcMar>
              <w:top w:w="15" w:type="dxa"/>
              <w:left w:w="140" w:type="dxa"/>
              <w:bottom w:w="15" w:type="dxa"/>
              <w:right w:w="140" w:type="dxa"/>
            </w:tcMar>
            <w:vAlign w:val="center"/>
            <w:hideMark/>
          </w:tcPr>
          <w:p w:rsidR="00DD6699" w:rsidRPr="00201600" w:rsidRDefault="00DD6699" w:rsidP="0074592D">
            <w:pPr>
              <w:spacing w:after="0" w:line="240" w:lineRule="auto"/>
              <w:jc w:val="both"/>
              <w:rPr>
                <w:rFonts w:ascii="Times New Roman" w:hAnsi="Times New Roman" w:cs="Times New Roman"/>
                <w:iCs/>
                <w:sz w:val="24"/>
                <w:szCs w:val="24"/>
              </w:rPr>
            </w:pPr>
            <w:r w:rsidRPr="00201600">
              <w:rPr>
                <w:rFonts w:ascii="Times New Roman" w:hAnsi="Times New Roman" w:cs="Times New Roman"/>
                <w:iCs/>
                <w:sz w:val="24"/>
                <w:szCs w:val="24"/>
              </w:rPr>
              <w:t>7.280</w:t>
            </w:r>
          </w:p>
        </w:tc>
        <w:tc>
          <w:tcPr>
            <w:tcW w:w="0" w:type="auto"/>
            <w:tcMar>
              <w:top w:w="15" w:type="dxa"/>
              <w:left w:w="140" w:type="dxa"/>
              <w:bottom w:w="15" w:type="dxa"/>
              <w:right w:w="140" w:type="dxa"/>
            </w:tcMar>
            <w:vAlign w:val="center"/>
            <w:hideMark/>
          </w:tcPr>
          <w:p w:rsidR="00DD6699" w:rsidRPr="00201600" w:rsidRDefault="00DD6699" w:rsidP="0074592D">
            <w:pPr>
              <w:spacing w:after="0" w:line="240" w:lineRule="auto"/>
              <w:jc w:val="both"/>
              <w:rPr>
                <w:rFonts w:ascii="Times New Roman" w:hAnsi="Times New Roman" w:cs="Times New Roman"/>
                <w:iCs/>
                <w:sz w:val="24"/>
                <w:szCs w:val="24"/>
              </w:rPr>
            </w:pPr>
            <w:r w:rsidRPr="00201600">
              <w:rPr>
                <w:rFonts w:ascii="Times New Roman" w:hAnsi="Times New Roman" w:cs="Times New Roman"/>
                <w:iCs/>
                <w:sz w:val="24"/>
                <w:szCs w:val="24"/>
              </w:rPr>
              <w:t>***</w:t>
            </w:r>
          </w:p>
        </w:tc>
      </w:tr>
      <w:tr w:rsidR="00DD6699" w:rsidRPr="00201600" w:rsidTr="0074592D">
        <w:tc>
          <w:tcPr>
            <w:tcW w:w="0" w:type="auto"/>
            <w:tcMar>
              <w:top w:w="15" w:type="dxa"/>
              <w:left w:w="57" w:type="dxa"/>
              <w:bottom w:w="15" w:type="dxa"/>
              <w:right w:w="57" w:type="dxa"/>
            </w:tcMar>
            <w:vAlign w:val="center"/>
            <w:hideMark/>
          </w:tcPr>
          <w:p w:rsidR="00DD6699" w:rsidRPr="00201600" w:rsidRDefault="00DD6699" w:rsidP="0074592D">
            <w:pPr>
              <w:spacing w:after="0" w:line="240" w:lineRule="auto"/>
              <w:jc w:val="both"/>
              <w:rPr>
                <w:rFonts w:ascii="Times New Roman" w:hAnsi="Times New Roman" w:cs="Times New Roman"/>
                <w:iCs/>
                <w:sz w:val="24"/>
                <w:szCs w:val="24"/>
              </w:rPr>
            </w:pPr>
            <w:r w:rsidRPr="00201600">
              <w:rPr>
                <w:rFonts w:ascii="Times New Roman" w:hAnsi="Times New Roman" w:cs="Times New Roman"/>
                <w:iCs/>
                <w:sz w:val="24"/>
                <w:szCs w:val="24"/>
              </w:rPr>
              <w:t>Y9</w:t>
            </w:r>
          </w:p>
        </w:tc>
        <w:tc>
          <w:tcPr>
            <w:tcW w:w="0" w:type="auto"/>
            <w:noWrap/>
            <w:tcMar>
              <w:top w:w="15" w:type="dxa"/>
              <w:left w:w="57" w:type="dxa"/>
              <w:bottom w:w="15" w:type="dxa"/>
              <w:right w:w="57" w:type="dxa"/>
            </w:tcMar>
            <w:vAlign w:val="center"/>
            <w:hideMark/>
          </w:tcPr>
          <w:p w:rsidR="00DD6699" w:rsidRPr="00201600" w:rsidRDefault="00DD6699" w:rsidP="0074592D">
            <w:pPr>
              <w:spacing w:after="0" w:line="240" w:lineRule="auto"/>
              <w:jc w:val="both"/>
              <w:rPr>
                <w:rFonts w:ascii="Times New Roman" w:hAnsi="Times New Roman" w:cs="Times New Roman"/>
                <w:iCs/>
                <w:sz w:val="24"/>
                <w:szCs w:val="24"/>
              </w:rPr>
            </w:pPr>
            <w:r w:rsidRPr="00201600">
              <w:rPr>
                <w:rFonts w:ascii="Times New Roman" w:hAnsi="Times New Roman" w:cs="Times New Roman"/>
                <w:iCs/>
                <w:sz w:val="24"/>
                <w:szCs w:val="24"/>
              </w:rPr>
              <w:t>&lt;---</w:t>
            </w:r>
          </w:p>
        </w:tc>
        <w:tc>
          <w:tcPr>
            <w:tcW w:w="2875" w:type="dxa"/>
            <w:tcBorders>
              <w:right w:val="single" w:sz="6" w:space="0" w:color="auto"/>
            </w:tcBorders>
            <w:tcMar>
              <w:top w:w="15" w:type="dxa"/>
              <w:left w:w="140" w:type="dxa"/>
              <w:bottom w:w="15" w:type="dxa"/>
              <w:right w:w="140" w:type="dxa"/>
            </w:tcMar>
            <w:vAlign w:val="center"/>
            <w:hideMark/>
          </w:tcPr>
          <w:p w:rsidR="00DD6699" w:rsidRPr="00201600" w:rsidRDefault="00DD6699" w:rsidP="0074592D">
            <w:pPr>
              <w:spacing w:after="0" w:line="240" w:lineRule="auto"/>
              <w:jc w:val="both"/>
              <w:rPr>
                <w:rFonts w:ascii="Times New Roman" w:hAnsi="Times New Roman" w:cs="Times New Roman"/>
                <w:iCs/>
                <w:sz w:val="24"/>
                <w:szCs w:val="24"/>
              </w:rPr>
            </w:pPr>
            <w:r w:rsidRPr="00201600">
              <w:rPr>
                <w:rFonts w:ascii="Times New Roman" w:hAnsi="Times New Roman" w:cs="Times New Roman"/>
                <w:iCs/>
                <w:sz w:val="24"/>
                <w:szCs w:val="24"/>
              </w:rPr>
              <w:t>International transaction</w:t>
            </w:r>
          </w:p>
        </w:tc>
        <w:tc>
          <w:tcPr>
            <w:tcW w:w="1295" w:type="dxa"/>
            <w:tcMar>
              <w:top w:w="15" w:type="dxa"/>
              <w:left w:w="140" w:type="dxa"/>
              <w:bottom w:w="15" w:type="dxa"/>
              <w:right w:w="140" w:type="dxa"/>
            </w:tcMar>
            <w:vAlign w:val="center"/>
            <w:hideMark/>
          </w:tcPr>
          <w:p w:rsidR="00DD6699" w:rsidRPr="00201600" w:rsidRDefault="00DD6699" w:rsidP="0074592D">
            <w:pPr>
              <w:spacing w:after="0" w:line="240" w:lineRule="auto"/>
              <w:jc w:val="both"/>
              <w:rPr>
                <w:rFonts w:ascii="Times New Roman" w:hAnsi="Times New Roman" w:cs="Times New Roman"/>
                <w:iCs/>
                <w:sz w:val="24"/>
                <w:szCs w:val="24"/>
              </w:rPr>
            </w:pPr>
            <w:r w:rsidRPr="00201600">
              <w:rPr>
                <w:rFonts w:ascii="Times New Roman" w:hAnsi="Times New Roman" w:cs="Times New Roman"/>
                <w:iCs/>
                <w:sz w:val="24"/>
                <w:szCs w:val="24"/>
              </w:rPr>
              <w:t>.146</w:t>
            </w:r>
          </w:p>
        </w:tc>
        <w:tc>
          <w:tcPr>
            <w:tcW w:w="1455" w:type="dxa"/>
            <w:tcMar>
              <w:top w:w="15" w:type="dxa"/>
              <w:left w:w="140" w:type="dxa"/>
              <w:bottom w:w="15" w:type="dxa"/>
              <w:right w:w="140" w:type="dxa"/>
            </w:tcMar>
            <w:vAlign w:val="center"/>
            <w:hideMark/>
          </w:tcPr>
          <w:p w:rsidR="00DD6699" w:rsidRPr="00201600" w:rsidRDefault="00DD6699" w:rsidP="0074592D">
            <w:pPr>
              <w:spacing w:after="0" w:line="240" w:lineRule="auto"/>
              <w:jc w:val="both"/>
              <w:rPr>
                <w:rFonts w:ascii="Times New Roman" w:hAnsi="Times New Roman" w:cs="Times New Roman"/>
                <w:iCs/>
                <w:sz w:val="24"/>
                <w:szCs w:val="24"/>
              </w:rPr>
            </w:pPr>
            <w:r w:rsidRPr="00201600">
              <w:rPr>
                <w:rFonts w:ascii="Times New Roman" w:hAnsi="Times New Roman" w:cs="Times New Roman"/>
                <w:iCs/>
                <w:sz w:val="24"/>
                <w:szCs w:val="24"/>
              </w:rPr>
              <w:t>.074</w:t>
            </w:r>
          </w:p>
        </w:tc>
        <w:tc>
          <w:tcPr>
            <w:tcW w:w="0" w:type="auto"/>
            <w:tcMar>
              <w:top w:w="15" w:type="dxa"/>
              <w:left w:w="140" w:type="dxa"/>
              <w:bottom w:w="15" w:type="dxa"/>
              <w:right w:w="140" w:type="dxa"/>
            </w:tcMar>
            <w:vAlign w:val="center"/>
            <w:hideMark/>
          </w:tcPr>
          <w:p w:rsidR="00DD6699" w:rsidRPr="00201600" w:rsidRDefault="00DD6699" w:rsidP="0074592D">
            <w:pPr>
              <w:spacing w:after="0" w:line="240" w:lineRule="auto"/>
              <w:jc w:val="both"/>
              <w:rPr>
                <w:rFonts w:ascii="Times New Roman" w:hAnsi="Times New Roman" w:cs="Times New Roman"/>
                <w:iCs/>
                <w:sz w:val="24"/>
                <w:szCs w:val="24"/>
              </w:rPr>
            </w:pPr>
            <w:r w:rsidRPr="00201600">
              <w:rPr>
                <w:rFonts w:ascii="Times New Roman" w:hAnsi="Times New Roman" w:cs="Times New Roman"/>
                <w:iCs/>
                <w:sz w:val="24"/>
                <w:szCs w:val="24"/>
              </w:rPr>
              <w:t>1.990</w:t>
            </w:r>
          </w:p>
        </w:tc>
        <w:tc>
          <w:tcPr>
            <w:tcW w:w="0" w:type="auto"/>
            <w:tcMar>
              <w:top w:w="15" w:type="dxa"/>
              <w:left w:w="140" w:type="dxa"/>
              <w:bottom w:w="15" w:type="dxa"/>
              <w:right w:w="140" w:type="dxa"/>
            </w:tcMar>
            <w:vAlign w:val="center"/>
            <w:hideMark/>
          </w:tcPr>
          <w:p w:rsidR="00DD6699" w:rsidRPr="00201600" w:rsidRDefault="00DD6699" w:rsidP="0074592D">
            <w:pPr>
              <w:spacing w:after="0" w:line="240" w:lineRule="auto"/>
              <w:jc w:val="both"/>
              <w:rPr>
                <w:rFonts w:ascii="Times New Roman" w:hAnsi="Times New Roman" w:cs="Times New Roman"/>
                <w:iCs/>
                <w:sz w:val="24"/>
                <w:szCs w:val="24"/>
              </w:rPr>
            </w:pPr>
            <w:r w:rsidRPr="00201600">
              <w:rPr>
                <w:rFonts w:ascii="Times New Roman" w:hAnsi="Times New Roman" w:cs="Times New Roman"/>
                <w:iCs/>
                <w:sz w:val="24"/>
                <w:szCs w:val="24"/>
              </w:rPr>
              <w:t>.047</w:t>
            </w:r>
          </w:p>
        </w:tc>
      </w:tr>
      <w:tr w:rsidR="00DD6699" w:rsidRPr="00201600" w:rsidTr="0074592D">
        <w:tc>
          <w:tcPr>
            <w:tcW w:w="0" w:type="auto"/>
            <w:tcMar>
              <w:top w:w="15" w:type="dxa"/>
              <w:left w:w="57" w:type="dxa"/>
              <w:bottom w:w="15" w:type="dxa"/>
              <w:right w:w="57" w:type="dxa"/>
            </w:tcMar>
            <w:vAlign w:val="center"/>
            <w:hideMark/>
          </w:tcPr>
          <w:p w:rsidR="00DD6699" w:rsidRPr="00201600" w:rsidRDefault="00DD6699" w:rsidP="0074592D">
            <w:pPr>
              <w:spacing w:after="0" w:line="240" w:lineRule="auto"/>
              <w:jc w:val="both"/>
              <w:rPr>
                <w:rFonts w:ascii="Times New Roman" w:hAnsi="Times New Roman" w:cs="Times New Roman"/>
                <w:iCs/>
                <w:sz w:val="24"/>
                <w:szCs w:val="24"/>
              </w:rPr>
            </w:pPr>
            <w:r w:rsidRPr="00201600">
              <w:rPr>
                <w:rFonts w:ascii="Times New Roman" w:hAnsi="Times New Roman" w:cs="Times New Roman"/>
                <w:iCs/>
                <w:sz w:val="24"/>
                <w:szCs w:val="24"/>
              </w:rPr>
              <w:t>Y9</w:t>
            </w:r>
          </w:p>
        </w:tc>
        <w:tc>
          <w:tcPr>
            <w:tcW w:w="0" w:type="auto"/>
            <w:noWrap/>
            <w:tcMar>
              <w:top w:w="15" w:type="dxa"/>
              <w:left w:w="57" w:type="dxa"/>
              <w:bottom w:w="15" w:type="dxa"/>
              <w:right w:w="57" w:type="dxa"/>
            </w:tcMar>
            <w:vAlign w:val="center"/>
            <w:hideMark/>
          </w:tcPr>
          <w:p w:rsidR="00DD6699" w:rsidRPr="00201600" w:rsidRDefault="00DD6699" w:rsidP="0074592D">
            <w:pPr>
              <w:spacing w:after="0" w:line="240" w:lineRule="auto"/>
              <w:jc w:val="both"/>
              <w:rPr>
                <w:rFonts w:ascii="Times New Roman" w:hAnsi="Times New Roman" w:cs="Times New Roman"/>
                <w:iCs/>
                <w:sz w:val="24"/>
                <w:szCs w:val="24"/>
              </w:rPr>
            </w:pPr>
            <w:r w:rsidRPr="00201600">
              <w:rPr>
                <w:rFonts w:ascii="Times New Roman" w:hAnsi="Times New Roman" w:cs="Times New Roman"/>
                <w:iCs/>
                <w:sz w:val="24"/>
                <w:szCs w:val="24"/>
              </w:rPr>
              <w:t>&lt;---</w:t>
            </w:r>
          </w:p>
        </w:tc>
        <w:tc>
          <w:tcPr>
            <w:tcW w:w="2875" w:type="dxa"/>
            <w:tcBorders>
              <w:right w:val="single" w:sz="6" w:space="0" w:color="auto"/>
            </w:tcBorders>
            <w:tcMar>
              <w:top w:w="15" w:type="dxa"/>
              <w:left w:w="140" w:type="dxa"/>
              <w:bottom w:w="15" w:type="dxa"/>
              <w:right w:w="140" w:type="dxa"/>
            </w:tcMar>
            <w:vAlign w:val="center"/>
            <w:hideMark/>
          </w:tcPr>
          <w:p w:rsidR="00DD6699" w:rsidRPr="00201600" w:rsidRDefault="00DD6699" w:rsidP="0074592D">
            <w:pPr>
              <w:spacing w:after="0" w:line="240" w:lineRule="auto"/>
              <w:jc w:val="both"/>
              <w:rPr>
                <w:rFonts w:ascii="Times New Roman" w:hAnsi="Times New Roman" w:cs="Times New Roman"/>
                <w:iCs/>
                <w:sz w:val="24"/>
                <w:szCs w:val="24"/>
              </w:rPr>
            </w:pPr>
            <w:r w:rsidRPr="00201600">
              <w:rPr>
                <w:rFonts w:ascii="Times New Roman" w:hAnsi="Times New Roman" w:cs="Times New Roman"/>
                <w:iCs/>
                <w:sz w:val="24"/>
                <w:szCs w:val="24"/>
              </w:rPr>
              <w:t>Y4</w:t>
            </w:r>
          </w:p>
        </w:tc>
        <w:tc>
          <w:tcPr>
            <w:tcW w:w="1295" w:type="dxa"/>
            <w:tcMar>
              <w:top w:w="15" w:type="dxa"/>
              <w:left w:w="140" w:type="dxa"/>
              <w:bottom w:w="15" w:type="dxa"/>
              <w:right w:w="140" w:type="dxa"/>
            </w:tcMar>
            <w:vAlign w:val="center"/>
            <w:hideMark/>
          </w:tcPr>
          <w:p w:rsidR="00DD6699" w:rsidRPr="00201600" w:rsidRDefault="00DD6699" w:rsidP="0074592D">
            <w:pPr>
              <w:spacing w:after="0" w:line="240" w:lineRule="auto"/>
              <w:jc w:val="both"/>
              <w:rPr>
                <w:rFonts w:ascii="Times New Roman" w:hAnsi="Times New Roman" w:cs="Times New Roman"/>
                <w:iCs/>
                <w:sz w:val="24"/>
                <w:szCs w:val="24"/>
              </w:rPr>
            </w:pPr>
            <w:r w:rsidRPr="00201600">
              <w:rPr>
                <w:rFonts w:ascii="Times New Roman" w:hAnsi="Times New Roman" w:cs="Times New Roman"/>
                <w:iCs/>
                <w:sz w:val="24"/>
                <w:szCs w:val="24"/>
              </w:rPr>
              <w:t>.145</w:t>
            </w:r>
          </w:p>
        </w:tc>
        <w:tc>
          <w:tcPr>
            <w:tcW w:w="1455" w:type="dxa"/>
            <w:tcMar>
              <w:top w:w="15" w:type="dxa"/>
              <w:left w:w="140" w:type="dxa"/>
              <w:bottom w:w="15" w:type="dxa"/>
              <w:right w:w="140" w:type="dxa"/>
            </w:tcMar>
            <w:vAlign w:val="center"/>
            <w:hideMark/>
          </w:tcPr>
          <w:p w:rsidR="00DD6699" w:rsidRPr="00201600" w:rsidRDefault="00DD6699" w:rsidP="0074592D">
            <w:pPr>
              <w:spacing w:after="0" w:line="240" w:lineRule="auto"/>
              <w:jc w:val="both"/>
              <w:rPr>
                <w:rFonts w:ascii="Times New Roman" w:hAnsi="Times New Roman" w:cs="Times New Roman"/>
                <w:iCs/>
                <w:sz w:val="24"/>
                <w:szCs w:val="24"/>
              </w:rPr>
            </w:pPr>
            <w:r w:rsidRPr="00201600">
              <w:rPr>
                <w:rFonts w:ascii="Times New Roman" w:hAnsi="Times New Roman" w:cs="Times New Roman"/>
                <w:iCs/>
                <w:sz w:val="24"/>
                <w:szCs w:val="24"/>
              </w:rPr>
              <w:t>.047</w:t>
            </w:r>
          </w:p>
        </w:tc>
        <w:tc>
          <w:tcPr>
            <w:tcW w:w="0" w:type="auto"/>
            <w:tcMar>
              <w:top w:w="15" w:type="dxa"/>
              <w:left w:w="140" w:type="dxa"/>
              <w:bottom w:w="15" w:type="dxa"/>
              <w:right w:w="140" w:type="dxa"/>
            </w:tcMar>
            <w:vAlign w:val="center"/>
            <w:hideMark/>
          </w:tcPr>
          <w:p w:rsidR="00DD6699" w:rsidRPr="00201600" w:rsidRDefault="00DD6699" w:rsidP="0074592D">
            <w:pPr>
              <w:spacing w:after="0" w:line="240" w:lineRule="auto"/>
              <w:jc w:val="both"/>
              <w:rPr>
                <w:rFonts w:ascii="Times New Roman" w:hAnsi="Times New Roman" w:cs="Times New Roman"/>
                <w:iCs/>
                <w:sz w:val="24"/>
                <w:szCs w:val="24"/>
              </w:rPr>
            </w:pPr>
            <w:r w:rsidRPr="00201600">
              <w:rPr>
                <w:rFonts w:ascii="Times New Roman" w:hAnsi="Times New Roman" w:cs="Times New Roman"/>
                <w:iCs/>
                <w:sz w:val="24"/>
                <w:szCs w:val="24"/>
              </w:rPr>
              <w:t>3.105</w:t>
            </w:r>
          </w:p>
        </w:tc>
        <w:tc>
          <w:tcPr>
            <w:tcW w:w="0" w:type="auto"/>
            <w:tcMar>
              <w:top w:w="15" w:type="dxa"/>
              <w:left w:w="140" w:type="dxa"/>
              <w:bottom w:w="15" w:type="dxa"/>
              <w:right w:w="140" w:type="dxa"/>
            </w:tcMar>
            <w:vAlign w:val="center"/>
            <w:hideMark/>
          </w:tcPr>
          <w:p w:rsidR="00DD6699" w:rsidRPr="00201600" w:rsidRDefault="00DD6699" w:rsidP="0074592D">
            <w:pPr>
              <w:spacing w:after="0" w:line="240" w:lineRule="auto"/>
              <w:jc w:val="both"/>
              <w:rPr>
                <w:rFonts w:ascii="Times New Roman" w:hAnsi="Times New Roman" w:cs="Times New Roman"/>
                <w:iCs/>
                <w:sz w:val="24"/>
                <w:szCs w:val="24"/>
              </w:rPr>
            </w:pPr>
            <w:r w:rsidRPr="00201600">
              <w:rPr>
                <w:rFonts w:ascii="Times New Roman" w:hAnsi="Times New Roman" w:cs="Times New Roman"/>
                <w:iCs/>
                <w:sz w:val="24"/>
                <w:szCs w:val="24"/>
              </w:rPr>
              <w:t>.002</w:t>
            </w:r>
          </w:p>
        </w:tc>
      </w:tr>
      <w:tr w:rsidR="00DD6699" w:rsidRPr="00201600" w:rsidTr="0074592D">
        <w:tc>
          <w:tcPr>
            <w:tcW w:w="0" w:type="auto"/>
            <w:tcMar>
              <w:top w:w="15" w:type="dxa"/>
              <w:left w:w="57" w:type="dxa"/>
              <w:bottom w:w="15" w:type="dxa"/>
              <w:right w:w="57" w:type="dxa"/>
            </w:tcMar>
            <w:vAlign w:val="center"/>
            <w:hideMark/>
          </w:tcPr>
          <w:p w:rsidR="00DD6699" w:rsidRPr="00201600" w:rsidRDefault="00DD6699" w:rsidP="0074592D">
            <w:pPr>
              <w:spacing w:after="0" w:line="240" w:lineRule="auto"/>
              <w:jc w:val="both"/>
              <w:rPr>
                <w:rFonts w:ascii="Times New Roman" w:hAnsi="Times New Roman" w:cs="Times New Roman"/>
                <w:iCs/>
                <w:sz w:val="24"/>
                <w:szCs w:val="24"/>
              </w:rPr>
            </w:pPr>
            <w:r w:rsidRPr="00201600">
              <w:rPr>
                <w:rFonts w:ascii="Times New Roman" w:hAnsi="Times New Roman" w:cs="Times New Roman"/>
                <w:iCs/>
                <w:sz w:val="24"/>
                <w:szCs w:val="24"/>
              </w:rPr>
              <w:t>Y6</w:t>
            </w:r>
          </w:p>
        </w:tc>
        <w:tc>
          <w:tcPr>
            <w:tcW w:w="0" w:type="auto"/>
            <w:noWrap/>
            <w:tcMar>
              <w:top w:w="15" w:type="dxa"/>
              <w:left w:w="57" w:type="dxa"/>
              <w:bottom w:w="15" w:type="dxa"/>
              <w:right w:w="57" w:type="dxa"/>
            </w:tcMar>
            <w:vAlign w:val="center"/>
            <w:hideMark/>
          </w:tcPr>
          <w:p w:rsidR="00DD6699" w:rsidRPr="00201600" w:rsidRDefault="00DD6699" w:rsidP="0074592D">
            <w:pPr>
              <w:spacing w:after="0" w:line="240" w:lineRule="auto"/>
              <w:jc w:val="both"/>
              <w:rPr>
                <w:rFonts w:ascii="Times New Roman" w:hAnsi="Times New Roman" w:cs="Times New Roman"/>
                <w:iCs/>
                <w:sz w:val="24"/>
                <w:szCs w:val="24"/>
              </w:rPr>
            </w:pPr>
            <w:r w:rsidRPr="00201600">
              <w:rPr>
                <w:rFonts w:ascii="Times New Roman" w:hAnsi="Times New Roman" w:cs="Times New Roman"/>
                <w:iCs/>
                <w:sz w:val="24"/>
                <w:szCs w:val="24"/>
              </w:rPr>
              <w:t>&lt;---</w:t>
            </w:r>
          </w:p>
        </w:tc>
        <w:tc>
          <w:tcPr>
            <w:tcW w:w="2875" w:type="dxa"/>
            <w:tcBorders>
              <w:right w:val="single" w:sz="6" w:space="0" w:color="auto"/>
            </w:tcBorders>
            <w:tcMar>
              <w:top w:w="15" w:type="dxa"/>
              <w:left w:w="140" w:type="dxa"/>
              <w:bottom w:w="15" w:type="dxa"/>
              <w:right w:w="140" w:type="dxa"/>
            </w:tcMar>
            <w:vAlign w:val="center"/>
            <w:hideMark/>
          </w:tcPr>
          <w:p w:rsidR="00DD6699" w:rsidRPr="00201600" w:rsidRDefault="00DD6699" w:rsidP="0074592D">
            <w:pPr>
              <w:spacing w:after="0" w:line="240" w:lineRule="auto"/>
              <w:jc w:val="both"/>
              <w:rPr>
                <w:rFonts w:ascii="Times New Roman" w:hAnsi="Times New Roman" w:cs="Times New Roman"/>
                <w:iCs/>
                <w:sz w:val="24"/>
                <w:szCs w:val="24"/>
              </w:rPr>
            </w:pPr>
            <w:r w:rsidRPr="00201600">
              <w:rPr>
                <w:rFonts w:ascii="Times New Roman" w:hAnsi="Times New Roman" w:cs="Times New Roman"/>
                <w:iCs/>
                <w:sz w:val="24"/>
                <w:szCs w:val="24"/>
              </w:rPr>
              <w:t>Language barrier</w:t>
            </w:r>
          </w:p>
        </w:tc>
        <w:tc>
          <w:tcPr>
            <w:tcW w:w="1295" w:type="dxa"/>
            <w:tcMar>
              <w:top w:w="15" w:type="dxa"/>
              <w:left w:w="140" w:type="dxa"/>
              <w:bottom w:w="15" w:type="dxa"/>
              <w:right w:w="140" w:type="dxa"/>
            </w:tcMar>
            <w:vAlign w:val="center"/>
            <w:hideMark/>
          </w:tcPr>
          <w:p w:rsidR="00DD6699" w:rsidRPr="00201600" w:rsidRDefault="00DD6699" w:rsidP="0074592D">
            <w:pPr>
              <w:spacing w:after="0" w:line="240" w:lineRule="auto"/>
              <w:jc w:val="both"/>
              <w:rPr>
                <w:rFonts w:ascii="Times New Roman" w:hAnsi="Times New Roman" w:cs="Times New Roman"/>
                <w:iCs/>
                <w:sz w:val="24"/>
                <w:szCs w:val="24"/>
              </w:rPr>
            </w:pPr>
            <w:r w:rsidRPr="00201600">
              <w:rPr>
                <w:rFonts w:ascii="Times New Roman" w:hAnsi="Times New Roman" w:cs="Times New Roman"/>
                <w:iCs/>
                <w:sz w:val="24"/>
                <w:szCs w:val="24"/>
              </w:rPr>
              <w:t>1.000</w:t>
            </w:r>
          </w:p>
        </w:tc>
        <w:tc>
          <w:tcPr>
            <w:tcW w:w="1455" w:type="dxa"/>
            <w:tcMar>
              <w:top w:w="15" w:type="dxa"/>
              <w:left w:w="140" w:type="dxa"/>
              <w:bottom w:w="15" w:type="dxa"/>
              <w:right w:w="140" w:type="dxa"/>
            </w:tcMar>
            <w:vAlign w:val="center"/>
            <w:hideMark/>
          </w:tcPr>
          <w:p w:rsidR="00DD6699" w:rsidRPr="00201600" w:rsidRDefault="00DD6699" w:rsidP="0074592D">
            <w:pPr>
              <w:spacing w:after="0" w:line="240" w:lineRule="auto"/>
              <w:jc w:val="both"/>
              <w:rPr>
                <w:rFonts w:ascii="Times New Roman" w:hAnsi="Times New Roman" w:cs="Times New Roman"/>
                <w:iCs/>
                <w:sz w:val="24"/>
                <w:szCs w:val="24"/>
              </w:rPr>
            </w:pPr>
          </w:p>
        </w:tc>
        <w:tc>
          <w:tcPr>
            <w:tcW w:w="0" w:type="auto"/>
            <w:vAlign w:val="center"/>
            <w:hideMark/>
          </w:tcPr>
          <w:p w:rsidR="00DD6699" w:rsidRPr="00201600" w:rsidRDefault="00DD6699" w:rsidP="0074592D">
            <w:pPr>
              <w:spacing w:after="0" w:line="240" w:lineRule="auto"/>
              <w:jc w:val="both"/>
              <w:rPr>
                <w:rFonts w:ascii="Times New Roman" w:hAnsi="Times New Roman" w:cs="Times New Roman"/>
                <w:iCs/>
                <w:sz w:val="24"/>
                <w:szCs w:val="24"/>
              </w:rPr>
            </w:pPr>
          </w:p>
        </w:tc>
        <w:tc>
          <w:tcPr>
            <w:tcW w:w="0" w:type="auto"/>
            <w:vAlign w:val="center"/>
            <w:hideMark/>
          </w:tcPr>
          <w:p w:rsidR="00DD6699" w:rsidRPr="00201600" w:rsidRDefault="00DD6699" w:rsidP="0074592D">
            <w:pPr>
              <w:spacing w:after="0" w:line="240" w:lineRule="auto"/>
              <w:jc w:val="both"/>
              <w:rPr>
                <w:rFonts w:ascii="Times New Roman" w:hAnsi="Times New Roman" w:cs="Times New Roman"/>
                <w:iCs/>
                <w:sz w:val="24"/>
                <w:szCs w:val="24"/>
              </w:rPr>
            </w:pPr>
          </w:p>
        </w:tc>
      </w:tr>
      <w:tr w:rsidR="00DD6699" w:rsidRPr="00201600" w:rsidTr="0074592D">
        <w:tc>
          <w:tcPr>
            <w:tcW w:w="0" w:type="auto"/>
            <w:tcMar>
              <w:top w:w="15" w:type="dxa"/>
              <w:left w:w="57" w:type="dxa"/>
              <w:bottom w:w="15" w:type="dxa"/>
              <w:right w:w="57" w:type="dxa"/>
            </w:tcMar>
            <w:vAlign w:val="center"/>
            <w:hideMark/>
          </w:tcPr>
          <w:p w:rsidR="00DD6699" w:rsidRPr="00201600" w:rsidRDefault="00DD6699" w:rsidP="0074592D">
            <w:pPr>
              <w:spacing w:after="0" w:line="240" w:lineRule="auto"/>
              <w:jc w:val="both"/>
              <w:rPr>
                <w:rFonts w:ascii="Times New Roman" w:hAnsi="Times New Roman" w:cs="Times New Roman"/>
                <w:iCs/>
                <w:sz w:val="24"/>
                <w:szCs w:val="24"/>
              </w:rPr>
            </w:pPr>
            <w:r w:rsidRPr="00201600">
              <w:rPr>
                <w:rFonts w:ascii="Times New Roman" w:hAnsi="Times New Roman" w:cs="Times New Roman"/>
                <w:iCs/>
                <w:sz w:val="24"/>
                <w:szCs w:val="24"/>
              </w:rPr>
              <w:t>Y5</w:t>
            </w:r>
          </w:p>
        </w:tc>
        <w:tc>
          <w:tcPr>
            <w:tcW w:w="0" w:type="auto"/>
            <w:noWrap/>
            <w:tcMar>
              <w:top w:w="15" w:type="dxa"/>
              <w:left w:w="57" w:type="dxa"/>
              <w:bottom w:w="15" w:type="dxa"/>
              <w:right w:w="57" w:type="dxa"/>
            </w:tcMar>
            <w:vAlign w:val="center"/>
            <w:hideMark/>
          </w:tcPr>
          <w:p w:rsidR="00DD6699" w:rsidRPr="00201600" w:rsidRDefault="00DD6699" w:rsidP="0074592D">
            <w:pPr>
              <w:spacing w:after="0" w:line="240" w:lineRule="auto"/>
              <w:jc w:val="both"/>
              <w:rPr>
                <w:rFonts w:ascii="Times New Roman" w:hAnsi="Times New Roman" w:cs="Times New Roman"/>
                <w:iCs/>
                <w:sz w:val="24"/>
                <w:szCs w:val="24"/>
              </w:rPr>
            </w:pPr>
            <w:r w:rsidRPr="00201600">
              <w:rPr>
                <w:rFonts w:ascii="Times New Roman" w:hAnsi="Times New Roman" w:cs="Times New Roman"/>
                <w:iCs/>
                <w:sz w:val="24"/>
                <w:szCs w:val="24"/>
              </w:rPr>
              <w:t>&lt;---</w:t>
            </w:r>
          </w:p>
        </w:tc>
        <w:tc>
          <w:tcPr>
            <w:tcW w:w="2875" w:type="dxa"/>
            <w:tcBorders>
              <w:right w:val="single" w:sz="6" w:space="0" w:color="auto"/>
            </w:tcBorders>
            <w:tcMar>
              <w:top w:w="15" w:type="dxa"/>
              <w:left w:w="140" w:type="dxa"/>
              <w:bottom w:w="15" w:type="dxa"/>
              <w:right w:w="140" w:type="dxa"/>
            </w:tcMar>
            <w:vAlign w:val="center"/>
            <w:hideMark/>
          </w:tcPr>
          <w:p w:rsidR="00DD6699" w:rsidRPr="00201600" w:rsidRDefault="00DD6699" w:rsidP="0074592D">
            <w:pPr>
              <w:spacing w:after="0" w:line="240" w:lineRule="auto"/>
              <w:jc w:val="both"/>
              <w:rPr>
                <w:rFonts w:ascii="Times New Roman" w:hAnsi="Times New Roman" w:cs="Times New Roman"/>
                <w:iCs/>
                <w:sz w:val="24"/>
                <w:szCs w:val="24"/>
              </w:rPr>
            </w:pPr>
            <w:r w:rsidRPr="00201600">
              <w:rPr>
                <w:rFonts w:ascii="Times New Roman" w:hAnsi="Times New Roman" w:cs="Times New Roman"/>
                <w:iCs/>
                <w:sz w:val="24"/>
                <w:szCs w:val="24"/>
              </w:rPr>
              <w:t>Language barrier</w:t>
            </w:r>
          </w:p>
        </w:tc>
        <w:tc>
          <w:tcPr>
            <w:tcW w:w="1295" w:type="dxa"/>
            <w:tcMar>
              <w:top w:w="15" w:type="dxa"/>
              <w:left w:w="140" w:type="dxa"/>
              <w:bottom w:w="15" w:type="dxa"/>
              <w:right w:w="140" w:type="dxa"/>
            </w:tcMar>
            <w:vAlign w:val="center"/>
            <w:hideMark/>
          </w:tcPr>
          <w:p w:rsidR="00DD6699" w:rsidRPr="00201600" w:rsidRDefault="00DD6699" w:rsidP="0074592D">
            <w:pPr>
              <w:spacing w:after="0" w:line="240" w:lineRule="auto"/>
              <w:jc w:val="both"/>
              <w:rPr>
                <w:rFonts w:ascii="Times New Roman" w:hAnsi="Times New Roman" w:cs="Times New Roman"/>
                <w:iCs/>
                <w:sz w:val="24"/>
                <w:szCs w:val="24"/>
              </w:rPr>
            </w:pPr>
            <w:r w:rsidRPr="00201600">
              <w:rPr>
                <w:rFonts w:ascii="Times New Roman" w:hAnsi="Times New Roman" w:cs="Times New Roman"/>
                <w:iCs/>
                <w:sz w:val="24"/>
                <w:szCs w:val="24"/>
              </w:rPr>
              <w:t>.940</w:t>
            </w:r>
          </w:p>
        </w:tc>
        <w:tc>
          <w:tcPr>
            <w:tcW w:w="1455" w:type="dxa"/>
            <w:tcMar>
              <w:top w:w="15" w:type="dxa"/>
              <w:left w:w="140" w:type="dxa"/>
              <w:bottom w:w="15" w:type="dxa"/>
              <w:right w:w="140" w:type="dxa"/>
            </w:tcMar>
            <w:vAlign w:val="center"/>
            <w:hideMark/>
          </w:tcPr>
          <w:p w:rsidR="00DD6699" w:rsidRPr="00201600" w:rsidRDefault="00DD6699" w:rsidP="0074592D">
            <w:pPr>
              <w:spacing w:after="0" w:line="240" w:lineRule="auto"/>
              <w:jc w:val="both"/>
              <w:rPr>
                <w:rFonts w:ascii="Times New Roman" w:hAnsi="Times New Roman" w:cs="Times New Roman"/>
                <w:iCs/>
                <w:sz w:val="24"/>
                <w:szCs w:val="24"/>
              </w:rPr>
            </w:pPr>
            <w:r w:rsidRPr="00201600">
              <w:rPr>
                <w:rFonts w:ascii="Times New Roman" w:hAnsi="Times New Roman" w:cs="Times New Roman"/>
                <w:iCs/>
                <w:sz w:val="24"/>
                <w:szCs w:val="24"/>
              </w:rPr>
              <w:t>.112</w:t>
            </w:r>
          </w:p>
        </w:tc>
        <w:tc>
          <w:tcPr>
            <w:tcW w:w="0" w:type="auto"/>
            <w:tcMar>
              <w:top w:w="15" w:type="dxa"/>
              <w:left w:w="140" w:type="dxa"/>
              <w:bottom w:w="15" w:type="dxa"/>
              <w:right w:w="140" w:type="dxa"/>
            </w:tcMar>
            <w:vAlign w:val="center"/>
            <w:hideMark/>
          </w:tcPr>
          <w:p w:rsidR="00DD6699" w:rsidRPr="00201600" w:rsidRDefault="00DD6699" w:rsidP="0074592D">
            <w:pPr>
              <w:spacing w:after="0" w:line="240" w:lineRule="auto"/>
              <w:jc w:val="both"/>
              <w:rPr>
                <w:rFonts w:ascii="Times New Roman" w:hAnsi="Times New Roman" w:cs="Times New Roman"/>
                <w:iCs/>
                <w:sz w:val="24"/>
                <w:szCs w:val="24"/>
              </w:rPr>
            </w:pPr>
            <w:r w:rsidRPr="00201600">
              <w:rPr>
                <w:rFonts w:ascii="Times New Roman" w:hAnsi="Times New Roman" w:cs="Times New Roman"/>
                <w:iCs/>
                <w:sz w:val="24"/>
                <w:szCs w:val="24"/>
              </w:rPr>
              <w:t>8.424</w:t>
            </w:r>
          </w:p>
        </w:tc>
        <w:tc>
          <w:tcPr>
            <w:tcW w:w="0" w:type="auto"/>
            <w:tcMar>
              <w:top w:w="15" w:type="dxa"/>
              <w:left w:w="140" w:type="dxa"/>
              <w:bottom w:w="15" w:type="dxa"/>
              <w:right w:w="140" w:type="dxa"/>
            </w:tcMar>
            <w:vAlign w:val="center"/>
            <w:hideMark/>
          </w:tcPr>
          <w:p w:rsidR="00DD6699" w:rsidRPr="00201600" w:rsidRDefault="00DD6699" w:rsidP="0074592D">
            <w:pPr>
              <w:spacing w:after="0" w:line="240" w:lineRule="auto"/>
              <w:jc w:val="both"/>
              <w:rPr>
                <w:rFonts w:ascii="Times New Roman" w:hAnsi="Times New Roman" w:cs="Times New Roman"/>
                <w:iCs/>
                <w:sz w:val="24"/>
                <w:szCs w:val="24"/>
              </w:rPr>
            </w:pPr>
            <w:r w:rsidRPr="00201600">
              <w:rPr>
                <w:rFonts w:ascii="Times New Roman" w:hAnsi="Times New Roman" w:cs="Times New Roman"/>
                <w:iCs/>
                <w:sz w:val="24"/>
                <w:szCs w:val="24"/>
              </w:rPr>
              <w:t>***</w:t>
            </w:r>
          </w:p>
        </w:tc>
      </w:tr>
      <w:tr w:rsidR="00DD6699" w:rsidRPr="00201600" w:rsidTr="0074592D">
        <w:tc>
          <w:tcPr>
            <w:tcW w:w="0" w:type="auto"/>
            <w:tcMar>
              <w:top w:w="15" w:type="dxa"/>
              <w:left w:w="57" w:type="dxa"/>
              <w:bottom w:w="15" w:type="dxa"/>
              <w:right w:w="57" w:type="dxa"/>
            </w:tcMar>
            <w:vAlign w:val="center"/>
            <w:hideMark/>
          </w:tcPr>
          <w:p w:rsidR="00DD6699" w:rsidRPr="00201600" w:rsidRDefault="00DD6699" w:rsidP="0074592D">
            <w:pPr>
              <w:spacing w:after="0" w:line="240" w:lineRule="auto"/>
              <w:jc w:val="both"/>
              <w:rPr>
                <w:rFonts w:ascii="Times New Roman" w:hAnsi="Times New Roman" w:cs="Times New Roman"/>
                <w:iCs/>
                <w:sz w:val="24"/>
                <w:szCs w:val="24"/>
              </w:rPr>
            </w:pPr>
            <w:r w:rsidRPr="00201600">
              <w:rPr>
                <w:rFonts w:ascii="Times New Roman" w:hAnsi="Times New Roman" w:cs="Times New Roman"/>
                <w:iCs/>
                <w:sz w:val="24"/>
                <w:szCs w:val="24"/>
              </w:rPr>
              <w:t>Y9</w:t>
            </w:r>
          </w:p>
        </w:tc>
        <w:tc>
          <w:tcPr>
            <w:tcW w:w="0" w:type="auto"/>
            <w:noWrap/>
            <w:tcMar>
              <w:top w:w="15" w:type="dxa"/>
              <w:left w:w="57" w:type="dxa"/>
              <w:bottom w:w="15" w:type="dxa"/>
              <w:right w:w="57" w:type="dxa"/>
            </w:tcMar>
            <w:vAlign w:val="center"/>
            <w:hideMark/>
          </w:tcPr>
          <w:p w:rsidR="00DD6699" w:rsidRPr="00201600" w:rsidRDefault="00DD6699" w:rsidP="0074592D">
            <w:pPr>
              <w:spacing w:after="0" w:line="240" w:lineRule="auto"/>
              <w:jc w:val="both"/>
              <w:rPr>
                <w:rFonts w:ascii="Times New Roman" w:hAnsi="Times New Roman" w:cs="Times New Roman"/>
                <w:iCs/>
                <w:sz w:val="24"/>
                <w:szCs w:val="24"/>
              </w:rPr>
            </w:pPr>
            <w:r w:rsidRPr="00201600">
              <w:rPr>
                <w:rFonts w:ascii="Times New Roman" w:hAnsi="Times New Roman" w:cs="Times New Roman"/>
                <w:iCs/>
                <w:sz w:val="24"/>
                <w:szCs w:val="24"/>
              </w:rPr>
              <w:t>&lt;---</w:t>
            </w:r>
          </w:p>
        </w:tc>
        <w:tc>
          <w:tcPr>
            <w:tcW w:w="2875" w:type="dxa"/>
            <w:tcBorders>
              <w:right w:val="single" w:sz="6" w:space="0" w:color="auto"/>
            </w:tcBorders>
            <w:tcMar>
              <w:top w:w="15" w:type="dxa"/>
              <w:left w:w="140" w:type="dxa"/>
              <w:bottom w:w="15" w:type="dxa"/>
              <w:right w:w="140" w:type="dxa"/>
            </w:tcMar>
            <w:vAlign w:val="center"/>
            <w:hideMark/>
          </w:tcPr>
          <w:p w:rsidR="00DD6699" w:rsidRPr="00201600" w:rsidRDefault="00DD6699" w:rsidP="0074592D">
            <w:pPr>
              <w:spacing w:after="0" w:line="240" w:lineRule="auto"/>
              <w:jc w:val="both"/>
              <w:rPr>
                <w:rFonts w:ascii="Times New Roman" w:hAnsi="Times New Roman" w:cs="Times New Roman"/>
                <w:iCs/>
                <w:sz w:val="24"/>
                <w:szCs w:val="24"/>
              </w:rPr>
            </w:pPr>
            <w:r w:rsidRPr="00201600">
              <w:rPr>
                <w:rFonts w:ascii="Times New Roman" w:hAnsi="Times New Roman" w:cs="Times New Roman"/>
                <w:iCs/>
                <w:sz w:val="24"/>
                <w:szCs w:val="24"/>
              </w:rPr>
              <w:t>Language barrier</w:t>
            </w:r>
          </w:p>
        </w:tc>
        <w:tc>
          <w:tcPr>
            <w:tcW w:w="1295" w:type="dxa"/>
            <w:tcMar>
              <w:top w:w="15" w:type="dxa"/>
              <w:left w:w="140" w:type="dxa"/>
              <w:bottom w:w="15" w:type="dxa"/>
              <w:right w:w="140" w:type="dxa"/>
            </w:tcMar>
            <w:vAlign w:val="center"/>
            <w:hideMark/>
          </w:tcPr>
          <w:p w:rsidR="00DD6699" w:rsidRPr="00201600" w:rsidRDefault="00DD6699" w:rsidP="0074592D">
            <w:pPr>
              <w:spacing w:after="0" w:line="240" w:lineRule="auto"/>
              <w:jc w:val="both"/>
              <w:rPr>
                <w:rFonts w:ascii="Times New Roman" w:hAnsi="Times New Roman" w:cs="Times New Roman"/>
                <w:iCs/>
                <w:sz w:val="24"/>
                <w:szCs w:val="24"/>
              </w:rPr>
            </w:pPr>
            <w:r w:rsidRPr="00201600">
              <w:rPr>
                <w:rFonts w:ascii="Times New Roman" w:hAnsi="Times New Roman" w:cs="Times New Roman"/>
                <w:iCs/>
                <w:sz w:val="24"/>
                <w:szCs w:val="24"/>
              </w:rPr>
              <w:t>.613</w:t>
            </w:r>
          </w:p>
        </w:tc>
        <w:tc>
          <w:tcPr>
            <w:tcW w:w="1455" w:type="dxa"/>
            <w:tcMar>
              <w:top w:w="15" w:type="dxa"/>
              <w:left w:w="140" w:type="dxa"/>
              <w:bottom w:w="15" w:type="dxa"/>
              <w:right w:w="140" w:type="dxa"/>
            </w:tcMar>
            <w:vAlign w:val="center"/>
            <w:hideMark/>
          </w:tcPr>
          <w:p w:rsidR="00DD6699" w:rsidRPr="00201600" w:rsidRDefault="00DD6699" w:rsidP="0074592D">
            <w:pPr>
              <w:spacing w:after="0" w:line="240" w:lineRule="auto"/>
              <w:jc w:val="both"/>
              <w:rPr>
                <w:rFonts w:ascii="Times New Roman" w:hAnsi="Times New Roman" w:cs="Times New Roman"/>
                <w:iCs/>
                <w:sz w:val="24"/>
                <w:szCs w:val="24"/>
              </w:rPr>
            </w:pPr>
            <w:r w:rsidRPr="00201600">
              <w:rPr>
                <w:rFonts w:ascii="Times New Roman" w:hAnsi="Times New Roman" w:cs="Times New Roman"/>
                <w:iCs/>
                <w:sz w:val="24"/>
                <w:szCs w:val="24"/>
              </w:rPr>
              <w:t>.199</w:t>
            </w:r>
          </w:p>
        </w:tc>
        <w:tc>
          <w:tcPr>
            <w:tcW w:w="0" w:type="auto"/>
            <w:tcMar>
              <w:top w:w="15" w:type="dxa"/>
              <w:left w:w="140" w:type="dxa"/>
              <w:bottom w:w="15" w:type="dxa"/>
              <w:right w:w="140" w:type="dxa"/>
            </w:tcMar>
            <w:vAlign w:val="center"/>
            <w:hideMark/>
          </w:tcPr>
          <w:p w:rsidR="00DD6699" w:rsidRPr="00201600" w:rsidRDefault="00DD6699" w:rsidP="0074592D">
            <w:pPr>
              <w:spacing w:after="0" w:line="240" w:lineRule="auto"/>
              <w:jc w:val="both"/>
              <w:rPr>
                <w:rFonts w:ascii="Times New Roman" w:hAnsi="Times New Roman" w:cs="Times New Roman"/>
                <w:iCs/>
                <w:sz w:val="24"/>
                <w:szCs w:val="24"/>
              </w:rPr>
            </w:pPr>
            <w:r w:rsidRPr="00201600">
              <w:rPr>
                <w:rFonts w:ascii="Times New Roman" w:hAnsi="Times New Roman" w:cs="Times New Roman"/>
                <w:iCs/>
                <w:sz w:val="24"/>
                <w:szCs w:val="24"/>
              </w:rPr>
              <w:t>3.080</w:t>
            </w:r>
          </w:p>
        </w:tc>
        <w:tc>
          <w:tcPr>
            <w:tcW w:w="0" w:type="auto"/>
            <w:tcMar>
              <w:top w:w="15" w:type="dxa"/>
              <w:left w:w="140" w:type="dxa"/>
              <w:bottom w:w="15" w:type="dxa"/>
              <w:right w:w="140" w:type="dxa"/>
            </w:tcMar>
            <w:vAlign w:val="center"/>
            <w:hideMark/>
          </w:tcPr>
          <w:p w:rsidR="00DD6699" w:rsidRPr="00201600" w:rsidRDefault="00DD6699" w:rsidP="0074592D">
            <w:pPr>
              <w:spacing w:after="0" w:line="240" w:lineRule="auto"/>
              <w:jc w:val="both"/>
              <w:rPr>
                <w:rFonts w:ascii="Times New Roman" w:hAnsi="Times New Roman" w:cs="Times New Roman"/>
                <w:iCs/>
                <w:sz w:val="24"/>
                <w:szCs w:val="24"/>
              </w:rPr>
            </w:pPr>
            <w:r w:rsidRPr="00201600">
              <w:rPr>
                <w:rFonts w:ascii="Times New Roman" w:hAnsi="Times New Roman" w:cs="Times New Roman"/>
                <w:iCs/>
                <w:sz w:val="24"/>
                <w:szCs w:val="24"/>
              </w:rPr>
              <w:t>.002</w:t>
            </w:r>
          </w:p>
        </w:tc>
      </w:tr>
      <w:tr w:rsidR="00DD6699" w:rsidRPr="00201600" w:rsidTr="0074592D">
        <w:tc>
          <w:tcPr>
            <w:tcW w:w="0" w:type="auto"/>
            <w:tcMar>
              <w:top w:w="15" w:type="dxa"/>
              <w:left w:w="57" w:type="dxa"/>
              <w:bottom w:w="15" w:type="dxa"/>
              <w:right w:w="57" w:type="dxa"/>
            </w:tcMar>
            <w:vAlign w:val="center"/>
            <w:hideMark/>
          </w:tcPr>
          <w:p w:rsidR="00DD6699" w:rsidRPr="00201600" w:rsidRDefault="00DD6699" w:rsidP="0074592D">
            <w:pPr>
              <w:spacing w:after="0" w:line="240" w:lineRule="auto"/>
              <w:jc w:val="both"/>
              <w:rPr>
                <w:rFonts w:ascii="Times New Roman" w:hAnsi="Times New Roman" w:cs="Times New Roman"/>
                <w:iCs/>
                <w:sz w:val="24"/>
                <w:szCs w:val="24"/>
              </w:rPr>
            </w:pPr>
            <w:r w:rsidRPr="00201600">
              <w:rPr>
                <w:rFonts w:ascii="Times New Roman" w:hAnsi="Times New Roman" w:cs="Times New Roman"/>
                <w:iCs/>
                <w:sz w:val="24"/>
                <w:szCs w:val="24"/>
              </w:rPr>
              <w:t>Y9</w:t>
            </w:r>
          </w:p>
        </w:tc>
        <w:tc>
          <w:tcPr>
            <w:tcW w:w="0" w:type="auto"/>
            <w:noWrap/>
            <w:tcMar>
              <w:top w:w="15" w:type="dxa"/>
              <w:left w:w="57" w:type="dxa"/>
              <w:bottom w:w="15" w:type="dxa"/>
              <w:right w:w="57" w:type="dxa"/>
            </w:tcMar>
            <w:vAlign w:val="center"/>
            <w:hideMark/>
          </w:tcPr>
          <w:p w:rsidR="00DD6699" w:rsidRPr="00201600" w:rsidRDefault="00DD6699" w:rsidP="0074592D">
            <w:pPr>
              <w:spacing w:after="0" w:line="240" w:lineRule="auto"/>
              <w:jc w:val="both"/>
              <w:rPr>
                <w:rFonts w:ascii="Times New Roman" w:hAnsi="Times New Roman" w:cs="Times New Roman"/>
                <w:iCs/>
                <w:sz w:val="24"/>
                <w:szCs w:val="24"/>
              </w:rPr>
            </w:pPr>
            <w:r w:rsidRPr="00201600">
              <w:rPr>
                <w:rFonts w:ascii="Times New Roman" w:hAnsi="Times New Roman" w:cs="Times New Roman"/>
                <w:iCs/>
                <w:sz w:val="24"/>
                <w:szCs w:val="24"/>
              </w:rPr>
              <w:t>&lt;---</w:t>
            </w:r>
          </w:p>
        </w:tc>
        <w:tc>
          <w:tcPr>
            <w:tcW w:w="2875" w:type="dxa"/>
            <w:tcBorders>
              <w:right w:val="single" w:sz="6" w:space="0" w:color="auto"/>
            </w:tcBorders>
            <w:tcMar>
              <w:top w:w="15" w:type="dxa"/>
              <w:left w:w="140" w:type="dxa"/>
              <w:bottom w:w="15" w:type="dxa"/>
              <w:right w:w="140" w:type="dxa"/>
            </w:tcMar>
            <w:vAlign w:val="center"/>
            <w:hideMark/>
          </w:tcPr>
          <w:p w:rsidR="00DD6699" w:rsidRPr="00201600" w:rsidRDefault="00DD6699" w:rsidP="0074592D">
            <w:pPr>
              <w:spacing w:after="0" w:line="240" w:lineRule="auto"/>
              <w:jc w:val="both"/>
              <w:rPr>
                <w:rFonts w:ascii="Times New Roman" w:hAnsi="Times New Roman" w:cs="Times New Roman"/>
                <w:iCs/>
                <w:sz w:val="24"/>
                <w:szCs w:val="24"/>
              </w:rPr>
            </w:pPr>
            <w:r w:rsidRPr="00201600">
              <w:rPr>
                <w:rFonts w:ascii="Times New Roman" w:hAnsi="Times New Roman" w:cs="Times New Roman"/>
                <w:iCs/>
                <w:sz w:val="24"/>
                <w:szCs w:val="24"/>
              </w:rPr>
              <w:t>Quality of service</w:t>
            </w:r>
          </w:p>
        </w:tc>
        <w:tc>
          <w:tcPr>
            <w:tcW w:w="1295" w:type="dxa"/>
            <w:tcMar>
              <w:top w:w="15" w:type="dxa"/>
              <w:left w:w="140" w:type="dxa"/>
              <w:bottom w:w="15" w:type="dxa"/>
              <w:right w:w="140" w:type="dxa"/>
            </w:tcMar>
            <w:vAlign w:val="center"/>
            <w:hideMark/>
          </w:tcPr>
          <w:p w:rsidR="00DD6699" w:rsidRPr="00201600" w:rsidRDefault="00DD6699" w:rsidP="0074592D">
            <w:pPr>
              <w:spacing w:after="0" w:line="240" w:lineRule="auto"/>
              <w:jc w:val="both"/>
              <w:rPr>
                <w:rFonts w:ascii="Times New Roman" w:hAnsi="Times New Roman" w:cs="Times New Roman"/>
                <w:iCs/>
                <w:sz w:val="24"/>
                <w:szCs w:val="24"/>
              </w:rPr>
            </w:pPr>
            <w:r w:rsidRPr="00201600">
              <w:rPr>
                <w:rFonts w:ascii="Times New Roman" w:hAnsi="Times New Roman" w:cs="Times New Roman"/>
                <w:iCs/>
                <w:sz w:val="24"/>
                <w:szCs w:val="24"/>
              </w:rPr>
              <w:t>.092</w:t>
            </w:r>
          </w:p>
        </w:tc>
        <w:tc>
          <w:tcPr>
            <w:tcW w:w="1455" w:type="dxa"/>
            <w:tcMar>
              <w:top w:w="15" w:type="dxa"/>
              <w:left w:w="140" w:type="dxa"/>
              <w:bottom w:w="15" w:type="dxa"/>
              <w:right w:w="140" w:type="dxa"/>
            </w:tcMar>
            <w:vAlign w:val="center"/>
            <w:hideMark/>
          </w:tcPr>
          <w:p w:rsidR="00DD6699" w:rsidRPr="00201600" w:rsidRDefault="00DD6699" w:rsidP="0074592D">
            <w:pPr>
              <w:spacing w:after="0" w:line="240" w:lineRule="auto"/>
              <w:jc w:val="both"/>
              <w:rPr>
                <w:rFonts w:ascii="Times New Roman" w:hAnsi="Times New Roman" w:cs="Times New Roman"/>
                <w:iCs/>
                <w:sz w:val="24"/>
                <w:szCs w:val="24"/>
              </w:rPr>
            </w:pPr>
            <w:r w:rsidRPr="00201600">
              <w:rPr>
                <w:rFonts w:ascii="Times New Roman" w:hAnsi="Times New Roman" w:cs="Times New Roman"/>
                <w:iCs/>
                <w:sz w:val="24"/>
                <w:szCs w:val="24"/>
              </w:rPr>
              <w:t>.139</w:t>
            </w:r>
          </w:p>
        </w:tc>
        <w:tc>
          <w:tcPr>
            <w:tcW w:w="0" w:type="auto"/>
            <w:tcMar>
              <w:top w:w="15" w:type="dxa"/>
              <w:left w:w="140" w:type="dxa"/>
              <w:bottom w:w="15" w:type="dxa"/>
              <w:right w:w="140" w:type="dxa"/>
            </w:tcMar>
            <w:vAlign w:val="center"/>
            <w:hideMark/>
          </w:tcPr>
          <w:p w:rsidR="00DD6699" w:rsidRPr="00201600" w:rsidRDefault="00DD6699" w:rsidP="0074592D">
            <w:pPr>
              <w:spacing w:after="0" w:line="240" w:lineRule="auto"/>
              <w:jc w:val="both"/>
              <w:rPr>
                <w:rFonts w:ascii="Times New Roman" w:hAnsi="Times New Roman" w:cs="Times New Roman"/>
                <w:iCs/>
                <w:sz w:val="24"/>
                <w:szCs w:val="24"/>
              </w:rPr>
            </w:pPr>
            <w:r w:rsidRPr="00201600">
              <w:rPr>
                <w:rFonts w:ascii="Times New Roman" w:hAnsi="Times New Roman" w:cs="Times New Roman"/>
                <w:iCs/>
                <w:sz w:val="24"/>
                <w:szCs w:val="24"/>
              </w:rPr>
              <w:t>.657</w:t>
            </w:r>
          </w:p>
        </w:tc>
        <w:tc>
          <w:tcPr>
            <w:tcW w:w="0" w:type="auto"/>
            <w:tcMar>
              <w:top w:w="15" w:type="dxa"/>
              <w:left w:w="140" w:type="dxa"/>
              <w:bottom w:w="15" w:type="dxa"/>
              <w:right w:w="140" w:type="dxa"/>
            </w:tcMar>
            <w:vAlign w:val="center"/>
            <w:hideMark/>
          </w:tcPr>
          <w:p w:rsidR="00DD6699" w:rsidRPr="00201600" w:rsidRDefault="00DD6699" w:rsidP="0074592D">
            <w:pPr>
              <w:spacing w:after="0" w:line="240" w:lineRule="auto"/>
              <w:jc w:val="both"/>
              <w:rPr>
                <w:rFonts w:ascii="Times New Roman" w:hAnsi="Times New Roman" w:cs="Times New Roman"/>
                <w:iCs/>
                <w:sz w:val="24"/>
                <w:szCs w:val="24"/>
              </w:rPr>
            </w:pPr>
            <w:r w:rsidRPr="00201600">
              <w:rPr>
                <w:rFonts w:ascii="Times New Roman" w:hAnsi="Times New Roman" w:cs="Times New Roman"/>
                <w:iCs/>
                <w:sz w:val="24"/>
                <w:szCs w:val="24"/>
              </w:rPr>
              <w:t>.511</w:t>
            </w:r>
          </w:p>
        </w:tc>
      </w:tr>
    </w:tbl>
    <w:p w:rsidR="00DD6699" w:rsidRPr="00201600" w:rsidRDefault="00DD6699" w:rsidP="00DD6699">
      <w:pPr>
        <w:spacing w:after="0" w:line="240" w:lineRule="auto"/>
        <w:jc w:val="both"/>
        <w:rPr>
          <w:rFonts w:ascii="Times New Roman" w:hAnsi="Times New Roman" w:cs="Times New Roman"/>
          <w:i/>
          <w:iCs/>
          <w:sz w:val="24"/>
          <w:szCs w:val="24"/>
        </w:rPr>
      </w:pPr>
      <w:r w:rsidRPr="00201600">
        <w:rPr>
          <w:rFonts w:ascii="Times New Roman" w:hAnsi="Times New Roman" w:cs="Times New Roman"/>
          <w:i/>
          <w:iCs/>
          <w:sz w:val="24"/>
          <w:szCs w:val="24"/>
        </w:rPr>
        <w:t>***indicate a highly significant at p&lt;0.001</w:t>
      </w:r>
    </w:p>
    <w:p w:rsidR="00DD6699" w:rsidRPr="00201600" w:rsidRDefault="00DD6699" w:rsidP="00DD6699">
      <w:pPr>
        <w:spacing w:after="0" w:line="240" w:lineRule="auto"/>
        <w:jc w:val="both"/>
        <w:rPr>
          <w:rFonts w:ascii="Times New Roman" w:hAnsi="Times New Roman" w:cs="Times New Roman"/>
          <w:iCs/>
          <w:sz w:val="24"/>
          <w:szCs w:val="24"/>
        </w:rPr>
      </w:pPr>
    </w:p>
    <w:p w:rsidR="00DD6699" w:rsidRPr="00201600" w:rsidRDefault="00DD6699" w:rsidP="00DD6699">
      <w:pPr>
        <w:pStyle w:val="Heading1"/>
        <w:jc w:val="both"/>
        <w:rPr>
          <w:b w:val="0"/>
          <w:sz w:val="24"/>
          <w:szCs w:val="24"/>
        </w:rPr>
      </w:pPr>
      <w:bookmarkStart w:id="26" w:name="_Toc2766349"/>
      <w:r w:rsidRPr="00201600">
        <w:rPr>
          <w:sz w:val="24"/>
          <w:szCs w:val="24"/>
        </w:rPr>
        <w:t>6 CONCLUSION AND RECOMMENDATION</w:t>
      </w:r>
      <w:bookmarkEnd w:id="26"/>
    </w:p>
    <w:p w:rsidR="00DD6699" w:rsidRPr="00201600" w:rsidRDefault="00DD6699" w:rsidP="00DD6699">
      <w:pPr>
        <w:spacing w:line="240" w:lineRule="auto"/>
        <w:jc w:val="both"/>
        <w:rPr>
          <w:rFonts w:ascii="Times New Roman" w:hAnsi="Times New Roman" w:cs="Times New Roman"/>
          <w:sz w:val="24"/>
          <w:szCs w:val="24"/>
        </w:rPr>
      </w:pPr>
      <w:r w:rsidRPr="00201600">
        <w:rPr>
          <w:rFonts w:ascii="Times New Roman" w:hAnsi="Times New Roman" w:cs="Times New Roman"/>
          <w:sz w:val="24"/>
          <w:szCs w:val="24"/>
        </w:rPr>
        <w:t xml:space="preserve">Factor Analysis is a statistical multivariate analysis technique to analyze only common variances. The primary aim of this paper is to outline the research hypotheses and the procedure employed in Structural Equation Modeling (SEM) followed by developing scales to measure international customer satisfaction in the Chinese Banking Industry. By measuring the factors that influence international customer satisfaction using Confirmatory Factor Analysis (CFA), it is </w:t>
      </w:r>
      <w:r w:rsidRPr="00201600">
        <w:rPr>
          <w:rFonts w:ascii="Times New Roman" w:hAnsi="Times New Roman" w:cs="Times New Roman"/>
          <w:sz w:val="24"/>
          <w:szCs w:val="24"/>
        </w:rPr>
        <w:lastRenderedPageBreak/>
        <w:t xml:space="preserve">revealed that these factors have a significant influence with a higher cutoff Goodness-of-Fit Index (GFI) &gt;0.95 and MSEA (spec. &lt; 0.080) (see table 6). The empirical results of the structural model indicate that language barrier, international transaction, and quality of service have a significant effect on international customer satisfaction. This research has demonstrated that language barrier, international transaction, and quality of service are important constructs for evaluating the satisfaction of international customers of banks in China. The relevance of service delivery increases satisfaction retains customers and excels in sales of bank products and services. Services such as the customer’s ability to withdraw money from any bank branch in China, quick to respond to any banking query to customers, Bank employers try to communicate with customers in the language that they can understand. The study on international students of Bank in China was guided by the following objectives: To determine service quality, the level of customer satisfaction, and the relationship between service quality and customer satisfaction development. The SPSS and AMOS, applications used assessed the satisfaction in the area of assurance, responsiveness, reliability, empathy, language barrier, services, and international transaction. This proved the performance of the banks in China services to international students has been positive and triumphant. The bank’s ability to identify customer’s needs and providing them was crucial to the development of customer relations that in the end promote marketing of their products </w:t>
      </w:r>
      <w:r w:rsidR="00D716C4" w:rsidRPr="00201600">
        <w:rPr>
          <w:rFonts w:ascii="Times New Roman" w:hAnsi="Times New Roman" w:cs="Times New Roman"/>
          <w:sz w:val="24"/>
          <w:szCs w:val="24"/>
        </w:rPr>
        <w:fldChar w:fldCharType="begin" w:fldLock="1"/>
      </w:r>
      <w:r w:rsidRPr="00201600">
        <w:rPr>
          <w:rFonts w:ascii="Times New Roman" w:hAnsi="Times New Roman" w:cs="Times New Roman"/>
          <w:sz w:val="24"/>
          <w:szCs w:val="24"/>
        </w:rPr>
        <w:instrText>ADDIN CSL_CITATION {"citationItems":[{"id":"ITEM-1","itemData":{"author":[{"dropping-particle":"","family":"Latif","given":"A. A.","non-dropping-particle":"","parse-names":false,"suffix":""}],"container-title":"Australian Journal of Basic and Applied Sciences","id":"ITEM-1","issue":"April","issued":{"date-parts":[["2017"]]},"page":"20-28","title":"Impact of service quality on customer satisfaction","type":"article-journal","volume":"11"},"uris":["http://www.mendeley.com/documents/?uuid=21e80448-440d-4471-8119-73cb237f2441"]}],"mendeley":{"formattedCitation":"(Latif, 2017)","plainTextFormattedCitation":"(Latif, 2017)","previouslyFormattedCitation":"(Latif, 2017)"},"properties":{"noteIndex":0},"schema":"https://github.com/citation-style-language/schema/raw/master/csl-citation.json"}</w:instrText>
      </w:r>
      <w:r w:rsidR="00D716C4" w:rsidRPr="00201600">
        <w:rPr>
          <w:rFonts w:ascii="Times New Roman" w:hAnsi="Times New Roman" w:cs="Times New Roman"/>
          <w:sz w:val="24"/>
          <w:szCs w:val="24"/>
        </w:rPr>
        <w:fldChar w:fldCharType="separate"/>
      </w:r>
      <w:r w:rsidRPr="00201600">
        <w:rPr>
          <w:rFonts w:ascii="Times New Roman" w:hAnsi="Times New Roman" w:cs="Times New Roman"/>
          <w:noProof/>
          <w:sz w:val="24"/>
          <w:szCs w:val="24"/>
        </w:rPr>
        <w:t>(Latif, 2017)</w:t>
      </w:r>
      <w:r w:rsidR="00D716C4" w:rsidRPr="00201600">
        <w:rPr>
          <w:rFonts w:ascii="Times New Roman" w:hAnsi="Times New Roman" w:cs="Times New Roman"/>
          <w:sz w:val="24"/>
          <w:szCs w:val="24"/>
        </w:rPr>
        <w:fldChar w:fldCharType="end"/>
      </w:r>
      <w:r w:rsidRPr="00201600">
        <w:rPr>
          <w:rFonts w:ascii="Times New Roman" w:hAnsi="Times New Roman" w:cs="Times New Roman"/>
          <w:sz w:val="24"/>
          <w:szCs w:val="24"/>
        </w:rPr>
        <w:t>. From the customers, the bank shows the good response to their plight and provides them with a good and satisfactory services.</w:t>
      </w:r>
    </w:p>
    <w:p w:rsidR="00DD6699" w:rsidRPr="00201600" w:rsidRDefault="00DD6699" w:rsidP="00DD6699">
      <w:pPr>
        <w:spacing w:line="240" w:lineRule="auto"/>
        <w:jc w:val="both"/>
        <w:rPr>
          <w:rFonts w:ascii="Times New Roman" w:hAnsi="Times New Roman" w:cs="Times New Roman"/>
          <w:sz w:val="24"/>
          <w:szCs w:val="24"/>
        </w:rPr>
      </w:pPr>
      <w:r w:rsidRPr="00201600">
        <w:rPr>
          <w:rFonts w:ascii="Times New Roman" w:hAnsi="Times New Roman" w:cs="Times New Roman"/>
          <w:sz w:val="24"/>
          <w:szCs w:val="24"/>
        </w:rPr>
        <w:t>The suggestions are based on the study’s objectives and will increase customer satisfaction and services if followed by Banks in China. Below are the highlighted recommendations. Firstly, banks in China need more trained staff who are fluent in the English language to communicate with international customers. Truly, the bank’s staff inability to express themselves in English absolutely hurt the feelings of foreign customer’s satisfaction and their appreciation towards service quality. Secondly, I suggest that Banks in China facilitate international transaction/trade, some international students don’t know if Western Union is available in their bank, others say that they can’t make a deposit through Visa ATM or there is no Visa ATM in their bank, and that affect foreign customer’s satisfaction and their appreciation towards service quality.</w:t>
      </w:r>
    </w:p>
    <w:p w:rsidR="00DD6699" w:rsidRPr="00201600" w:rsidRDefault="00DD6699" w:rsidP="00DD6699">
      <w:pPr>
        <w:pStyle w:val="Heading1"/>
        <w:jc w:val="both"/>
        <w:rPr>
          <w:sz w:val="24"/>
          <w:szCs w:val="24"/>
        </w:rPr>
      </w:pPr>
      <w:bookmarkStart w:id="27" w:name="_Toc2766350"/>
      <w:r w:rsidRPr="00201600">
        <w:rPr>
          <w:sz w:val="24"/>
          <w:szCs w:val="24"/>
        </w:rPr>
        <w:t>ACKNOWLEDGEMENTS</w:t>
      </w:r>
      <w:bookmarkEnd w:id="27"/>
    </w:p>
    <w:p w:rsidR="00DD6699" w:rsidRPr="00201600" w:rsidRDefault="00DD6699" w:rsidP="00DD6699">
      <w:pPr>
        <w:spacing w:line="240" w:lineRule="auto"/>
        <w:jc w:val="both"/>
        <w:rPr>
          <w:rFonts w:ascii="Times New Roman" w:hAnsi="Times New Roman" w:cs="Times New Roman"/>
          <w:sz w:val="24"/>
          <w:szCs w:val="24"/>
        </w:rPr>
      </w:pPr>
      <w:r w:rsidRPr="00201600">
        <w:rPr>
          <w:rFonts w:ascii="Times New Roman" w:hAnsi="Times New Roman" w:cs="Times New Roman"/>
          <w:sz w:val="24"/>
          <w:szCs w:val="24"/>
        </w:rPr>
        <w:t>This research has been realized through the unreserved support of International students in China who completed the survey.</w:t>
      </w:r>
    </w:p>
    <w:p w:rsidR="00DD6699" w:rsidRPr="00201600" w:rsidRDefault="00DD6699" w:rsidP="00DD6699">
      <w:pPr>
        <w:pStyle w:val="Heading1"/>
        <w:jc w:val="both"/>
        <w:rPr>
          <w:b w:val="0"/>
          <w:sz w:val="24"/>
          <w:szCs w:val="24"/>
        </w:rPr>
      </w:pPr>
      <w:r w:rsidRPr="00201600">
        <w:rPr>
          <w:sz w:val="24"/>
          <w:szCs w:val="24"/>
        </w:rPr>
        <w:t>CONFLICTS OF INTEREST</w:t>
      </w:r>
    </w:p>
    <w:p w:rsidR="00DD6699" w:rsidRPr="00201600" w:rsidRDefault="00DD6699" w:rsidP="00DD6699">
      <w:pPr>
        <w:spacing w:line="240" w:lineRule="auto"/>
        <w:jc w:val="both"/>
        <w:rPr>
          <w:rFonts w:ascii="Times New Roman" w:hAnsi="Times New Roman" w:cs="Times New Roman"/>
          <w:sz w:val="24"/>
          <w:szCs w:val="24"/>
        </w:rPr>
      </w:pPr>
      <w:r w:rsidRPr="00201600">
        <w:rPr>
          <w:rFonts w:ascii="Times New Roman" w:hAnsi="Times New Roman" w:cs="Times New Roman"/>
          <w:sz w:val="24"/>
          <w:szCs w:val="24"/>
        </w:rPr>
        <w:t>There are no conflicts of interest in this work.</w:t>
      </w:r>
    </w:p>
    <w:p w:rsidR="00DD6699" w:rsidRPr="00201600" w:rsidRDefault="00DD6699" w:rsidP="00DD6699">
      <w:pPr>
        <w:pStyle w:val="Heading1"/>
        <w:jc w:val="both"/>
        <w:rPr>
          <w:b w:val="0"/>
          <w:sz w:val="24"/>
          <w:szCs w:val="24"/>
        </w:rPr>
      </w:pPr>
      <w:bookmarkStart w:id="28" w:name="_Toc2766351"/>
      <w:r w:rsidRPr="00201600">
        <w:rPr>
          <w:sz w:val="24"/>
          <w:szCs w:val="24"/>
        </w:rPr>
        <w:t>REFERENCES</w:t>
      </w:r>
      <w:bookmarkEnd w:id="28"/>
    </w:p>
    <w:p w:rsidR="00DD6699" w:rsidRPr="00201600" w:rsidRDefault="00D716C4" w:rsidP="00DD6699">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201600">
        <w:rPr>
          <w:rFonts w:ascii="Times New Roman" w:hAnsi="Times New Roman" w:cs="Times New Roman"/>
          <w:sz w:val="24"/>
          <w:szCs w:val="24"/>
        </w:rPr>
        <w:fldChar w:fldCharType="begin" w:fldLock="1"/>
      </w:r>
      <w:r w:rsidR="00DD6699" w:rsidRPr="00201600">
        <w:rPr>
          <w:rFonts w:ascii="Times New Roman" w:hAnsi="Times New Roman" w:cs="Times New Roman"/>
          <w:sz w:val="24"/>
          <w:szCs w:val="24"/>
        </w:rPr>
        <w:instrText xml:space="preserve">ADDIN Mendeley Bibliography CSL_BIBLIOGRAPHY </w:instrText>
      </w:r>
      <w:r w:rsidRPr="00201600">
        <w:rPr>
          <w:rFonts w:ascii="Times New Roman" w:hAnsi="Times New Roman" w:cs="Times New Roman"/>
          <w:sz w:val="24"/>
          <w:szCs w:val="24"/>
        </w:rPr>
        <w:fldChar w:fldCharType="separate"/>
      </w:r>
      <w:r w:rsidR="00DD6699" w:rsidRPr="00201600">
        <w:rPr>
          <w:rFonts w:ascii="Times New Roman" w:hAnsi="Times New Roman" w:cs="Times New Roman"/>
          <w:noProof/>
          <w:sz w:val="24"/>
          <w:szCs w:val="24"/>
        </w:rPr>
        <w:t xml:space="preserve">Anderson, E. W., &amp; Fornell, C. (2000). Foundations of the American Customer Satisfaction Index. </w:t>
      </w:r>
      <w:r w:rsidR="00DD6699" w:rsidRPr="00201600">
        <w:rPr>
          <w:rFonts w:ascii="Times New Roman" w:hAnsi="Times New Roman" w:cs="Times New Roman"/>
          <w:i/>
          <w:iCs/>
          <w:noProof/>
          <w:sz w:val="24"/>
          <w:szCs w:val="24"/>
        </w:rPr>
        <w:t>Total Quality Management</w:t>
      </w:r>
      <w:r w:rsidR="00DD6699" w:rsidRPr="00201600">
        <w:rPr>
          <w:rFonts w:ascii="Times New Roman" w:hAnsi="Times New Roman" w:cs="Times New Roman"/>
          <w:noProof/>
          <w:sz w:val="24"/>
          <w:szCs w:val="24"/>
        </w:rPr>
        <w:t xml:space="preserve">, </w:t>
      </w:r>
      <w:r w:rsidR="00DD6699" w:rsidRPr="00201600">
        <w:rPr>
          <w:rFonts w:ascii="Times New Roman" w:hAnsi="Times New Roman" w:cs="Times New Roman"/>
          <w:i/>
          <w:iCs/>
          <w:noProof/>
          <w:sz w:val="24"/>
          <w:szCs w:val="24"/>
        </w:rPr>
        <w:t>11</w:t>
      </w:r>
      <w:r w:rsidR="00DD6699" w:rsidRPr="00201600">
        <w:rPr>
          <w:rFonts w:ascii="Times New Roman" w:hAnsi="Times New Roman" w:cs="Times New Roman"/>
          <w:noProof/>
          <w:sz w:val="24"/>
          <w:szCs w:val="24"/>
        </w:rPr>
        <w:t xml:space="preserve">, 869–882. </w:t>
      </w:r>
      <w:r w:rsidR="00DD6699" w:rsidRPr="00201600">
        <w:rPr>
          <w:rFonts w:ascii="Times New Roman" w:hAnsi="Times New Roman" w:cs="Times New Roman"/>
          <w:noProof/>
          <w:sz w:val="24"/>
          <w:szCs w:val="24"/>
        </w:rPr>
        <w:lastRenderedPageBreak/>
        <w:t>https://doi.org/10.1080/09544120050135425</w:t>
      </w:r>
    </w:p>
    <w:p w:rsidR="00DD6699" w:rsidRPr="00201600" w:rsidRDefault="00DD6699" w:rsidP="00DD6699">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201600">
        <w:rPr>
          <w:rFonts w:ascii="Times New Roman" w:hAnsi="Times New Roman" w:cs="Times New Roman"/>
          <w:noProof/>
          <w:sz w:val="24"/>
          <w:szCs w:val="24"/>
        </w:rPr>
        <w:t>Brenya, R., &amp; Cui, W. (2018). International Students ’ Satisfaction with the Services of Agriculture Bank of China, 230–241. https://doi.org/10.4236/chnstd.2018.73020</w:t>
      </w:r>
    </w:p>
    <w:p w:rsidR="00DD6699" w:rsidRPr="00201600" w:rsidRDefault="00DD6699" w:rsidP="00DD6699">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201600">
        <w:rPr>
          <w:rFonts w:ascii="Times New Roman" w:hAnsi="Times New Roman" w:cs="Times New Roman"/>
          <w:noProof/>
          <w:sz w:val="24"/>
          <w:szCs w:val="24"/>
        </w:rPr>
        <w:t xml:space="preserve">Bus, A. J., Review, M., Study, A. C., &amp; Dawro, T. (2018). Arabian Journal of Business and Assessment of the Factors that Affect Customer Satisfaction on Service Quality, </w:t>
      </w:r>
      <w:r w:rsidRPr="00201600">
        <w:rPr>
          <w:rFonts w:ascii="Times New Roman" w:hAnsi="Times New Roman" w:cs="Times New Roman"/>
          <w:i/>
          <w:iCs/>
          <w:noProof/>
          <w:sz w:val="24"/>
          <w:szCs w:val="24"/>
        </w:rPr>
        <w:t>8</w:t>
      </w:r>
      <w:r w:rsidRPr="00201600">
        <w:rPr>
          <w:rFonts w:ascii="Times New Roman" w:hAnsi="Times New Roman" w:cs="Times New Roman"/>
          <w:noProof/>
          <w:sz w:val="24"/>
          <w:szCs w:val="24"/>
        </w:rPr>
        <w:t>(1), 1–5.</w:t>
      </w:r>
    </w:p>
    <w:p w:rsidR="00DD6699" w:rsidRPr="00201600" w:rsidRDefault="00DD6699" w:rsidP="00DD6699">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201600">
        <w:rPr>
          <w:rFonts w:ascii="Times New Roman" w:hAnsi="Times New Roman" w:cs="Times New Roman"/>
          <w:noProof/>
          <w:sz w:val="24"/>
          <w:szCs w:val="24"/>
          <w:lang w:val="fr-FR"/>
        </w:rPr>
        <w:t xml:space="preserve">Cavusgil, S. T., Calantone, R. J., &amp; Zhao, Y. (2003). </w:t>
      </w:r>
      <w:r w:rsidRPr="00201600">
        <w:rPr>
          <w:rFonts w:ascii="Times New Roman" w:hAnsi="Times New Roman" w:cs="Times New Roman"/>
          <w:noProof/>
          <w:sz w:val="24"/>
          <w:szCs w:val="24"/>
        </w:rPr>
        <w:t xml:space="preserve">Tacit Knowledge Transfer and Firm Innovation Capability. </w:t>
      </w:r>
      <w:r w:rsidRPr="00201600">
        <w:rPr>
          <w:rFonts w:ascii="Times New Roman" w:hAnsi="Times New Roman" w:cs="Times New Roman"/>
          <w:i/>
          <w:iCs/>
          <w:noProof/>
          <w:sz w:val="24"/>
          <w:szCs w:val="24"/>
        </w:rPr>
        <w:t>Journal of Business &amp; Industrial Marketing</w:t>
      </w:r>
      <w:r w:rsidRPr="00201600">
        <w:rPr>
          <w:rFonts w:ascii="Times New Roman" w:hAnsi="Times New Roman" w:cs="Times New Roman"/>
          <w:noProof/>
          <w:sz w:val="24"/>
          <w:szCs w:val="24"/>
        </w:rPr>
        <w:t>, 18,6-21.</w:t>
      </w:r>
    </w:p>
    <w:p w:rsidR="00DD6699" w:rsidRPr="00201600" w:rsidRDefault="00DD6699" w:rsidP="00DD6699">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201600">
        <w:rPr>
          <w:rFonts w:ascii="Times New Roman" w:hAnsi="Times New Roman" w:cs="Times New Roman"/>
          <w:noProof/>
          <w:sz w:val="24"/>
          <w:szCs w:val="24"/>
        </w:rPr>
        <w:t xml:space="preserve">Field, A. (2009). </w:t>
      </w:r>
      <w:r w:rsidRPr="00201600">
        <w:rPr>
          <w:rFonts w:ascii="Times New Roman" w:hAnsi="Times New Roman" w:cs="Times New Roman"/>
          <w:i/>
          <w:iCs/>
          <w:noProof/>
          <w:sz w:val="24"/>
          <w:szCs w:val="24"/>
        </w:rPr>
        <w:t>Discovering Statistics Using SPSS</w:t>
      </w:r>
      <w:r w:rsidRPr="00201600">
        <w:rPr>
          <w:rFonts w:ascii="Times New Roman" w:hAnsi="Times New Roman" w:cs="Times New Roman"/>
          <w:noProof/>
          <w:sz w:val="24"/>
          <w:szCs w:val="24"/>
        </w:rPr>
        <w:t xml:space="preserve"> (3rd ed.). Sage.</w:t>
      </w:r>
    </w:p>
    <w:p w:rsidR="00DD6699" w:rsidRPr="00201600" w:rsidRDefault="00DD6699" w:rsidP="00DD6699">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201600">
        <w:rPr>
          <w:rFonts w:ascii="Times New Roman" w:hAnsi="Times New Roman" w:cs="Times New Roman"/>
          <w:noProof/>
          <w:sz w:val="24"/>
          <w:szCs w:val="24"/>
        </w:rPr>
        <w:t xml:space="preserve">Fornell, C., Rust, R. T., &amp; Dekimpe, M. G. (2010). The Effect of Customer Satisfaction on Consumer Spending Growth. </w:t>
      </w:r>
      <w:r w:rsidRPr="00201600">
        <w:rPr>
          <w:rFonts w:ascii="Times New Roman" w:hAnsi="Times New Roman" w:cs="Times New Roman"/>
          <w:i/>
          <w:iCs/>
          <w:noProof/>
          <w:sz w:val="24"/>
          <w:szCs w:val="24"/>
        </w:rPr>
        <w:t>Journal of Marketing Research</w:t>
      </w:r>
      <w:r w:rsidRPr="00201600">
        <w:rPr>
          <w:rFonts w:ascii="Times New Roman" w:hAnsi="Times New Roman" w:cs="Times New Roman"/>
          <w:noProof/>
          <w:sz w:val="24"/>
          <w:szCs w:val="24"/>
        </w:rPr>
        <w:t>, 47, 28–35.</w:t>
      </w:r>
    </w:p>
    <w:p w:rsidR="00DD6699" w:rsidRPr="00201600" w:rsidRDefault="00DD6699" w:rsidP="00DD6699">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201600">
        <w:rPr>
          <w:rFonts w:ascii="Times New Roman" w:hAnsi="Times New Roman" w:cs="Times New Roman"/>
          <w:noProof/>
          <w:sz w:val="24"/>
          <w:szCs w:val="24"/>
        </w:rPr>
        <w:t xml:space="preserve">Frank, B., &amp; Enkawa, T. (2008). How Economic Growth Affects Customer Satisfaction, </w:t>
      </w:r>
      <w:r w:rsidRPr="00201600">
        <w:rPr>
          <w:rFonts w:ascii="Times New Roman" w:hAnsi="Times New Roman" w:cs="Times New Roman"/>
          <w:i/>
          <w:iCs/>
          <w:noProof/>
          <w:sz w:val="24"/>
          <w:szCs w:val="24"/>
        </w:rPr>
        <w:t>13</w:t>
      </w:r>
      <w:r w:rsidRPr="00201600">
        <w:rPr>
          <w:rFonts w:ascii="Times New Roman" w:hAnsi="Times New Roman" w:cs="Times New Roman"/>
          <w:noProof/>
          <w:sz w:val="24"/>
          <w:szCs w:val="24"/>
        </w:rPr>
        <w:t>(2), 531–544.</w:t>
      </w:r>
    </w:p>
    <w:p w:rsidR="00DD6699" w:rsidRPr="00201600" w:rsidRDefault="00DD6699" w:rsidP="00DD6699">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201600">
        <w:rPr>
          <w:rFonts w:ascii="Times New Roman" w:hAnsi="Times New Roman" w:cs="Times New Roman"/>
          <w:noProof/>
          <w:sz w:val="24"/>
          <w:szCs w:val="24"/>
        </w:rPr>
        <w:t xml:space="preserve">Grissemann, U. S., &amp; Stockburger-Sauer, N. E. (2012). Customer Co-Creation of Travel Services: The Role of Company Support and Customer Satisfaction with the Co-Creation Performance. </w:t>
      </w:r>
      <w:r w:rsidRPr="00201600">
        <w:rPr>
          <w:rFonts w:ascii="Times New Roman" w:hAnsi="Times New Roman" w:cs="Times New Roman"/>
          <w:i/>
          <w:iCs/>
          <w:noProof/>
          <w:sz w:val="24"/>
          <w:szCs w:val="24"/>
        </w:rPr>
        <w:t>Tourism Management</w:t>
      </w:r>
      <w:r w:rsidRPr="00201600">
        <w:rPr>
          <w:rFonts w:ascii="Times New Roman" w:hAnsi="Times New Roman" w:cs="Times New Roman"/>
          <w:noProof/>
          <w:sz w:val="24"/>
          <w:szCs w:val="24"/>
        </w:rPr>
        <w:t>, 33, 1483–1492.</w:t>
      </w:r>
    </w:p>
    <w:p w:rsidR="00DD6699" w:rsidRPr="00201600" w:rsidRDefault="00DD6699" w:rsidP="00DD6699">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201600">
        <w:rPr>
          <w:rFonts w:ascii="Times New Roman" w:hAnsi="Times New Roman" w:cs="Times New Roman"/>
          <w:noProof/>
          <w:sz w:val="24"/>
          <w:szCs w:val="24"/>
        </w:rPr>
        <w:t xml:space="preserve">Gümüş, S., Apak, S., Burçin, T., &amp; Gülnihal, H. (2015). Ultimate Point in the Service Provided by the Banks to Their Customers : Customer Satisfaction in the Common Use of ATMs. </w:t>
      </w:r>
      <w:r w:rsidRPr="00201600">
        <w:rPr>
          <w:rFonts w:ascii="Times New Roman" w:hAnsi="Times New Roman" w:cs="Times New Roman"/>
          <w:i/>
          <w:iCs/>
          <w:noProof/>
          <w:sz w:val="24"/>
          <w:szCs w:val="24"/>
        </w:rPr>
        <w:t>Procedia - Social and Behavioral Sciences</w:t>
      </w:r>
      <w:r w:rsidRPr="00201600">
        <w:rPr>
          <w:rFonts w:ascii="Times New Roman" w:hAnsi="Times New Roman" w:cs="Times New Roman"/>
          <w:noProof/>
          <w:sz w:val="24"/>
          <w:szCs w:val="24"/>
        </w:rPr>
        <w:t xml:space="preserve">, </w:t>
      </w:r>
      <w:r w:rsidRPr="00201600">
        <w:rPr>
          <w:rFonts w:ascii="Times New Roman" w:hAnsi="Times New Roman" w:cs="Times New Roman"/>
          <w:i/>
          <w:iCs/>
          <w:noProof/>
          <w:sz w:val="24"/>
          <w:szCs w:val="24"/>
        </w:rPr>
        <w:t>207</w:t>
      </w:r>
      <w:r w:rsidRPr="00201600">
        <w:rPr>
          <w:rFonts w:ascii="Times New Roman" w:hAnsi="Times New Roman" w:cs="Times New Roman"/>
          <w:noProof/>
          <w:sz w:val="24"/>
          <w:szCs w:val="24"/>
        </w:rPr>
        <w:t>, 98–110. https://doi.org/10.1016/j.sbspro.2015.10.155</w:t>
      </w:r>
    </w:p>
    <w:p w:rsidR="00DD6699" w:rsidRPr="00201600" w:rsidRDefault="00DD6699" w:rsidP="00DD6699">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201600">
        <w:rPr>
          <w:rFonts w:ascii="Times New Roman" w:hAnsi="Times New Roman" w:cs="Times New Roman"/>
          <w:noProof/>
          <w:sz w:val="24"/>
          <w:szCs w:val="24"/>
        </w:rPr>
        <w:t xml:space="preserve">Hair, J., Black, B. Babin, B., Anderson, R. and Tatham, R. (2010). </w:t>
      </w:r>
      <w:r w:rsidRPr="00201600">
        <w:rPr>
          <w:rFonts w:ascii="Times New Roman" w:hAnsi="Times New Roman" w:cs="Times New Roman"/>
          <w:i/>
          <w:iCs/>
          <w:noProof/>
          <w:sz w:val="24"/>
          <w:szCs w:val="24"/>
        </w:rPr>
        <w:t>Multivariate Data Analysis</w:t>
      </w:r>
      <w:r w:rsidRPr="00201600">
        <w:rPr>
          <w:rFonts w:ascii="Times New Roman" w:hAnsi="Times New Roman" w:cs="Times New Roman"/>
          <w:noProof/>
          <w:sz w:val="24"/>
          <w:szCs w:val="24"/>
        </w:rPr>
        <w:t>. (Upper Saddle River, Ed.) (7th edit). NJ: Prentice-Hall.</w:t>
      </w:r>
    </w:p>
    <w:p w:rsidR="00DD6699" w:rsidRPr="00201600" w:rsidRDefault="00DD6699" w:rsidP="00DD6699">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201600">
        <w:rPr>
          <w:rFonts w:ascii="Times New Roman" w:hAnsi="Times New Roman" w:cs="Times New Roman"/>
          <w:noProof/>
          <w:sz w:val="24"/>
          <w:szCs w:val="24"/>
          <w:lang w:val="fr-FR"/>
        </w:rPr>
        <w:t xml:space="preserve">Hume, M., &amp; Mort, G. S. (2004). </w:t>
      </w:r>
      <w:r w:rsidRPr="00201600">
        <w:rPr>
          <w:rFonts w:ascii="Times New Roman" w:hAnsi="Times New Roman" w:cs="Times New Roman"/>
          <w:noProof/>
          <w:sz w:val="24"/>
          <w:szCs w:val="24"/>
        </w:rPr>
        <w:t>Satisfaction in performing arts : the role of value ?</w:t>
      </w:r>
      <w:r w:rsidRPr="00201600">
        <w:rPr>
          <w:rFonts w:ascii="Times New Roman" w:hAnsi="Times New Roman" w:cs="Times New Roman"/>
          <w:i/>
          <w:iCs/>
          <w:sz w:val="24"/>
          <w:szCs w:val="24"/>
        </w:rPr>
        <w:t xml:space="preserve"> </w:t>
      </w:r>
      <w:r w:rsidRPr="00201600">
        <w:rPr>
          <w:rFonts w:ascii="Times New Roman" w:hAnsi="Times New Roman" w:cs="Times New Roman"/>
          <w:i/>
          <w:iCs/>
          <w:noProof/>
          <w:sz w:val="24"/>
          <w:szCs w:val="24"/>
        </w:rPr>
        <w:t xml:space="preserve">European Journal of Marketing </w:t>
      </w:r>
      <w:r w:rsidRPr="00201600">
        <w:rPr>
          <w:rFonts w:ascii="Times New Roman" w:hAnsi="Times New Roman" w:cs="Times New Roman"/>
          <w:noProof/>
          <w:sz w:val="24"/>
          <w:szCs w:val="24"/>
        </w:rPr>
        <w:t>42(3/4):311-326</w:t>
      </w:r>
    </w:p>
    <w:p w:rsidR="00DD6699" w:rsidRPr="00201600" w:rsidRDefault="00DD6699" w:rsidP="00DD6699">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201600">
        <w:rPr>
          <w:rFonts w:ascii="Times New Roman" w:hAnsi="Times New Roman" w:cs="Times New Roman"/>
          <w:noProof/>
          <w:sz w:val="24"/>
          <w:szCs w:val="24"/>
        </w:rPr>
        <w:t xml:space="preserve">Khan, I. (2012). Impact of Customers Satisfaction And Customers Retention on Customer Loyalty. </w:t>
      </w:r>
      <w:r w:rsidRPr="00201600">
        <w:rPr>
          <w:rFonts w:ascii="Times New Roman" w:hAnsi="Times New Roman" w:cs="Times New Roman"/>
          <w:i/>
          <w:iCs/>
          <w:noProof/>
          <w:sz w:val="24"/>
          <w:szCs w:val="24"/>
        </w:rPr>
        <w:t>International Journal of Scientific &amp; Technology Research</w:t>
      </w:r>
      <w:r w:rsidRPr="00201600">
        <w:rPr>
          <w:rFonts w:ascii="Times New Roman" w:hAnsi="Times New Roman" w:cs="Times New Roman"/>
          <w:noProof/>
          <w:sz w:val="24"/>
          <w:szCs w:val="24"/>
        </w:rPr>
        <w:t xml:space="preserve">, </w:t>
      </w:r>
      <w:r w:rsidRPr="00201600">
        <w:rPr>
          <w:rFonts w:ascii="Times New Roman" w:hAnsi="Times New Roman" w:cs="Times New Roman"/>
          <w:i/>
          <w:iCs/>
          <w:noProof/>
          <w:sz w:val="24"/>
          <w:szCs w:val="24"/>
        </w:rPr>
        <w:t>1</w:t>
      </w:r>
      <w:r w:rsidRPr="00201600">
        <w:rPr>
          <w:rFonts w:ascii="Times New Roman" w:hAnsi="Times New Roman" w:cs="Times New Roman"/>
          <w:noProof/>
          <w:sz w:val="24"/>
          <w:szCs w:val="24"/>
        </w:rPr>
        <w:t>(2).</w:t>
      </w:r>
    </w:p>
    <w:p w:rsidR="00DD6699" w:rsidRPr="00201600" w:rsidRDefault="00DD6699" w:rsidP="00DD6699">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201600">
        <w:rPr>
          <w:rFonts w:ascii="Times New Roman" w:hAnsi="Times New Roman" w:cs="Times New Roman"/>
          <w:noProof/>
          <w:sz w:val="24"/>
          <w:szCs w:val="24"/>
        </w:rPr>
        <w:t xml:space="preserve">Kotler, P., &amp; Keller, K. L. (2012). </w:t>
      </w:r>
      <w:r w:rsidRPr="00201600">
        <w:rPr>
          <w:rFonts w:ascii="Times New Roman" w:hAnsi="Times New Roman" w:cs="Times New Roman"/>
          <w:i/>
          <w:iCs/>
          <w:noProof/>
          <w:sz w:val="24"/>
          <w:szCs w:val="24"/>
        </w:rPr>
        <w:t>Marketing Management</w:t>
      </w:r>
      <w:r w:rsidRPr="00201600">
        <w:rPr>
          <w:rFonts w:ascii="Times New Roman" w:hAnsi="Times New Roman" w:cs="Times New Roman"/>
          <w:noProof/>
          <w:sz w:val="24"/>
          <w:szCs w:val="24"/>
        </w:rPr>
        <w:t xml:space="preserve"> (14th ed.).</w:t>
      </w:r>
    </w:p>
    <w:p w:rsidR="00DD6699" w:rsidRPr="00201600" w:rsidRDefault="00DD6699" w:rsidP="00DD6699">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201600">
        <w:rPr>
          <w:rFonts w:ascii="Times New Roman" w:hAnsi="Times New Roman" w:cs="Times New Roman"/>
          <w:noProof/>
          <w:sz w:val="24"/>
          <w:szCs w:val="24"/>
        </w:rPr>
        <w:t xml:space="preserve">Latif, A. A. (2017). Impact of service quality on customer satisfaction. </w:t>
      </w:r>
      <w:r w:rsidRPr="00201600">
        <w:rPr>
          <w:rFonts w:ascii="Times New Roman" w:hAnsi="Times New Roman" w:cs="Times New Roman"/>
          <w:i/>
          <w:iCs/>
          <w:noProof/>
          <w:sz w:val="24"/>
          <w:szCs w:val="24"/>
        </w:rPr>
        <w:t>Australian Journal of Basic and Applied Sciences</w:t>
      </w:r>
      <w:r w:rsidRPr="00201600">
        <w:rPr>
          <w:rFonts w:ascii="Times New Roman" w:hAnsi="Times New Roman" w:cs="Times New Roman"/>
          <w:noProof/>
          <w:sz w:val="24"/>
          <w:szCs w:val="24"/>
        </w:rPr>
        <w:t xml:space="preserve">, </w:t>
      </w:r>
      <w:r w:rsidRPr="00201600">
        <w:rPr>
          <w:rFonts w:ascii="Times New Roman" w:hAnsi="Times New Roman" w:cs="Times New Roman"/>
          <w:i/>
          <w:iCs/>
          <w:noProof/>
          <w:sz w:val="24"/>
          <w:szCs w:val="24"/>
        </w:rPr>
        <w:t>11</w:t>
      </w:r>
      <w:r w:rsidRPr="00201600">
        <w:rPr>
          <w:rFonts w:ascii="Times New Roman" w:hAnsi="Times New Roman" w:cs="Times New Roman"/>
          <w:noProof/>
          <w:sz w:val="24"/>
          <w:szCs w:val="24"/>
        </w:rPr>
        <w:t>(April), 20–28.</w:t>
      </w:r>
    </w:p>
    <w:p w:rsidR="00DD6699" w:rsidRPr="00201600" w:rsidRDefault="00DD6699" w:rsidP="00DD6699">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201600">
        <w:rPr>
          <w:rFonts w:ascii="Times New Roman" w:hAnsi="Times New Roman" w:cs="Times New Roman"/>
          <w:noProof/>
          <w:sz w:val="24"/>
          <w:szCs w:val="24"/>
        </w:rPr>
        <w:t xml:space="preserve">Mei, G., Sook, Y., Kah, L., &amp; Seng, T. (2016). Understanding Customer Satisfaction of Internet Banking : A Case Study In Malacca. </w:t>
      </w:r>
      <w:r w:rsidRPr="00201600">
        <w:rPr>
          <w:rFonts w:ascii="Times New Roman" w:hAnsi="Times New Roman" w:cs="Times New Roman"/>
          <w:i/>
          <w:iCs/>
          <w:noProof/>
          <w:sz w:val="24"/>
          <w:szCs w:val="24"/>
        </w:rPr>
        <w:t>Procedia Economics and Finance</w:t>
      </w:r>
      <w:r w:rsidRPr="00201600">
        <w:rPr>
          <w:rFonts w:ascii="Times New Roman" w:hAnsi="Times New Roman" w:cs="Times New Roman"/>
          <w:noProof/>
          <w:sz w:val="24"/>
          <w:szCs w:val="24"/>
        </w:rPr>
        <w:t xml:space="preserve">, </w:t>
      </w:r>
      <w:r w:rsidRPr="00201600">
        <w:rPr>
          <w:rFonts w:ascii="Times New Roman" w:hAnsi="Times New Roman" w:cs="Times New Roman"/>
          <w:i/>
          <w:iCs/>
          <w:noProof/>
          <w:sz w:val="24"/>
          <w:szCs w:val="24"/>
        </w:rPr>
        <w:t>37</w:t>
      </w:r>
      <w:r w:rsidRPr="00201600">
        <w:rPr>
          <w:rFonts w:ascii="Times New Roman" w:hAnsi="Times New Roman" w:cs="Times New Roman"/>
          <w:noProof/>
          <w:sz w:val="24"/>
          <w:szCs w:val="24"/>
        </w:rPr>
        <w:t>(16), 80–85. https://doi.org/10.1016/S2212-5671(16)30096-X</w:t>
      </w:r>
    </w:p>
    <w:p w:rsidR="00DD6699" w:rsidRPr="00201600" w:rsidRDefault="00DD6699" w:rsidP="00DD6699">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201600">
        <w:rPr>
          <w:rFonts w:ascii="Times New Roman" w:hAnsi="Times New Roman" w:cs="Times New Roman"/>
          <w:noProof/>
          <w:sz w:val="24"/>
          <w:szCs w:val="24"/>
        </w:rPr>
        <w:t xml:space="preserve">Nimako, S. G., &amp; Mensah, A. F. (2014). Exploring Customer Dissatisfaction / Satisfaction and Complaining Responses among Bank Customers in Ghana, </w:t>
      </w:r>
      <w:r w:rsidRPr="00201600">
        <w:rPr>
          <w:rFonts w:ascii="Times New Roman" w:hAnsi="Times New Roman" w:cs="Times New Roman"/>
          <w:i/>
          <w:iCs/>
          <w:noProof/>
          <w:sz w:val="24"/>
          <w:szCs w:val="24"/>
        </w:rPr>
        <w:t>6</w:t>
      </w:r>
      <w:r w:rsidRPr="00201600">
        <w:rPr>
          <w:rFonts w:ascii="Times New Roman" w:hAnsi="Times New Roman" w:cs="Times New Roman"/>
          <w:noProof/>
          <w:sz w:val="24"/>
          <w:szCs w:val="24"/>
        </w:rPr>
        <w:t>(2), 58–71. https://doi.org/10.5539/ijms.v6n2p58</w:t>
      </w:r>
    </w:p>
    <w:p w:rsidR="00DD6699" w:rsidRPr="00201600" w:rsidRDefault="00DD6699" w:rsidP="00DD6699">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201600">
        <w:rPr>
          <w:rFonts w:ascii="Times New Roman" w:hAnsi="Times New Roman" w:cs="Times New Roman"/>
          <w:noProof/>
          <w:sz w:val="24"/>
          <w:szCs w:val="24"/>
        </w:rPr>
        <w:lastRenderedPageBreak/>
        <w:t xml:space="preserve">Nyarku, K. M., Kusi, L. Y., Domfeh, H. A., Koomson, I., &amp; Owusu, J. A. (2018). Moderating the Service Quality-Customer Loyalty Relation through Customer Satisfaction, Gender and Banking Status : Evidence from Mobile Money Users in University Of Cape Coast, Ghana, </w:t>
      </w:r>
      <w:r w:rsidRPr="00201600">
        <w:rPr>
          <w:rFonts w:ascii="Times New Roman" w:hAnsi="Times New Roman" w:cs="Times New Roman"/>
          <w:i/>
          <w:iCs/>
          <w:noProof/>
          <w:sz w:val="24"/>
          <w:szCs w:val="24"/>
        </w:rPr>
        <w:t>8</w:t>
      </w:r>
      <w:r w:rsidRPr="00201600">
        <w:rPr>
          <w:rFonts w:ascii="Times New Roman" w:hAnsi="Times New Roman" w:cs="Times New Roman"/>
          <w:noProof/>
          <w:sz w:val="24"/>
          <w:szCs w:val="24"/>
        </w:rPr>
        <w:t>(6), 704–732. https://doi.org/10.6007/IJARBSS/v8-i6/4265</w:t>
      </w:r>
    </w:p>
    <w:p w:rsidR="00DD6699" w:rsidRPr="00201600" w:rsidRDefault="00DD6699" w:rsidP="00DD6699">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201600">
        <w:rPr>
          <w:rFonts w:ascii="Times New Roman" w:hAnsi="Times New Roman" w:cs="Times New Roman"/>
          <w:noProof/>
          <w:sz w:val="24"/>
          <w:szCs w:val="24"/>
        </w:rPr>
        <w:t xml:space="preserve">Ozatac, N., Saner, T., &amp; Suzmen, Z. (2016). Customer Satisfaction in the Banking Sector : The Case of North. </w:t>
      </w:r>
      <w:r w:rsidRPr="00201600">
        <w:rPr>
          <w:rFonts w:ascii="Times New Roman" w:hAnsi="Times New Roman" w:cs="Times New Roman"/>
          <w:i/>
          <w:iCs/>
          <w:noProof/>
          <w:sz w:val="24"/>
          <w:szCs w:val="24"/>
        </w:rPr>
        <w:t>Procedia Economics and Finance</w:t>
      </w:r>
      <w:r w:rsidRPr="00201600">
        <w:rPr>
          <w:rFonts w:ascii="Times New Roman" w:hAnsi="Times New Roman" w:cs="Times New Roman"/>
          <w:noProof/>
          <w:sz w:val="24"/>
          <w:szCs w:val="24"/>
        </w:rPr>
        <w:t xml:space="preserve">, </w:t>
      </w:r>
      <w:r w:rsidRPr="00201600">
        <w:rPr>
          <w:rFonts w:ascii="Times New Roman" w:hAnsi="Times New Roman" w:cs="Times New Roman"/>
          <w:i/>
          <w:iCs/>
          <w:noProof/>
          <w:sz w:val="24"/>
          <w:szCs w:val="24"/>
        </w:rPr>
        <w:t>39</w:t>
      </w:r>
      <w:r w:rsidRPr="00201600">
        <w:rPr>
          <w:rFonts w:ascii="Times New Roman" w:hAnsi="Times New Roman" w:cs="Times New Roman"/>
          <w:noProof/>
          <w:sz w:val="24"/>
          <w:szCs w:val="24"/>
        </w:rPr>
        <w:t>(November 2015), 870–878. https://doi.org/10.1016/S2212-5671(16)30247-7</w:t>
      </w:r>
    </w:p>
    <w:p w:rsidR="00DD6699" w:rsidRPr="00201600" w:rsidRDefault="00DD6699" w:rsidP="00DD6699">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201600">
        <w:rPr>
          <w:rFonts w:ascii="Times New Roman" w:hAnsi="Times New Roman" w:cs="Times New Roman"/>
          <w:noProof/>
          <w:sz w:val="24"/>
          <w:szCs w:val="24"/>
        </w:rPr>
        <w:t xml:space="preserve">Shoki, M., Yun, L. O., Zakuan, N., &amp; Ismail, K. (2013). The Impacts of Service Quality and Customer Satisfaction on Customer Loyalty in Internet Banking. </w:t>
      </w:r>
      <w:r w:rsidRPr="00201600">
        <w:rPr>
          <w:rFonts w:ascii="Times New Roman" w:hAnsi="Times New Roman" w:cs="Times New Roman"/>
          <w:i/>
          <w:iCs/>
          <w:noProof/>
          <w:sz w:val="24"/>
          <w:szCs w:val="24"/>
        </w:rPr>
        <w:t>Procedia - Social and Behavioral Sciences</w:t>
      </w:r>
      <w:r w:rsidRPr="00201600">
        <w:rPr>
          <w:rFonts w:ascii="Times New Roman" w:hAnsi="Times New Roman" w:cs="Times New Roman"/>
          <w:noProof/>
          <w:sz w:val="24"/>
          <w:szCs w:val="24"/>
        </w:rPr>
        <w:t xml:space="preserve">, </w:t>
      </w:r>
      <w:r w:rsidRPr="00201600">
        <w:rPr>
          <w:rFonts w:ascii="Times New Roman" w:hAnsi="Times New Roman" w:cs="Times New Roman"/>
          <w:i/>
          <w:iCs/>
          <w:noProof/>
          <w:sz w:val="24"/>
          <w:szCs w:val="24"/>
        </w:rPr>
        <w:t>81</w:t>
      </w:r>
      <w:r w:rsidRPr="00201600">
        <w:rPr>
          <w:rFonts w:ascii="Times New Roman" w:hAnsi="Times New Roman" w:cs="Times New Roman"/>
          <w:noProof/>
          <w:sz w:val="24"/>
          <w:szCs w:val="24"/>
        </w:rPr>
        <w:t>, 469–473. https://doi.org/10.1016/j.sbspro.2013.06.462</w:t>
      </w:r>
    </w:p>
    <w:p w:rsidR="00DD6699" w:rsidRPr="00201600" w:rsidRDefault="00DD6699" w:rsidP="00DD6699">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201600">
        <w:rPr>
          <w:rFonts w:ascii="Times New Roman" w:hAnsi="Times New Roman" w:cs="Times New Roman"/>
          <w:noProof/>
          <w:sz w:val="24"/>
          <w:szCs w:val="24"/>
        </w:rPr>
        <w:t xml:space="preserve">Vikas Mittala, John W.Huppertz, A. K. (2008). Customer Complaining: The Role of Tie Strength and Information Control. </w:t>
      </w:r>
      <w:r w:rsidRPr="00201600">
        <w:rPr>
          <w:rFonts w:ascii="Times New Roman" w:hAnsi="Times New Roman" w:cs="Times New Roman"/>
          <w:i/>
          <w:iCs/>
          <w:noProof/>
          <w:sz w:val="24"/>
          <w:szCs w:val="24"/>
        </w:rPr>
        <w:t>Journal of Retailing</w:t>
      </w:r>
      <w:r w:rsidRPr="00201600">
        <w:rPr>
          <w:rFonts w:ascii="Times New Roman" w:hAnsi="Times New Roman" w:cs="Times New Roman"/>
          <w:noProof/>
          <w:sz w:val="24"/>
          <w:szCs w:val="24"/>
        </w:rPr>
        <w:t xml:space="preserve">, </w:t>
      </w:r>
      <w:r w:rsidRPr="00201600">
        <w:rPr>
          <w:rFonts w:ascii="Times New Roman" w:hAnsi="Times New Roman" w:cs="Times New Roman"/>
          <w:i/>
          <w:iCs/>
          <w:noProof/>
          <w:sz w:val="24"/>
          <w:szCs w:val="24"/>
        </w:rPr>
        <w:t>84</w:t>
      </w:r>
      <w:r w:rsidRPr="00201600">
        <w:rPr>
          <w:rFonts w:ascii="Times New Roman" w:hAnsi="Times New Roman" w:cs="Times New Roman"/>
          <w:noProof/>
          <w:sz w:val="24"/>
          <w:szCs w:val="24"/>
        </w:rPr>
        <w:t>(2), 195–204. https://doi.org/doi.org/10.1016/j.jretai.2008.01.006</w:t>
      </w:r>
    </w:p>
    <w:p w:rsidR="00DD6699" w:rsidRPr="00201600" w:rsidRDefault="00DD6699" w:rsidP="00DD6699">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201600">
        <w:rPr>
          <w:rFonts w:ascii="Times New Roman" w:hAnsi="Times New Roman" w:cs="Times New Roman"/>
          <w:noProof/>
          <w:sz w:val="24"/>
          <w:szCs w:val="24"/>
        </w:rPr>
        <w:t xml:space="preserve">Zeithaml, V., Berry, L., Parasuraman, A. (1996). The Behavioral Consequences of Service Quality. </w:t>
      </w:r>
      <w:r w:rsidRPr="00201600">
        <w:rPr>
          <w:rFonts w:ascii="Times New Roman" w:hAnsi="Times New Roman" w:cs="Times New Roman"/>
          <w:i/>
          <w:iCs/>
          <w:noProof/>
          <w:sz w:val="24"/>
          <w:szCs w:val="24"/>
        </w:rPr>
        <w:t>Journal of Marketing</w:t>
      </w:r>
      <w:r w:rsidRPr="00201600">
        <w:rPr>
          <w:rFonts w:ascii="Times New Roman" w:hAnsi="Times New Roman" w:cs="Times New Roman"/>
          <w:noProof/>
          <w:sz w:val="24"/>
          <w:szCs w:val="24"/>
        </w:rPr>
        <w:t xml:space="preserve">, </w:t>
      </w:r>
      <w:r w:rsidRPr="00201600">
        <w:rPr>
          <w:rFonts w:ascii="Times New Roman" w:hAnsi="Times New Roman" w:cs="Times New Roman"/>
          <w:i/>
          <w:iCs/>
          <w:noProof/>
          <w:sz w:val="24"/>
          <w:szCs w:val="24"/>
        </w:rPr>
        <w:t>60</w:t>
      </w:r>
      <w:r w:rsidRPr="00201600">
        <w:rPr>
          <w:rFonts w:ascii="Times New Roman" w:hAnsi="Times New Roman" w:cs="Times New Roman"/>
          <w:noProof/>
          <w:sz w:val="24"/>
          <w:szCs w:val="24"/>
        </w:rPr>
        <w:t>(April), 31–46.</w:t>
      </w:r>
    </w:p>
    <w:p w:rsidR="00DD6699" w:rsidRPr="00201600" w:rsidRDefault="00DD6699" w:rsidP="00DD6699">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201600">
        <w:rPr>
          <w:rFonts w:ascii="Times New Roman" w:hAnsi="Times New Roman" w:cs="Times New Roman"/>
          <w:noProof/>
          <w:sz w:val="24"/>
          <w:szCs w:val="24"/>
        </w:rPr>
        <w:t xml:space="preserve">Zhang, C. (2009). THE IMPACTS OF CUSTOMER SATISFACTION ON PROFITABILITY : A STUDY OF STATE-OWNED ENTERPRISES IN CHINA, </w:t>
      </w:r>
      <w:r w:rsidRPr="00201600">
        <w:rPr>
          <w:rFonts w:ascii="Times New Roman" w:hAnsi="Times New Roman" w:cs="Times New Roman"/>
          <w:i/>
          <w:iCs/>
          <w:noProof/>
          <w:sz w:val="24"/>
          <w:szCs w:val="24"/>
        </w:rPr>
        <w:t>1</w:t>
      </w:r>
      <w:r w:rsidRPr="00201600">
        <w:rPr>
          <w:rFonts w:ascii="Times New Roman" w:hAnsi="Times New Roman" w:cs="Times New Roman"/>
          <w:noProof/>
          <w:sz w:val="24"/>
          <w:szCs w:val="24"/>
        </w:rPr>
        <w:t>(1), 21–30.</w:t>
      </w:r>
    </w:p>
    <w:p w:rsidR="00DD6699" w:rsidRPr="00201600" w:rsidRDefault="00D716C4" w:rsidP="00DD6699">
      <w:pPr>
        <w:spacing w:line="240" w:lineRule="auto"/>
        <w:jc w:val="both"/>
        <w:rPr>
          <w:rFonts w:ascii="Times New Roman" w:hAnsi="Times New Roman" w:cs="Times New Roman"/>
          <w:sz w:val="24"/>
          <w:szCs w:val="24"/>
        </w:rPr>
      </w:pPr>
      <w:r w:rsidRPr="00201600">
        <w:rPr>
          <w:rFonts w:ascii="Times New Roman" w:hAnsi="Times New Roman" w:cs="Times New Roman"/>
          <w:sz w:val="24"/>
          <w:szCs w:val="24"/>
        </w:rPr>
        <w:fldChar w:fldCharType="end"/>
      </w:r>
    </w:p>
    <w:p w:rsidR="00395728" w:rsidRPr="00201600" w:rsidRDefault="00395728" w:rsidP="00DD6699">
      <w:pPr>
        <w:rPr>
          <w:rFonts w:ascii="Times New Roman" w:hAnsi="Times New Roman" w:cs="Times New Roman"/>
          <w:sz w:val="24"/>
          <w:szCs w:val="24"/>
        </w:rPr>
      </w:pPr>
    </w:p>
    <w:sectPr w:rsidR="00395728" w:rsidRPr="00201600" w:rsidSect="001C3C35">
      <w:headerReference w:type="default" r:id="rId12"/>
      <w:footerReference w:type="default" r:id="rId13"/>
      <w:pgSz w:w="12240" w:h="15840"/>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5E22" w:rsidRDefault="00965E22" w:rsidP="00251779">
      <w:pPr>
        <w:spacing w:after="0" w:line="240" w:lineRule="auto"/>
      </w:pPr>
      <w:r>
        <w:separator/>
      </w:r>
    </w:p>
  </w:endnote>
  <w:endnote w:type="continuationSeparator" w:id="0">
    <w:p w:rsidR="00965E22" w:rsidRDefault="00965E22" w:rsidP="0025177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yriadPro-Regular">
    <w:altName w:val="Times New Roman"/>
    <w:panose1 w:val="00000000000000000000"/>
    <w:charset w:val="00"/>
    <w:family w:val="roman"/>
    <w:notTrueType/>
    <w:pitch w:val="default"/>
    <w:sig w:usb0="00000000" w:usb1="00000000" w:usb2="00000000" w:usb3="00000000" w:csb0="00000000" w:csb1="00000000"/>
  </w:font>
  <w:font w:name="Times-Italic">
    <w:altName w:val="Times New Roman"/>
    <w:panose1 w:val="00000000000000000000"/>
    <w:charset w:val="00"/>
    <w:family w:val="roman"/>
    <w:notTrueType/>
    <w:pitch w:val="default"/>
    <w:sig w:usb0="00000000" w:usb1="00000000" w:usb2="00000000" w:usb3="00000000" w:csb0="00000000" w:csb1="00000000"/>
  </w:font>
  <w:font w:name="TimesNewRomanPS-ItalicMT">
    <w:altName w:val="Times New Roman"/>
    <w:panose1 w:val="00000000000000000000"/>
    <w:charset w:val="00"/>
    <w:family w:val="roman"/>
    <w:notTrueType/>
    <w:pitch w:val="default"/>
    <w:sig w:usb0="00000000" w:usb1="00000000" w:usb2="00000000" w:usb3="00000000" w:csb0="00000000" w:csb1="00000000"/>
  </w:font>
  <w:font w:name="SimHei">
    <w:altName w:val="黑体"/>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top w:w="72" w:type="dxa"/>
        <w:left w:w="115" w:type="dxa"/>
        <w:bottom w:w="72" w:type="dxa"/>
        <w:right w:w="115" w:type="dxa"/>
      </w:tblCellMar>
      <w:tblLook w:val="04A0"/>
    </w:tblPr>
    <w:tblGrid>
      <w:gridCol w:w="959"/>
      <w:gridCol w:w="8631"/>
    </w:tblGrid>
    <w:tr w:rsidR="00251779" w:rsidRPr="005764B9" w:rsidTr="00A82D6C">
      <w:trPr>
        <w:trHeight w:val="341"/>
      </w:trPr>
      <w:tc>
        <w:tcPr>
          <w:tcW w:w="500" w:type="pct"/>
          <w:tcBorders>
            <w:top w:val="single" w:sz="4" w:space="0" w:color="943634"/>
          </w:tcBorders>
          <w:shd w:val="clear" w:color="auto" w:fill="943634"/>
        </w:tcPr>
        <w:p w:rsidR="00251779" w:rsidRPr="005764B9" w:rsidRDefault="00D716C4" w:rsidP="00A82D6C">
          <w:pPr>
            <w:pStyle w:val="Footer"/>
            <w:jc w:val="center"/>
            <w:rPr>
              <w:b/>
              <w:color w:val="FFFFFF"/>
              <w:sz w:val="20"/>
            </w:rPr>
          </w:pPr>
          <w:r w:rsidRPr="005764B9">
            <w:rPr>
              <w:sz w:val="20"/>
            </w:rPr>
            <w:fldChar w:fldCharType="begin"/>
          </w:r>
          <w:r w:rsidR="00251779" w:rsidRPr="005764B9">
            <w:rPr>
              <w:sz w:val="20"/>
            </w:rPr>
            <w:instrText xml:space="preserve"> PAGE   \* MERGEFORMAT </w:instrText>
          </w:r>
          <w:r w:rsidRPr="005764B9">
            <w:rPr>
              <w:sz w:val="20"/>
            </w:rPr>
            <w:fldChar w:fldCharType="separate"/>
          </w:r>
          <w:r w:rsidR="00201600" w:rsidRPr="00201600">
            <w:rPr>
              <w:noProof/>
              <w:color w:val="FFFFFF"/>
              <w:sz w:val="20"/>
            </w:rPr>
            <w:t>13</w:t>
          </w:r>
          <w:r w:rsidRPr="005764B9">
            <w:rPr>
              <w:sz w:val="20"/>
            </w:rPr>
            <w:fldChar w:fldCharType="end"/>
          </w:r>
        </w:p>
      </w:tc>
      <w:tc>
        <w:tcPr>
          <w:tcW w:w="4500" w:type="pct"/>
          <w:tcBorders>
            <w:top w:val="single" w:sz="4" w:space="0" w:color="auto"/>
          </w:tcBorders>
        </w:tcPr>
        <w:p w:rsidR="00251779" w:rsidRPr="00D46B59" w:rsidRDefault="00251779" w:rsidP="00A82D6C">
          <w:pPr>
            <w:widowControl w:val="0"/>
            <w:spacing w:after="0"/>
            <w:jc w:val="center"/>
            <w:rPr>
              <w:rFonts w:eastAsia="Calibri"/>
              <w:b/>
              <w:bCs/>
              <w:sz w:val="26"/>
              <w:szCs w:val="26"/>
              <w:lang w:val="en-IN" w:bidi="en-US"/>
            </w:rPr>
          </w:pPr>
        </w:p>
      </w:tc>
    </w:tr>
  </w:tbl>
  <w:p w:rsidR="00251779" w:rsidRPr="00E35B9C" w:rsidRDefault="00251779" w:rsidP="00251779">
    <w:pPr>
      <w:spacing w:after="0"/>
      <w:rPr>
        <w:b/>
        <w:sz w:val="2"/>
      </w:rPr>
    </w:pPr>
  </w:p>
  <w:p w:rsidR="00251779" w:rsidRDefault="0025177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5E22" w:rsidRDefault="00965E22" w:rsidP="00251779">
      <w:pPr>
        <w:spacing w:after="0" w:line="240" w:lineRule="auto"/>
      </w:pPr>
      <w:r>
        <w:separator/>
      </w:r>
    </w:p>
  </w:footnote>
  <w:footnote w:type="continuationSeparator" w:id="0">
    <w:p w:rsidR="00965E22" w:rsidRDefault="00965E22" w:rsidP="00251779">
      <w:pPr>
        <w:spacing w:after="0" w:line="240" w:lineRule="auto"/>
      </w:pPr>
      <w:r>
        <w:continuationSeparator/>
      </w:r>
    </w:p>
  </w:footnote>
  <w:footnote w:id="1">
    <w:p w:rsidR="00DD6699" w:rsidRDefault="00DD6699" w:rsidP="00DD6699">
      <w:pPr>
        <w:pStyle w:val="FootnoteText"/>
      </w:pPr>
      <w:r w:rsidRPr="00444EA2">
        <w:rPr>
          <w:rStyle w:val="FootnoteReference"/>
        </w:rPr>
        <w:footnoteRef/>
      </w:r>
      <w:r>
        <w:t xml:space="preserve"> </w:t>
      </w:r>
      <w:r w:rsidRPr="00E671E0">
        <w:rPr>
          <w:sz w:val="18"/>
          <w:szCs w:val="18"/>
        </w:rPr>
        <w:t>Based on correlations</w:t>
      </w:r>
    </w:p>
  </w:footnote>
  <w:footnote w:id="2">
    <w:p w:rsidR="00DD6699" w:rsidRDefault="00DD6699" w:rsidP="00DD6699">
      <w:pPr>
        <w:pStyle w:val="FootnoteText"/>
      </w:pPr>
      <w:r w:rsidRPr="00444EA2">
        <w:rPr>
          <w:rStyle w:val="FootnoteReference"/>
        </w:rPr>
        <w:footnoteRef/>
      </w:r>
      <w:r>
        <w:t xml:space="preserve"> </w:t>
      </w:r>
      <w:r w:rsidRPr="0027615E">
        <w:rPr>
          <w:rFonts w:cstheme="minorHAnsi"/>
        </w:rPr>
        <w:t>Rotation converged in 4 iterations.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142" w:type="pct"/>
      <w:tblInd w:w="-169" w:type="dxa"/>
      <w:tblCellMar>
        <w:top w:w="72" w:type="dxa"/>
        <w:left w:w="115" w:type="dxa"/>
        <w:bottom w:w="72" w:type="dxa"/>
        <w:right w:w="115" w:type="dxa"/>
      </w:tblCellMar>
      <w:tblLook w:val="04A0"/>
    </w:tblPr>
    <w:tblGrid>
      <w:gridCol w:w="7381"/>
      <w:gridCol w:w="2481"/>
    </w:tblGrid>
    <w:tr w:rsidR="00251779" w:rsidRPr="00034FCB" w:rsidTr="00A82D6C">
      <w:trPr>
        <w:trHeight w:val="647"/>
      </w:trPr>
      <w:tc>
        <w:tcPr>
          <w:tcW w:w="3742" w:type="pct"/>
          <w:tcBorders>
            <w:bottom w:val="single" w:sz="4" w:space="0" w:color="auto"/>
          </w:tcBorders>
          <w:vAlign w:val="bottom"/>
        </w:tcPr>
        <w:p w:rsidR="00251779" w:rsidRPr="00642769" w:rsidRDefault="00251779" w:rsidP="00A82D6C">
          <w:pPr>
            <w:pStyle w:val="Header"/>
            <w:ind w:left="169"/>
            <w:rPr>
              <w:b/>
              <w:bCs/>
              <w:sz w:val="25"/>
              <w:szCs w:val="25"/>
            </w:rPr>
          </w:pPr>
          <w:r w:rsidRPr="00105089">
            <w:rPr>
              <w:b/>
              <w:color w:val="000000"/>
              <w:sz w:val="24"/>
              <w:szCs w:val="24"/>
            </w:rPr>
            <w:t>INTERNATIONAL JOURNAL OF BUSINESS EDUCATION AND MANAGEMENT STUDIES (IJ</w:t>
          </w:r>
          <w:r>
            <w:rPr>
              <w:b/>
              <w:color w:val="000000"/>
              <w:sz w:val="24"/>
              <w:szCs w:val="24"/>
            </w:rPr>
            <w:t>BEMS)</w:t>
          </w:r>
        </w:p>
        <w:p w:rsidR="00251779" w:rsidRPr="00105089" w:rsidRDefault="00251779" w:rsidP="00A82D6C">
          <w:pPr>
            <w:pStyle w:val="Header"/>
            <w:ind w:left="169"/>
            <w:rPr>
              <w:rFonts w:ascii="Century Gothic" w:hAnsi="Century Gothic"/>
              <w:b/>
              <w:bCs/>
              <w:i/>
              <w:sz w:val="18"/>
              <w:szCs w:val="20"/>
            </w:rPr>
          </w:pPr>
          <w:r w:rsidRPr="00BB6AFD">
            <w:rPr>
              <w:rFonts w:ascii="Century Gothic" w:hAnsi="Century Gothic"/>
              <w:b/>
              <w:bCs/>
              <w:i/>
              <w:sz w:val="18"/>
              <w:szCs w:val="20"/>
            </w:rPr>
            <w:t>A Peer Reviewed (Refereed) International Jou</w:t>
          </w:r>
          <w:r w:rsidRPr="00105089">
            <w:rPr>
              <w:rFonts w:ascii="Century Gothic" w:hAnsi="Century Gothic"/>
              <w:b/>
              <w:bCs/>
              <w:i/>
              <w:sz w:val="18"/>
              <w:szCs w:val="20"/>
            </w:rPr>
            <w:t>rnal</w:t>
          </w:r>
        </w:p>
        <w:tbl>
          <w:tblPr>
            <w:tblStyle w:val="TableGrid"/>
            <w:tblW w:w="0" w:type="auto"/>
            <w:tblBorders>
              <w:top w:val="none" w:sz="0" w:space="0" w:color="auto"/>
              <w:bottom w:val="none" w:sz="0" w:space="0" w:color="auto"/>
            </w:tblBorders>
            <w:tblLook w:val="04A0"/>
          </w:tblPr>
          <w:tblGrid>
            <w:gridCol w:w="2178"/>
            <w:gridCol w:w="2340"/>
            <w:gridCol w:w="1800"/>
          </w:tblGrid>
          <w:tr w:rsidR="00251779" w:rsidTr="00A82D6C">
            <w:tc>
              <w:tcPr>
                <w:tcW w:w="2178" w:type="dxa"/>
              </w:tcPr>
              <w:p w:rsidR="00251779" w:rsidRDefault="00251779" w:rsidP="00A82D6C">
                <w:pPr>
                  <w:rPr>
                    <w:rFonts w:cs="Calibri"/>
                    <w:b/>
                    <w:color w:val="000000" w:themeColor="text1"/>
                    <w:sz w:val="26"/>
                  </w:rPr>
                </w:pPr>
                <w:r w:rsidRPr="00105089">
                  <w:t>Impact Factor 4.308</w:t>
                </w:r>
              </w:p>
            </w:tc>
            <w:tc>
              <w:tcPr>
                <w:tcW w:w="2340" w:type="dxa"/>
              </w:tcPr>
              <w:p w:rsidR="00251779" w:rsidRDefault="00D716C4" w:rsidP="00A82D6C">
                <w:pPr>
                  <w:rPr>
                    <w:rFonts w:cs="Calibri"/>
                    <w:b/>
                    <w:color w:val="000000" w:themeColor="text1"/>
                    <w:sz w:val="26"/>
                  </w:rPr>
                </w:pPr>
                <w:hyperlink r:id="rId1" w:history="1">
                  <w:r w:rsidR="00251779" w:rsidRPr="00D77455">
                    <w:rPr>
                      <w:rStyle w:val="Hyperlink"/>
                      <w:rFonts w:cs="Calibri"/>
                      <w:b/>
                      <w:bCs/>
                      <w:szCs w:val="24"/>
                    </w:rPr>
                    <w:t>http://www</w:t>
                  </w:r>
                  <w:r w:rsidR="00251779" w:rsidRPr="00D77455">
                    <w:rPr>
                      <w:rStyle w:val="Hyperlink"/>
                    </w:rPr>
                    <w:t>.</w:t>
                  </w:r>
                  <w:r w:rsidR="00251779" w:rsidRPr="00D77455">
                    <w:rPr>
                      <w:rStyle w:val="Hyperlink"/>
                      <w:rFonts w:cs="Calibri"/>
                      <w:b/>
                      <w:bCs/>
                      <w:szCs w:val="24"/>
                    </w:rPr>
                    <w:t>ijbems.com</w:t>
                  </w:r>
                </w:hyperlink>
              </w:p>
            </w:tc>
            <w:tc>
              <w:tcPr>
                <w:tcW w:w="1800" w:type="dxa"/>
              </w:tcPr>
              <w:p w:rsidR="00251779" w:rsidRDefault="00251779" w:rsidP="00A82D6C">
                <w:pPr>
                  <w:rPr>
                    <w:rFonts w:cs="Calibri"/>
                    <w:b/>
                    <w:color w:val="000000" w:themeColor="text1"/>
                    <w:sz w:val="26"/>
                  </w:rPr>
                </w:pPr>
                <w:r>
                  <w:rPr>
                    <w:b/>
                    <w:color w:val="0000FF"/>
                  </w:rPr>
                  <w:t>ISSN:2941-9638</w:t>
                </w:r>
              </w:p>
            </w:tc>
          </w:tr>
        </w:tbl>
        <w:p w:rsidR="00251779" w:rsidRPr="00F63511" w:rsidRDefault="00251779" w:rsidP="00A82D6C">
          <w:pPr>
            <w:pStyle w:val="Header"/>
            <w:ind w:left="169"/>
            <w:rPr>
              <w:bCs/>
              <w:noProof/>
              <w:color w:val="76923C"/>
              <w:sz w:val="24"/>
              <w:szCs w:val="24"/>
            </w:rPr>
          </w:pPr>
        </w:p>
      </w:tc>
      <w:tc>
        <w:tcPr>
          <w:tcW w:w="1258" w:type="pct"/>
          <w:tcBorders>
            <w:bottom w:val="single" w:sz="4" w:space="0" w:color="943634"/>
          </w:tcBorders>
          <w:shd w:val="clear" w:color="auto" w:fill="943634"/>
          <w:vAlign w:val="center"/>
        </w:tcPr>
        <w:p w:rsidR="00251779" w:rsidRPr="00034FCB" w:rsidRDefault="00251779" w:rsidP="00A82D6C">
          <w:pPr>
            <w:pStyle w:val="Header"/>
            <w:ind w:left="169"/>
            <w:jc w:val="center"/>
            <w:rPr>
              <w:b/>
              <w:color w:val="FFFFFF" w:themeColor="background1"/>
              <w:sz w:val="24"/>
              <w:szCs w:val="24"/>
            </w:rPr>
          </w:pPr>
          <w:r w:rsidRPr="00034FCB">
            <w:rPr>
              <w:b/>
              <w:color w:val="FFFFFF" w:themeColor="background1"/>
              <w:sz w:val="24"/>
              <w:szCs w:val="24"/>
            </w:rPr>
            <w:t>Vol.</w:t>
          </w:r>
          <w:r w:rsidR="00DD6699">
            <w:rPr>
              <w:b/>
              <w:color w:val="FFFFFF" w:themeColor="background1"/>
              <w:sz w:val="24"/>
              <w:szCs w:val="24"/>
            </w:rPr>
            <w:t>11</w:t>
          </w:r>
          <w:r w:rsidRPr="00034FCB">
            <w:rPr>
              <w:b/>
              <w:color w:val="FFFFFF" w:themeColor="background1"/>
              <w:sz w:val="24"/>
              <w:szCs w:val="24"/>
            </w:rPr>
            <w:t>.</w:t>
          </w:r>
          <w:r w:rsidR="00AC5E18">
            <w:rPr>
              <w:b/>
              <w:color w:val="FFFFFF" w:themeColor="background1"/>
              <w:sz w:val="24"/>
              <w:szCs w:val="24"/>
            </w:rPr>
            <w:t xml:space="preserve"> </w:t>
          </w:r>
          <w:r w:rsidRPr="00034FCB">
            <w:rPr>
              <w:b/>
              <w:color w:val="FFFFFF" w:themeColor="background1"/>
              <w:sz w:val="24"/>
              <w:szCs w:val="24"/>
            </w:rPr>
            <w:t xml:space="preserve">Issue </w:t>
          </w:r>
          <w:r w:rsidR="00DD6699">
            <w:rPr>
              <w:b/>
              <w:color w:val="FFFFFF" w:themeColor="background1"/>
              <w:sz w:val="24"/>
              <w:szCs w:val="24"/>
            </w:rPr>
            <w:t>1</w:t>
          </w:r>
          <w:r>
            <w:rPr>
              <w:b/>
              <w:color w:val="FFFFFF" w:themeColor="background1"/>
              <w:sz w:val="24"/>
              <w:szCs w:val="24"/>
            </w:rPr>
            <w:t>.</w:t>
          </w:r>
          <w:r w:rsidRPr="00034FCB">
            <w:rPr>
              <w:b/>
              <w:color w:val="FFFFFF" w:themeColor="background1"/>
              <w:sz w:val="24"/>
              <w:szCs w:val="24"/>
            </w:rPr>
            <w:t xml:space="preserve"> 20</w:t>
          </w:r>
          <w:r>
            <w:rPr>
              <w:b/>
              <w:color w:val="FFFFFF" w:themeColor="background1"/>
              <w:sz w:val="24"/>
              <w:szCs w:val="24"/>
            </w:rPr>
            <w:t>20</w:t>
          </w:r>
        </w:p>
        <w:p w:rsidR="00251779" w:rsidRPr="00034FCB" w:rsidRDefault="00251779" w:rsidP="00DD6699">
          <w:pPr>
            <w:pStyle w:val="Header"/>
            <w:ind w:left="169"/>
            <w:jc w:val="center"/>
            <w:rPr>
              <w:b/>
              <w:color w:val="FFFFFF" w:themeColor="background1"/>
              <w:sz w:val="24"/>
              <w:szCs w:val="24"/>
            </w:rPr>
          </w:pPr>
          <w:r w:rsidRPr="00034FCB">
            <w:rPr>
              <w:b/>
              <w:color w:val="FFFFFF" w:themeColor="background1"/>
              <w:sz w:val="24"/>
              <w:szCs w:val="24"/>
            </w:rPr>
            <w:t xml:space="preserve"> (</w:t>
          </w:r>
          <w:r w:rsidR="00DD6699">
            <w:rPr>
              <w:b/>
              <w:color w:val="FFFFFF" w:themeColor="background1"/>
              <w:sz w:val="24"/>
              <w:szCs w:val="24"/>
            </w:rPr>
            <w:t>November</w:t>
          </w:r>
          <w:r w:rsidRPr="00034FCB">
            <w:rPr>
              <w:b/>
              <w:color w:val="FFFFFF" w:themeColor="background1"/>
              <w:sz w:val="24"/>
              <w:szCs w:val="24"/>
            </w:rPr>
            <w:t>)</w:t>
          </w:r>
        </w:p>
      </w:tc>
    </w:tr>
  </w:tbl>
  <w:p w:rsidR="00251779" w:rsidRPr="00C415BC" w:rsidRDefault="00251779" w:rsidP="00251779">
    <w:pPr>
      <w:pStyle w:val="Header"/>
      <w:rPr>
        <w:sz w:val="4"/>
      </w:rPr>
    </w:pPr>
  </w:p>
  <w:p w:rsidR="00251779" w:rsidRPr="00251779" w:rsidRDefault="00251779" w:rsidP="0025177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27386"/>
    <w:multiLevelType w:val="hybridMultilevel"/>
    <w:tmpl w:val="C8C857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3F151F"/>
    <w:multiLevelType w:val="hybridMultilevel"/>
    <w:tmpl w:val="8FAAD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F595426"/>
    <w:multiLevelType w:val="hybridMultilevel"/>
    <w:tmpl w:val="4FE8EDC8"/>
    <w:lvl w:ilvl="0" w:tplc="981023E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4BC7883"/>
    <w:multiLevelType w:val="hybridMultilevel"/>
    <w:tmpl w:val="E0B63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6C229B1"/>
    <w:multiLevelType w:val="hybridMultilevel"/>
    <w:tmpl w:val="2EBC67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E897F68"/>
    <w:multiLevelType w:val="hybridMultilevel"/>
    <w:tmpl w:val="1280FE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4061397"/>
    <w:multiLevelType w:val="hybridMultilevel"/>
    <w:tmpl w:val="BF0476E8"/>
    <w:lvl w:ilvl="0" w:tplc="A1885A7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8F5488A"/>
    <w:multiLevelType w:val="hybridMultilevel"/>
    <w:tmpl w:val="26A273BE"/>
    <w:lvl w:ilvl="0" w:tplc="758881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AE0464F"/>
    <w:multiLevelType w:val="hybridMultilevel"/>
    <w:tmpl w:val="F7028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29A69DD"/>
    <w:multiLevelType w:val="hybridMultilevel"/>
    <w:tmpl w:val="7196183A"/>
    <w:lvl w:ilvl="0" w:tplc="B77C9FD8">
      <w:start w:val="1"/>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33544D8"/>
    <w:multiLevelType w:val="hybridMultilevel"/>
    <w:tmpl w:val="95348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7F56DF7"/>
    <w:multiLevelType w:val="multilevel"/>
    <w:tmpl w:val="C32852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98136B3"/>
    <w:multiLevelType w:val="hybridMultilevel"/>
    <w:tmpl w:val="6CB4C7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6E563620"/>
    <w:multiLevelType w:val="hybridMultilevel"/>
    <w:tmpl w:val="2388A5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73F0F17"/>
    <w:multiLevelType w:val="hybridMultilevel"/>
    <w:tmpl w:val="8C041C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7"/>
  </w:num>
  <w:num w:numId="4">
    <w:abstractNumId w:val="10"/>
  </w:num>
  <w:num w:numId="5">
    <w:abstractNumId w:val="8"/>
  </w:num>
  <w:num w:numId="6">
    <w:abstractNumId w:val="1"/>
  </w:num>
  <w:num w:numId="7">
    <w:abstractNumId w:val="3"/>
  </w:num>
  <w:num w:numId="8">
    <w:abstractNumId w:val="12"/>
  </w:num>
  <w:num w:numId="9">
    <w:abstractNumId w:val="11"/>
  </w:num>
  <w:num w:numId="10">
    <w:abstractNumId w:val="6"/>
  </w:num>
  <w:num w:numId="11">
    <w:abstractNumId w:val="2"/>
  </w:num>
  <w:num w:numId="12">
    <w:abstractNumId w:val="9"/>
  </w:num>
  <w:num w:numId="13">
    <w:abstractNumId w:val="14"/>
  </w:num>
  <w:num w:numId="14">
    <w:abstractNumId w:val="13"/>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characterSpacingControl w:val="doNotCompress"/>
  <w:footnotePr>
    <w:footnote w:id="-1"/>
    <w:footnote w:id="0"/>
  </w:footnotePr>
  <w:endnotePr>
    <w:endnote w:id="-1"/>
    <w:endnote w:id="0"/>
  </w:endnotePr>
  <w:compat/>
  <w:rsids>
    <w:rsidRoot w:val="009A01A8"/>
    <w:rsid w:val="00001A66"/>
    <w:rsid w:val="00030A34"/>
    <w:rsid w:val="000C5450"/>
    <w:rsid w:val="000D136F"/>
    <w:rsid w:val="00124599"/>
    <w:rsid w:val="001B0F41"/>
    <w:rsid w:val="001C3C35"/>
    <w:rsid w:val="00201600"/>
    <w:rsid w:val="002503A8"/>
    <w:rsid w:val="00251779"/>
    <w:rsid w:val="00297067"/>
    <w:rsid w:val="002C692D"/>
    <w:rsid w:val="002D3E18"/>
    <w:rsid w:val="002F19A5"/>
    <w:rsid w:val="00315DC8"/>
    <w:rsid w:val="00393C8C"/>
    <w:rsid w:val="00395728"/>
    <w:rsid w:val="00404D01"/>
    <w:rsid w:val="00452831"/>
    <w:rsid w:val="004A2119"/>
    <w:rsid w:val="00522255"/>
    <w:rsid w:val="00563E6B"/>
    <w:rsid w:val="005C27E6"/>
    <w:rsid w:val="005D29B4"/>
    <w:rsid w:val="00626ADF"/>
    <w:rsid w:val="006A6C32"/>
    <w:rsid w:val="006F6C60"/>
    <w:rsid w:val="00733606"/>
    <w:rsid w:val="00792941"/>
    <w:rsid w:val="007968A8"/>
    <w:rsid w:val="007E1294"/>
    <w:rsid w:val="007F1AA7"/>
    <w:rsid w:val="00867DF2"/>
    <w:rsid w:val="008B0454"/>
    <w:rsid w:val="008E47D8"/>
    <w:rsid w:val="008F080A"/>
    <w:rsid w:val="008F3A00"/>
    <w:rsid w:val="00965E22"/>
    <w:rsid w:val="009A01A8"/>
    <w:rsid w:val="009E4241"/>
    <w:rsid w:val="00A371E9"/>
    <w:rsid w:val="00AC5E18"/>
    <w:rsid w:val="00AD060B"/>
    <w:rsid w:val="00B535E6"/>
    <w:rsid w:val="00B81416"/>
    <w:rsid w:val="00BA7AC8"/>
    <w:rsid w:val="00BD32AD"/>
    <w:rsid w:val="00C01CF0"/>
    <w:rsid w:val="00C92957"/>
    <w:rsid w:val="00CE272D"/>
    <w:rsid w:val="00CF095E"/>
    <w:rsid w:val="00D716C4"/>
    <w:rsid w:val="00D71E26"/>
    <w:rsid w:val="00DC1875"/>
    <w:rsid w:val="00DC6678"/>
    <w:rsid w:val="00DD6699"/>
    <w:rsid w:val="00DE6780"/>
    <w:rsid w:val="00E2177A"/>
    <w:rsid w:val="00E70875"/>
    <w:rsid w:val="00EE3ADB"/>
    <w:rsid w:val="00EF57B0"/>
    <w:rsid w:val="00F032CE"/>
    <w:rsid w:val="00F3325A"/>
    <w:rsid w:val="00F41161"/>
    <w:rsid w:val="00F622E2"/>
    <w:rsid w:val="00F633F8"/>
    <w:rsid w:val="00FA26D2"/>
    <w:rsid w:val="00FF74D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rules v:ext="edit">
        <o:r id="V:Rule4" type="connector" idref="#Straight Arrow Connector 13"/>
        <o:r id="V:Rule5" type="connector" idref="#Straight Arrow Connector 17"/>
        <o:r id="V:Rule6" type="connector" idref="#Straight Arrow Connector 1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272D"/>
    <w:pPr>
      <w:spacing w:after="160" w:line="259" w:lineRule="auto"/>
    </w:pPr>
  </w:style>
  <w:style w:type="paragraph" w:styleId="Heading1">
    <w:name w:val="heading 1"/>
    <w:basedOn w:val="Normal"/>
    <w:link w:val="Heading1Char"/>
    <w:uiPriority w:val="9"/>
    <w:qFormat/>
    <w:rsid w:val="00CE272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CE272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CE272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uiPriority w:val="9"/>
    <w:semiHidden/>
    <w:unhideWhenUsed/>
    <w:qFormat/>
    <w:rsid w:val="00DD6699"/>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01CF0"/>
    <w:rPr>
      <w:color w:val="0000FF" w:themeColor="hyperlink"/>
      <w:u w:val="single"/>
    </w:rPr>
  </w:style>
  <w:style w:type="paragraph" w:styleId="ListParagraph">
    <w:name w:val="List Paragraph"/>
    <w:basedOn w:val="Normal"/>
    <w:uiPriority w:val="34"/>
    <w:qFormat/>
    <w:rsid w:val="00F032CE"/>
    <w:pPr>
      <w:ind w:left="720"/>
      <w:contextualSpacing/>
    </w:pPr>
  </w:style>
  <w:style w:type="paragraph" w:styleId="Header">
    <w:name w:val="header"/>
    <w:basedOn w:val="Normal"/>
    <w:link w:val="HeaderChar"/>
    <w:uiPriority w:val="99"/>
    <w:unhideWhenUsed/>
    <w:rsid w:val="002517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1779"/>
  </w:style>
  <w:style w:type="paragraph" w:styleId="Footer">
    <w:name w:val="footer"/>
    <w:basedOn w:val="Normal"/>
    <w:link w:val="FooterChar"/>
    <w:uiPriority w:val="99"/>
    <w:unhideWhenUsed/>
    <w:rsid w:val="002517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1779"/>
  </w:style>
  <w:style w:type="table" w:styleId="TableGrid">
    <w:name w:val="Table Grid"/>
    <w:basedOn w:val="TableNormal"/>
    <w:uiPriority w:val="39"/>
    <w:rsid w:val="00251779"/>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rsid w:val="00AC5E1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BalloonText">
    <w:name w:val="Balloon Text"/>
    <w:basedOn w:val="Normal"/>
    <w:link w:val="BalloonTextChar"/>
    <w:uiPriority w:val="99"/>
    <w:semiHidden/>
    <w:unhideWhenUsed/>
    <w:rsid w:val="00AC5E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5E18"/>
    <w:rPr>
      <w:rFonts w:ascii="Tahoma" w:hAnsi="Tahoma" w:cs="Tahoma"/>
      <w:sz w:val="16"/>
      <w:szCs w:val="16"/>
    </w:rPr>
  </w:style>
  <w:style w:type="character" w:customStyle="1" w:styleId="Heading1Char">
    <w:name w:val="Heading 1 Char"/>
    <w:basedOn w:val="DefaultParagraphFont"/>
    <w:link w:val="Heading1"/>
    <w:uiPriority w:val="9"/>
    <w:rsid w:val="00CE272D"/>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CE272D"/>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CE272D"/>
    <w:rPr>
      <w:rFonts w:asciiTheme="majorHAnsi" w:eastAsiaTheme="majorEastAsia" w:hAnsiTheme="majorHAnsi" w:cstheme="majorBidi"/>
      <w:color w:val="243F60" w:themeColor="accent1" w:themeShade="7F"/>
      <w:sz w:val="24"/>
      <w:szCs w:val="24"/>
    </w:rPr>
  </w:style>
  <w:style w:type="character" w:customStyle="1" w:styleId="fontstyle01">
    <w:name w:val="fontstyle01"/>
    <w:basedOn w:val="DefaultParagraphFont"/>
    <w:rsid w:val="00CE272D"/>
    <w:rPr>
      <w:rFonts w:ascii="MyriadPro-Regular" w:hAnsi="MyriadPro-Regular" w:hint="default"/>
      <w:b w:val="0"/>
      <w:bCs w:val="0"/>
      <w:i w:val="0"/>
      <w:iCs w:val="0"/>
      <w:color w:val="000000"/>
      <w:sz w:val="24"/>
      <w:szCs w:val="24"/>
    </w:rPr>
  </w:style>
  <w:style w:type="character" w:customStyle="1" w:styleId="fontstyle21">
    <w:name w:val="fontstyle21"/>
    <w:basedOn w:val="DefaultParagraphFont"/>
    <w:rsid w:val="00CE272D"/>
    <w:rPr>
      <w:rFonts w:ascii="Times-Italic" w:hAnsi="Times-Italic" w:hint="default"/>
      <w:b w:val="0"/>
      <w:bCs w:val="0"/>
      <w:i/>
      <w:iCs/>
      <w:color w:val="000000"/>
      <w:sz w:val="24"/>
      <w:szCs w:val="24"/>
    </w:rPr>
  </w:style>
  <w:style w:type="character" w:customStyle="1" w:styleId="ppdatedaycomma">
    <w:name w:val="pp_date_day_comma"/>
    <w:basedOn w:val="DefaultParagraphFont"/>
    <w:rsid w:val="00CE272D"/>
  </w:style>
  <w:style w:type="character" w:styleId="Emphasis">
    <w:name w:val="Emphasis"/>
    <w:basedOn w:val="DefaultParagraphFont"/>
    <w:uiPriority w:val="20"/>
    <w:qFormat/>
    <w:rsid w:val="00CE272D"/>
    <w:rPr>
      <w:i/>
      <w:iCs/>
    </w:rPr>
  </w:style>
  <w:style w:type="character" w:customStyle="1" w:styleId="fontstyle31">
    <w:name w:val="fontstyle31"/>
    <w:basedOn w:val="DefaultParagraphFont"/>
    <w:rsid w:val="00CE272D"/>
    <w:rPr>
      <w:rFonts w:ascii="Calibri" w:hAnsi="Calibri" w:cs="Calibri" w:hint="default"/>
      <w:b w:val="0"/>
      <w:bCs w:val="0"/>
      <w:i w:val="0"/>
      <w:iCs w:val="0"/>
      <w:color w:val="000000"/>
      <w:sz w:val="24"/>
      <w:szCs w:val="24"/>
    </w:rPr>
  </w:style>
  <w:style w:type="character" w:customStyle="1" w:styleId="fontstyle41">
    <w:name w:val="fontstyle41"/>
    <w:basedOn w:val="DefaultParagraphFont"/>
    <w:rsid w:val="00CE272D"/>
    <w:rPr>
      <w:rFonts w:ascii="TimesNewRomanPS-ItalicMT" w:hAnsi="TimesNewRomanPS-ItalicMT" w:hint="default"/>
      <w:b w:val="0"/>
      <w:bCs w:val="0"/>
      <w:i/>
      <w:iCs/>
      <w:color w:val="000000"/>
      <w:sz w:val="24"/>
      <w:szCs w:val="24"/>
    </w:rPr>
  </w:style>
  <w:style w:type="character" w:styleId="HTMLCite">
    <w:name w:val="HTML Cite"/>
    <w:basedOn w:val="DefaultParagraphFont"/>
    <w:uiPriority w:val="99"/>
    <w:semiHidden/>
    <w:unhideWhenUsed/>
    <w:rsid w:val="00CE272D"/>
    <w:rPr>
      <w:i/>
      <w:iCs/>
    </w:rPr>
  </w:style>
  <w:style w:type="character" w:customStyle="1" w:styleId="time">
    <w:name w:val="time"/>
    <w:basedOn w:val="DefaultParagraphFont"/>
    <w:rsid w:val="00CE272D"/>
  </w:style>
  <w:style w:type="character" w:customStyle="1" w:styleId="post-title">
    <w:name w:val="post-title"/>
    <w:basedOn w:val="DefaultParagraphFont"/>
    <w:rsid w:val="00CE272D"/>
  </w:style>
  <w:style w:type="character" w:customStyle="1" w:styleId="fontstyle51">
    <w:name w:val="fontstyle51"/>
    <w:basedOn w:val="DefaultParagraphFont"/>
    <w:rsid w:val="00CE272D"/>
    <w:rPr>
      <w:rFonts w:ascii="Calibri" w:hAnsi="Calibri" w:cs="Calibri" w:hint="default"/>
      <w:b w:val="0"/>
      <w:bCs w:val="0"/>
      <w:i w:val="0"/>
      <w:iCs w:val="0"/>
      <w:color w:val="000000"/>
      <w:sz w:val="22"/>
      <w:szCs w:val="22"/>
    </w:rPr>
  </w:style>
  <w:style w:type="character" w:styleId="PlaceholderText">
    <w:name w:val="Placeholder Text"/>
    <w:basedOn w:val="DefaultParagraphFont"/>
    <w:uiPriority w:val="99"/>
    <w:semiHidden/>
    <w:rsid w:val="00CE272D"/>
    <w:rPr>
      <w:color w:val="808080"/>
    </w:rPr>
  </w:style>
  <w:style w:type="paragraph" w:customStyle="1" w:styleId="pullquote-paragraph">
    <w:name w:val="pullquote-paragraph"/>
    <w:basedOn w:val="Normal"/>
    <w:rsid w:val="00CE272D"/>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1"/>
    <w:qFormat/>
    <w:rsid w:val="00867DF2"/>
    <w:pPr>
      <w:widowControl w:val="0"/>
      <w:autoSpaceDE w:val="0"/>
      <w:autoSpaceDN w:val="0"/>
      <w:spacing w:after="0" w:line="240" w:lineRule="auto"/>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rsid w:val="00867DF2"/>
    <w:rPr>
      <w:rFonts w:ascii="Times New Roman" w:eastAsia="Times New Roman" w:hAnsi="Times New Roman" w:cs="Times New Roman"/>
      <w:sz w:val="24"/>
      <w:szCs w:val="24"/>
      <w:lang w:bidi="en-US"/>
    </w:rPr>
  </w:style>
  <w:style w:type="character" w:styleId="CommentReference">
    <w:name w:val="annotation reference"/>
    <w:basedOn w:val="DefaultParagraphFont"/>
    <w:uiPriority w:val="99"/>
    <w:rsid w:val="007E1294"/>
    <w:rPr>
      <w:sz w:val="16"/>
      <w:szCs w:val="16"/>
    </w:rPr>
  </w:style>
  <w:style w:type="character" w:styleId="Strong">
    <w:name w:val="Strong"/>
    <w:basedOn w:val="DefaultParagraphFont"/>
    <w:uiPriority w:val="22"/>
    <w:qFormat/>
    <w:rsid w:val="007E1294"/>
    <w:rPr>
      <w:b/>
      <w:bCs/>
    </w:rPr>
  </w:style>
  <w:style w:type="paragraph" w:customStyle="1" w:styleId="Default">
    <w:name w:val="Default"/>
    <w:rsid w:val="007E129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5Char">
    <w:name w:val="Heading 5 Char"/>
    <w:basedOn w:val="DefaultParagraphFont"/>
    <w:link w:val="Heading5"/>
    <w:uiPriority w:val="9"/>
    <w:semiHidden/>
    <w:rsid w:val="00DD6699"/>
    <w:rPr>
      <w:rFonts w:asciiTheme="majorHAnsi" w:eastAsiaTheme="majorEastAsia" w:hAnsiTheme="majorHAnsi" w:cstheme="majorBidi"/>
      <w:color w:val="365F91" w:themeColor="accent1" w:themeShade="BF"/>
    </w:rPr>
  </w:style>
  <w:style w:type="paragraph" w:styleId="NoSpacing">
    <w:name w:val="No Spacing"/>
    <w:link w:val="NoSpacingChar"/>
    <w:uiPriority w:val="1"/>
    <w:qFormat/>
    <w:rsid w:val="00DD6699"/>
    <w:pPr>
      <w:spacing w:after="0" w:line="240" w:lineRule="auto"/>
    </w:pPr>
  </w:style>
  <w:style w:type="paragraph" w:styleId="Title">
    <w:name w:val="Title"/>
    <w:basedOn w:val="Normal"/>
    <w:next w:val="Normal"/>
    <w:link w:val="TitleChar"/>
    <w:uiPriority w:val="10"/>
    <w:qFormat/>
    <w:rsid w:val="00DD669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6699"/>
    <w:rPr>
      <w:rFonts w:asciiTheme="majorHAnsi" w:eastAsiaTheme="majorEastAsia" w:hAnsiTheme="majorHAnsi" w:cstheme="majorBidi"/>
      <w:spacing w:val="-10"/>
      <w:kern w:val="28"/>
      <w:sz w:val="56"/>
      <w:szCs w:val="56"/>
    </w:rPr>
  </w:style>
  <w:style w:type="paragraph" w:styleId="CommentText">
    <w:name w:val="annotation text"/>
    <w:basedOn w:val="Normal"/>
    <w:link w:val="CommentTextChar"/>
    <w:uiPriority w:val="99"/>
    <w:semiHidden/>
    <w:unhideWhenUsed/>
    <w:rsid w:val="00DD6699"/>
    <w:pPr>
      <w:spacing w:line="240" w:lineRule="auto"/>
    </w:pPr>
    <w:rPr>
      <w:sz w:val="20"/>
      <w:szCs w:val="20"/>
    </w:rPr>
  </w:style>
  <w:style w:type="character" w:customStyle="1" w:styleId="CommentTextChar">
    <w:name w:val="Comment Text Char"/>
    <w:basedOn w:val="DefaultParagraphFont"/>
    <w:link w:val="CommentText"/>
    <w:uiPriority w:val="99"/>
    <w:semiHidden/>
    <w:rsid w:val="00DD6699"/>
    <w:rPr>
      <w:sz w:val="20"/>
      <w:szCs w:val="20"/>
    </w:rPr>
  </w:style>
  <w:style w:type="paragraph" w:styleId="CommentSubject">
    <w:name w:val="annotation subject"/>
    <w:basedOn w:val="CommentText"/>
    <w:next w:val="CommentText"/>
    <w:link w:val="CommentSubjectChar"/>
    <w:uiPriority w:val="99"/>
    <w:semiHidden/>
    <w:unhideWhenUsed/>
    <w:rsid w:val="00DD6699"/>
    <w:rPr>
      <w:b/>
      <w:bCs/>
    </w:rPr>
  </w:style>
  <w:style w:type="character" w:customStyle="1" w:styleId="CommentSubjectChar">
    <w:name w:val="Comment Subject Char"/>
    <w:basedOn w:val="CommentTextChar"/>
    <w:link w:val="CommentSubject"/>
    <w:uiPriority w:val="99"/>
    <w:semiHidden/>
    <w:rsid w:val="00DD6699"/>
    <w:rPr>
      <w:b/>
      <w:bCs/>
    </w:rPr>
  </w:style>
  <w:style w:type="paragraph" w:styleId="FootnoteText">
    <w:name w:val="footnote text"/>
    <w:basedOn w:val="Normal"/>
    <w:link w:val="FootnoteTextChar"/>
    <w:uiPriority w:val="99"/>
    <w:semiHidden/>
    <w:unhideWhenUsed/>
    <w:rsid w:val="00DD669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D6699"/>
    <w:rPr>
      <w:sz w:val="20"/>
      <w:szCs w:val="20"/>
    </w:rPr>
  </w:style>
  <w:style w:type="character" w:styleId="FootnoteReference">
    <w:name w:val="footnote reference"/>
    <w:basedOn w:val="DefaultParagraphFont"/>
    <w:uiPriority w:val="99"/>
    <w:semiHidden/>
    <w:unhideWhenUsed/>
    <w:rsid w:val="00DD6699"/>
    <w:rPr>
      <w:vertAlign w:val="superscript"/>
    </w:rPr>
  </w:style>
  <w:style w:type="character" w:styleId="EndnoteReference">
    <w:name w:val="endnote reference"/>
    <w:basedOn w:val="DefaultParagraphFont"/>
    <w:uiPriority w:val="99"/>
    <w:semiHidden/>
    <w:unhideWhenUsed/>
    <w:rsid w:val="00DD6699"/>
    <w:rPr>
      <w:vertAlign w:val="superscript"/>
    </w:rPr>
  </w:style>
  <w:style w:type="paragraph" w:styleId="TOCHeading">
    <w:name w:val="TOC Heading"/>
    <w:basedOn w:val="Heading1"/>
    <w:next w:val="Normal"/>
    <w:uiPriority w:val="39"/>
    <w:unhideWhenUsed/>
    <w:qFormat/>
    <w:rsid w:val="00DD6699"/>
    <w:pPr>
      <w:keepNext/>
      <w:keepLines/>
      <w:spacing w:before="240" w:beforeAutospacing="0" w:after="0" w:afterAutospacing="0" w:line="259" w:lineRule="auto"/>
      <w:outlineLvl w:val="9"/>
    </w:pPr>
    <w:rPr>
      <w:rFonts w:asciiTheme="majorHAnsi" w:eastAsiaTheme="majorEastAsia" w:hAnsiTheme="majorHAnsi" w:cstheme="majorBidi"/>
      <w:b w:val="0"/>
      <w:bCs w:val="0"/>
      <w:color w:val="365F91" w:themeColor="accent1" w:themeShade="BF"/>
      <w:kern w:val="0"/>
      <w:sz w:val="32"/>
      <w:szCs w:val="32"/>
    </w:rPr>
  </w:style>
  <w:style w:type="paragraph" w:styleId="TOC1">
    <w:name w:val="toc 1"/>
    <w:basedOn w:val="Normal"/>
    <w:next w:val="Normal"/>
    <w:autoRedefine/>
    <w:uiPriority w:val="39"/>
    <w:unhideWhenUsed/>
    <w:rsid w:val="00DD6699"/>
    <w:pPr>
      <w:spacing w:after="100"/>
    </w:pPr>
  </w:style>
  <w:style w:type="paragraph" w:styleId="TOC2">
    <w:name w:val="toc 2"/>
    <w:basedOn w:val="Normal"/>
    <w:next w:val="Normal"/>
    <w:autoRedefine/>
    <w:uiPriority w:val="39"/>
    <w:unhideWhenUsed/>
    <w:rsid w:val="00DD6699"/>
    <w:pPr>
      <w:spacing w:after="100"/>
      <w:ind w:left="220"/>
    </w:pPr>
  </w:style>
  <w:style w:type="paragraph" w:styleId="TOC3">
    <w:name w:val="toc 3"/>
    <w:basedOn w:val="Normal"/>
    <w:next w:val="Normal"/>
    <w:autoRedefine/>
    <w:uiPriority w:val="39"/>
    <w:unhideWhenUsed/>
    <w:rsid w:val="00DD6699"/>
    <w:pPr>
      <w:spacing w:after="100"/>
      <w:ind w:left="440"/>
    </w:pPr>
  </w:style>
  <w:style w:type="character" w:customStyle="1" w:styleId="NoSpacingChar">
    <w:name w:val="No Spacing Char"/>
    <w:basedOn w:val="DefaultParagraphFont"/>
    <w:link w:val="NoSpacing"/>
    <w:uiPriority w:val="1"/>
    <w:rsid w:val="00DD6699"/>
  </w:style>
  <w:style w:type="character" w:customStyle="1" w:styleId="UnresolvedMention">
    <w:name w:val="Unresolved Mention"/>
    <w:basedOn w:val="DefaultParagraphFont"/>
    <w:uiPriority w:val="99"/>
    <w:semiHidden/>
    <w:unhideWhenUsed/>
    <w:rsid w:val="00DD6699"/>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01CF0"/>
    <w:rPr>
      <w:color w:val="0000FF" w:themeColor="hyperlink"/>
      <w:u w:val="single"/>
    </w:rPr>
  </w:style>
  <w:style w:type="paragraph" w:styleId="ListParagraph">
    <w:name w:val="List Paragraph"/>
    <w:basedOn w:val="Normal"/>
    <w:uiPriority w:val="34"/>
    <w:qFormat/>
    <w:rsid w:val="00F032CE"/>
    <w:pPr>
      <w:ind w:left="720"/>
      <w:contextualSpacing/>
    </w:pPr>
  </w:style>
</w:styles>
</file>

<file path=word/webSettings.xml><?xml version="1.0" encoding="utf-8"?>
<w:webSettings xmlns:r="http://schemas.openxmlformats.org/officeDocument/2006/relationships" xmlns:w="http://schemas.openxmlformats.org/wordprocessingml/2006/main">
  <w:divs>
    <w:div w:id="54934734">
      <w:bodyDiv w:val="1"/>
      <w:marLeft w:val="0"/>
      <w:marRight w:val="0"/>
      <w:marTop w:val="0"/>
      <w:marBottom w:val="0"/>
      <w:divBdr>
        <w:top w:val="none" w:sz="0" w:space="0" w:color="auto"/>
        <w:left w:val="none" w:sz="0" w:space="0" w:color="auto"/>
        <w:bottom w:val="none" w:sz="0" w:space="0" w:color="auto"/>
        <w:right w:val="none" w:sz="0" w:space="0" w:color="auto"/>
      </w:divBdr>
    </w:div>
    <w:div w:id="212621569">
      <w:bodyDiv w:val="1"/>
      <w:marLeft w:val="0"/>
      <w:marRight w:val="0"/>
      <w:marTop w:val="0"/>
      <w:marBottom w:val="0"/>
      <w:divBdr>
        <w:top w:val="none" w:sz="0" w:space="0" w:color="auto"/>
        <w:left w:val="none" w:sz="0" w:space="0" w:color="auto"/>
        <w:bottom w:val="none" w:sz="0" w:space="0" w:color="auto"/>
        <w:right w:val="none" w:sz="0" w:space="0" w:color="auto"/>
      </w:divBdr>
      <w:divsChild>
        <w:div w:id="2042241588">
          <w:marLeft w:val="0"/>
          <w:marRight w:val="0"/>
          <w:marTop w:val="0"/>
          <w:marBottom w:val="0"/>
          <w:divBdr>
            <w:top w:val="none" w:sz="0" w:space="0" w:color="auto"/>
            <w:left w:val="none" w:sz="0" w:space="0" w:color="auto"/>
            <w:bottom w:val="none" w:sz="0" w:space="0" w:color="auto"/>
            <w:right w:val="none" w:sz="0" w:space="0" w:color="auto"/>
          </w:divBdr>
        </w:div>
        <w:div w:id="811755201">
          <w:marLeft w:val="0"/>
          <w:marRight w:val="0"/>
          <w:marTop w:val="0"/>
          <w:marBottom w:val="0"/>
          <w:divBdr>
            <w:top w:val="none" w:sz="0" w:space="0" w:color="auto"/>
            <w:left w:val="none" w:sz="0" w:space="0" w:color="auto"/>
            <w:bottom w:val="none" w:sz="0" w:space="0" w:color="auto"/>
            <w:right w:val="none" w:sz="0" w:space="0" w:color="auto"/>
          </w:divBdr>
        </w:div>
        <w:div w:id="688414058">
          <w:marLeft w:val="0"/>
          <w:marRight w:val="0"/>
          <w:marTop w:val="0"/>
          <w:marBottom w:val="0"/>
          <w:divBdr>
            <w:top w:val="none" w:sz="0" w:space="0" w:color="auto"/>
            <w:left w:val="none" w:sz="0" w:space="0" w:color="auto"/>
            <w:bottom w:val="none" w:sz="0" w:space="0" w:color="auto"/>
            <w:right w:val="none" w:sz="0" w:space="0" w:color="auto"/>
          </w:divBdr>
        </w:div>
        <w:div w:id="1370717530">
          <w:marLeft w:val="0"/>
          <w:marRight w:val="0"/>
          <w:marTop w:val="0"/>
          <w:marBottom w:val="0"/>
          <w:divBdr>
            <w:top w:val="none" w:sz="0" w:space="0" w:color="auto"/>
            <w:left w:val="none" w:sz="0" w:space="0" w:color="auto"/>
            <w:bottom w:val="none" w:sz="0" w:space="0" w:color="auto"/>
            <w:right w:val="none" w:sz="0" w:space="0" w:color="auto"/>
          </w:divBdr>
        </w:div>
        <w:div w:id="194122444">
          <w:marLeft w:val="0"/>
          <w:marRight w:val="0"/>
          <w:marTop w:val="0"/>
          <w:marBottom w:val="0"/>
          <w:divBdr>
            <w:top w:val="none" w:sz="0" w:space="0" w:color="auto"/>
            <w:left w:val="none" w:sz="0" w:space="0" w:color="auto"/>
            <w:bottom w:val="none" w:sz="0" w:space="0" w:color="auto"/>
            <w:right w:val="none" w:sz="0" w:space="0" w:color="auto"/>
          </w:divBdr>
        </w:div>
        <w:div w:id="483665957">
          <w:marLeft w:val="0"/>
          <w:marRight w:val="0"/>
          <w:marTop w:val="0"/>
          <w:marBottom w:val="0"/>
          <w:divBdr>
            <w:top w:val="none" w:sz="0" w:space="0" w:color="auto"/>
            <w:left w:val="none" w:sz="0" w:space="0" w:color="auto"/>
            <w:bottom w:val="none" w:sz="0" w:space="0" w:color="auto"/>
            <w:right w:val="none" w:sz="0" w:space="0" w:color="auto"/>
          </w:divBdr>
        </w:div>
        <w:div w:id="721445613">
          <w:marLeft w:val="0"/>
          <w:marRight w:val="0"/>
          <w:marTop w:val="0"/>
          <w:marBottom w:val="0"/>
          <w:divBdr>
            <w:top w:val="none" w:sz="0" w:space="0" w:color="auto"/>
            <w:left w:val="none" w:sz="0" w:space="0" w:color="auto"/>
            <w:bottom w:val="none" w:sz="0" w:space="0" w:color="auto"/>
            <w:right w:val="none" w:sz="0" w:space="0" w:color="auto"/>
          </w:divBdr>
        </w:div>
        <w:div w:id="1080176628">
          <w:marLeft w:val="0"/>
          <w:marRight w:val="0"/>
          <w:marTop w:val="0"/>
          <w:marBottom w:val="0"/>
          <w:divBdr>
            <w:top w:val="none" w:sz="0" w:space="0" w:color="auto"/>
            <w:left w:val="none" w:sz="0" w:space="0" w:color="auto"/>
            <w:bottom w:val="none" w:sz="0" w:space="0" w:color="auto"/>
            <w:right w:val="none" w:sz="0" w:space="0" w:color="auto"/>
          </w:divBdr>
        </w:div>
        <w:div w:id="740491925">
          <w:marLeft w:val="0"/>
          <w:marRight w:val="0"/>
          <w:marTop w:val="0"/>
          <w:marBottom w:val="0"/>
          <w:divBdr>
            <w:top w:val="none" w:sz="0" w:space="0" w:color="auto"/>
            <w:left w:val="none" w:sz="0" w:space="0" w:color="auto"/>
            <w:bottom w:val="none" w:sz="0" w:space="0" w:color="auto"/>
            <w:right w:val="none" w:sz="0" w:space="0" w:color="auto"/>
          </w:divBdr>
        </w:div>
        <w:div w:id="658264450">
          <w:marLeft w:val="0"/>
          <w:marRight w:val="0"/>
          <w:marTop w:val="0"/>
          <w:marBottom w:val="0"/>
          <w:divBdr>
            <w:top w:val="none" w:sz="0" w:space="0" w:color="auto"/>
            <w:left w:val="none" w:sz="0" w:space="0" w:color="auto"/>
            <w:bottom w:val="none" w:sz="0" w:space="0" w:color="auto"/>
            <w:right w:val="none" w:sz="0" w:space="0" w:color="auto"/>
          </w:divBdr>
        </w:div>
        <w:div w:id="163708971">
          <w:marLeft w:val="0"/>
          <w:marRight w:val="0"/>
          <w:marTop w:val="0"/>
          <w:marBottom w:val="0"/>
          <w:divBdr>
            <w:top w:val="none" w:sz="0" w:space="0" w:color="auto"/>
            <w:left w:val="none" w:sz="0" w:space="0" w:color="auto"/>
            <w:bottom w:val="none" w:sz="0" w:space="0" w:color="auto"/>
            <w:right w:val="none" w:sz="0" w:space="0" w:color="auto"/>
          </w:divBdr>
        </w:div>
        <w:div w:id="2085182616">
          <w:marLeft w:val="0"/>
          <w:marRight w:val="0"/>
          <w:marTop w:val="0"/>
          <w:marBottom w:val="0"/>
          <w:divBdr>
            <w:top w:val="none" w:sz="0" w:space="0" w:color="auto"/>
            <w:left w:val="none" w:sz="0" w:space="0" w:color="auto"/>
            <w:bottom w:val="none" w:sz="0" w:space="0" w:color="auto"/>
            <w:right w:val="none" w:sz="0" w:space="0" w:color="auto"/>
          </w:divBdr>
        </w:div>
        <w:div w:id="1189413397">
          <w:marLeft w:val="0"/>
          <w:marRight w:val="0"/>
          <w:marTop w:val="0"/>
          <w:marBottom w:val="0"/>
          <w:divBdr>
            <w:top w:val="none" w:sz="0" w:space="0" w:color="auto"/>
            <w:left w:val="none" w:sz="0" w:space="0" w:color="auto"/>
            <w:bottom w:val="none" w:sz="0" w:space="0" w:color="auto"/>
            <w:right w:val="none" w:sz="0" w:space="0" w:color="auto"/>
          </w:divBdr>
        </w:div>
        <w:div w:id="2057925322">
          <w:marLeft w:val="0"/>
          <w:marRight w:val="0"/>
          <w:marTop w:val="0"/>
          <w:marBottom w:val="0"/>
          <w:divBdr>
            <w:top w:val="none" w:sz="0" w:space="0" w:color="auto"/>
            <w:left w:val="none" w:sz="0" w:space="0" w:color="auto"/>
            <w:bottom w:val="none" w:sz="0" w:space="0" w:color="auto"/>
            <w:right w:val="none" w:sz="0" w:space="0" w:color="auto"/>
          </w:divBdr>
        </w:div>
        <w:div w:id="1395355497">
          <w:marLeft w:val="0"/>
          <w:marRight w:val="0"/>
          <w:marTop w:val="0"/>
          <w:marBottom w:val="0"/>
          <w:divBdr>
            <w:top w:val="none" w:sz="0" w:space="0" w:color="auto"/>
            <w:left w:val="none" w:sz="0" w:space="0" w:color="auto"/>
            <w:bottom w:val="none" w:sz="0" w:space="0" w:color="auto"/>
            <w:right w:val="none" w:sz="0" w:space="0" w:color="auto"/>
          </w:divBdr>
        </w:div>
        <w:div w:id="772242445">
          <w:marLeft w:val="0"/>
          <w:marRight w:val="0"/>
          <w:marTop w:val="0"/>
          <w:marBottom w:val="0"/>
          <w:divBdr>
            <w:top w:val="none" w:sz="0" w:space="0" w:color="auto"/>
            <w:left w:val="none" w:sz="0" w:space="0" w:color="auto"/>
            <w:bottom w:val="none" w:sz="0" w:space="0" w:color="auto"/>
            <w:right w:val="none" w:sz="0" w:space="0" w:color="auto"/>
          </w:divBdr>
        </w:div>
        <w:div w:id="861406934">
          <w:marLeft w:val="0"/>
          <w:marRight w:val="0"/>
          <w:marTop w:val="0"/>
          <w:marBottom w:val="0"/>
          <w:divBdr>
            <w:top w:val="none" w:sz="0" w:space="0" w:color="auto"/>
            <w:left w:val="none" w:sz="0" w:space="0" w:color="auto"/>
            <w:bottom w:val="none" w:sz="0" w:space="0" w:color="auto"/>
            <w:right w:val="none" w:sz="0" w:space="0" w:color="auto"/>
          </w:divBdr>
        </w:div>
        <w:div w:id="1521165375">
          <w:marLeft w:val="0"/>
          <w:marRight w:val="0"/>
          <w:marTop w:val="0"/>
          <w:marBottom w:val="0"/>
          <w:divBdr>
            <w:top w:val="none" w:sz="0" w:space="0" w:color="auto"/>
            <w:left w:val="none" w:sz="0" w:space="0" w:color="auto"/>
            <w:bottom w:val="none" w:sz="0" w:space="0" w:color="auto"/>
            <w:right w:val="none" w:sz="0" w:space="0" w:color="auto"/>
          </w:divBdr>
        </w:div>
        <w:div w:id="530607616">
          <w:marLeft w:val="0"/>
          <w:marRight w:val="0"/>
          <w:marTop w:val="0"/>
          <w:marBottom w:val="0"/>
          <w:divBdr>
            <w:top w:val="none" w:sz="0" w:space="0" w:color="auto"/>
            <w:left w:val="none" w:sz="0" w:space="0" w:color="auto"/>
            <w:bottom w:val="none" w:sz="0" w:space="0" w:color="auto"/>
            <w:right w:val="none" w:sz="0" w:space="0" w:color="auto"/>
          </w:divBdr>
        </w:div>
        <w:div w:id="341130175">
          <w:marLeft w:val="0"/>
          <w:marRight w:val="0"/>
          <w:marTop w:val="0"/>
          <w:marBottom w:val="0"/>
          <w:divBdr>
            <w:top w:val="none" w:sz="0" w:space="0" w:color="auto"/>
            <w:left w:val="none" w:sz="0" w:space="0" w:color="auto"/>
            <w:bottom w:val="none" w:sz="0" w:space="0" w:color="auto"/>
            <w:right w:val="none" w:sz="0" w:space="0" w:color="auto"/>
          </w:divBdr>
        </w:div>
        <w:div w:id="354767557">
          <w:marLeft w:val="0"/>
          <w:marRight w:val="0"/>
          <w:marTop w:val="0"/>
          <w:marBottom w:val="0"/>
          <w:divBdr>
            <w:top w:val="none" w:sz="0" w:space="0" w:color="auto"/>
            <w:left w:val="none" w:sz="0" w:space="0" w:color="auto"/>
            <w:bottom w:val="none" w:sz="0" w:space="0" w:color="auto"/>
            <w:right w:val="none" w:sz="0" w:space="0" w:color="auto"/>
          </w:divBdr>
        </w:div>
        <w:div w:id="1966420296">
          <w:marLeft w:val="0"/>
          <w:marRight w:val="0"/>
          <w:marTop w:val="0"/>
          <w:marBottom w:val="0"/>
          <w:divBdr>
            <w:top w:val="none" w:sz="0" w:space="0" w:color="auto"/>
            <w:left w:val="none" w:sz="0" w:space="0" w:color="auto"/>
            <w:bottom w:val="none" w:sz="0" w:space="0" w:color="auto"/>
            <w:right w:val="none" w:sz="0" w:space="0" w:color="auto"/>
          </w:divBdr>
        </w:div>
        <w:div w:id="968365824">
          <w:marLeft w:val="0"/>
          <w:marRight w:val="0"/>
          <w:marTop w:val="0"/>
          <w:marBottom w:val="0"/>
          <w:divBdr>
            <w:top w:val="none" w:sz="0" w:space="0" w:color="auto"/>
            <w:left w:val="none" w:sz="0" w:space="0" w:color="auto"/>
            <w:bottom w:val="none" w:sz="0" w:space="0" w:color="auto"/>
            <w:right w:val="none" w:sz="0" w:space="0" w:color="auto"/>
          </w:divBdr>
        </w:div>
        <w:div w:id="1452557383">
          <w:marLeft w:val="0"/>
          <w:marRight w:val="0"/>
          <w:marTop w:val="0"/>
          <w:marBottom w:val="0"/>
          <w:divBdr>
            <w:top w:val="none" w:sz="0" w:space="0" w:color="auto"/>
            <w:left w:val="none" w:sz="0" w:space="0" w:color="auto"/>
            <w:bottom w:val="none" w:sz="0" w:space="0" w:color="auto"/>
            <w:right w:val="none" w:sz="0" w:space="0" w:color="auto"/>
          </w:divBdr>
        </w:div>
        <w:div w:id="1889338139">
          <w:marLeft w:val="0"/>
          <w:marRight w:val="0"/>
          <w:marTop w:val="0"/>
          <w:marBottom w:val="0"/>
          <w:divBdr>
            <w:top w:val="none" w:sz="0" w:space="0" w:color="auto"/>
            <w:left w:val="none" w:sz="0" w:space="0" w:color="auto"/>
            <w:bottom w:val="none" w:sz="0" w:space="0" w:color="auto"/>
            <w:right w:val="none" w:sz="0" w:space="0" w:color="auto"/>
          </w:divBdr>
        </w:div>
        <w:div w:id="684332380">
          <w:marLeft w:val="0"/>
          <w:marRight w:val="0"/>
          <w:marTop w:val="0"/>
          <w:marBottom w:val="0"/>
          <w:divBdr>
            <w:top w:val="none" w:sz="0" w:space="0" w:color="auto"/>
            <w:left w:val="none" w:sz="0" w:space="0" w:color="auto"/>
            <w:bottom w:val="none" w:sz="0" w:space="0" w:color="auto"/>
            <w:right w:val="none" w:sz="0" w:space="0" w:color="auto"/>
          </w:divBdr>
        </w:div>
        <w:div w:id="1988509869">
          <w:marLeft w:val="0"/>
          <w:marRight w:val="0"/>
          <w:marTop w:val="0"/>
          <w:marBottom w:val="0"/>
          <w:divBdr>
            <w:top w:val="none" w:sz="0" w:space="0" w:color="auto"/>
            <w:left w:val="none" w:sz="0" w:space="0" w:color="auto"/>
            <w:bottom w:val="none" w:sz="0" w:space="0" w:color="auto"/>
            <w:right w:val="none" w:sz="0" w:space="0" w:color="auto"/>
          </w:divBdr>
        </w:div>
        <w:div w:id="1257598797">
          <w:marLeft w:val="0"/>
          <w:marRight w:val="0"/>
          <w:marTop w:val="0"/>
          <w:marBottom w:val="0"/>
          <w:divBdr>
            <w:top w:val="none" w:sz="0" w:space="0" w:color="auto"/>
            <w:left w:val="none" w:sz="0" w:space="0" w:color="auto"/>
            <w:bottom w:val="none" w:sz="0" w:space="0" w:color="auto"/>
            <w:right w:val="none" w:sz="0" w:space="0" w:color="auto"/>
          </w:divBdr>
        </w:div>
        <w:div w:id="183440939">
          <w:marLeft w:val="0"/>
          <w:marRight w:val="0"/>
          <w:marTop w:val="0"/>
          <w:marBottom w:val="0"/>
          <w:divBdr>
            <w:top w:val="none" w:sz="0" w:space="0" w:color="auto"/>
            <w:left w:val="none" w:sz="0" w:space="0" w:color="auto"/>
            <w:bottom w:val="none" w:sz="0" w:space="0" w:color="auto"/>
            <w:right w:val="none" w:sz="0" w:space="0" w:color="auto"/>
          </w:divBdr>
        </w:div>
        <w:div w:id="1970433061">
          <w:marLeft w:val="0"/>
          <w:marRight w:val="0"/>
          <w:marTop w:val="0"/>
          <w:marBottom w:val="0"/>
          <w:divBdr>
            <w:top w:val="none" w:sz="0" w:space="0" w:color="auto"/>
            <w:left w:val="none" w:sz="0" w:space="0" w:color="auto"/>
            <w:bottom w:val="none" w:sz="0" w:space="0" w:color="auto"/>
            <w:right w:val="none" w:sz="0" w:space="0" w:color="auto"/>
          </w:divBdr>
        </w:div>
        <w:div w:id="1592154649">
          <w:marLeft w:val="0"/>
          <w:marRight w:val="0"/>
          <w:marTop w:val="0"/>
          <w:marBottom w:val="0"/>
          <w:divBdr>
            <w:top w:val="none" w:sz="0" w:space="0" w:color="auto"/>
            <w:left w:val="none" w:sz="0" w:space="0" w:color="auto"/>
            <w:bottom w:val="none" w:sz="0" w:space="0" w:color="auto"/>
            <w:right w:val="none" w:sz="0" w:space="0" w:color="auto"/>
          </w:divBdr>
        </w:div>
        <w:div w:id="539441834">
          <w:marLeft w:val="0"/>
          <w:marRight w:val="0"/>
          <w:marTop w:val="0"/>
          <w:marBottom w:val="0"/>
          <w:divBdr>
            <w:top w:val="none" w:sz="0" w:space="0" w:color="auto"/>
            <w:left w:val="none" w:sz="0" w:space="0" w:color="auto"/>
            <w:bottom w:val="none" w:sz="0" w:space="0" w:color="auto"/>
            <w:right w:val="none" w:sz="0" w:space="0" w:color="auto"/>
          </w:divBdr>
        </w:div>
        <w:div w:id="481968660">
          <w:marLeft w:val="0"/>
          <w:marRight w:val="0"/>
          <w:marTop w:val="0"/>
          <w:marBottom w:val="0"/>
          <w:divBdr>
            <w:top w:val="none" w:sz="0" w:space="0" w:color="auto"/>
            <w:left w:val="none" w:sz="0" w:space="0" w:color="auto"/>
            <w:bottom w:val="none" w:sz="0" w:space="0" w:color="auto"/>
            <w:right w:val="none" w:sz="0" w:space="0" w:color="auto"/>
          </w:divBdr>
        </w:div>
        <w:div w:id="48967160">
          <w:marLeft w:val="0"/>
          <w:marRight w:val="0"/>
          <w:marTop w:val="0"/>
          <w:marBottom w:val="0"/>
          <w:divBdr>
            <w:top w:val="none" w:sz="0" w:space="0" w:color="auto"/>
            <w:left w:val="none" w:sz="0" w:space="0" w:color="auto"/>
            <w:bottom w:val="none" w:sz="0" w:space="0" w:color="auto"/>
            <w:right w:val="none" w:sz="0" w:space="0" w:color="auto"/>
          </w:divBdr>
        </w:div>
        <w:div w:id="384566229">
          <w:marLeft w:val="0"/>
          <w:marRight w:val="0"/>
          <w:marTop w:val="0"/>
          <w:marBottom w:val="0"/>
          <w:divBdr>
            <w:top w:val="none" w:sz="0" w:space="0" w:color="auto"/>
            <w:left w:val="none" w:sz="0" w:space="0" w:color="auto"/>
            <w:bottom w:val="none" w:sz="0" w:space="0" w:color="auto"/>
            <w:right w:val="none" w:sz="0" w:space="0" w:color="auto"/>
          </w:divBdr>
        </w:div>
        <w:div w:id="79374621">
          <w:marLeft w:val="0"/>
          <w:marRight w:val="0"/>
          <w:marTop w:val="0"/>
          <w:marBottom w:val="0"/>
          <w:divBdr>
            <w:top w:val="none" w:sz="0" w:space="0" w:color="auto"/>
            <w:left w:val="none" w:sz="0" w:space="0" w:color="auto"/>
            <w:bottom w:val="none" w:sz="0" w:space="0" w:color="auto"/>
            <w:right w:val="none" w:sz="0" w:space="0" w:color="auto"/>
          </w:divBdr>
        </w:div>
        <w:div w:id="1438329533">
          <w:marLeft w:val="0"/>
          <w:marRight w:val="0"/>
          <w:marTop w:val="0"/>
          <w:marBottom w:val="0"/>
          <w:divBdr>
            <w:top w:val="none" w:sz="0" w:space="0" w:color="auto"/>
            <w:left w:val="none" w:sz="0" w:space="0" w:color="auto"/>
            <w:bottom w:val="none" w:sz="0" w:space="0" w:color="auto"/>
            <w:right w:val="none" w:sz="0" w:space="0" w:color="auto"/>
          </w:divBdr>
        </w:div>
        <w:div w:id="788814118">
          <w:marLeft w:val="0"/>
          <w:marRight w:val="0"/>
          <w:marTop w:val="0"/>
          <w:marBottom w:val="0"/>
          <w:divBdr>
            <w:top w:val="none" w:sz="0" w:space="0" w:color="auto"/>
            <w:left w:val="none" w:sz="0" w:space="0" w:color="auto"/>
            <w:bottom w:val="none" w:sz="0" w:space="0" w:color="auto"/>
            <w:right w:val="none" w:sz="0" w:space="0" w:color="auto"/>
          </w:divBdr>
        </w:div>
        <w:div w:id="758598449">
          <w:marLeft w:val="0"/>
          <w:marRight w:val="0"/>
          <w:marTop w:val="0"/>
          <w:marBottom w:val="0"/>
          <w:divBdr>
            <w:top w:val="none" w:sz="0" w:space="0" w:color="auto"/>
            <w:left w:val="none" w:sz="0" w:space="0" w:color="auto"/>
            <w:bottom w:val="none" w:sz="0" w:space="0" w:color="auto"/>
            <w:right w:val="none" w:sz="0" w:space="0" w:color="auto"/>
          </w:divBdr>
        </w:div>
        <w:div w:id="1020737143">
          <w:marLeft w:val="0"/>
          <w:marRight w:val="0"/>
          <w:marTop w:val="0"/>
          <w:marBottom w:val="0"/>
          <w:divBdr>
            <w:top w:val="none" w:sz="0" w:space="0" w:color="auto"/>
            <w:left w:val="none" w:sz="0" w:space="0" w:color="auto"/>
            <w:bottom w:val="none" w:sz="0" w:space="0" w:color="auto"/>
            <w:right w:val="none" w:sz="0" w:space="0" w:color="auto"/>
          </w:divBdr>
        </w:div>
        <w:div w:id="297076543">
          <w:marLeft w:val="0"/>
          <w:marRight w:val="0"/>
          <w:marTop w:val="0"/>
          <w:marBottom w:val="0"/>
          <w:divBdr>
            <w:top w:val="none" w:sz="0" w:space="0" w:color="auto"/>
            <w:left w:val="none" w:sz="0" w:space="0" w:color="auto"/>
            <w:bottom w:val="none" w:sz="0" w:space="0" w:color="auto"/>
            <w:right w:val="none" w:sz="0" w:space="0" w:color="auto"/>
          </w:divBdr>
        </w:div>
        <w:div w:id="385102182">
          <w:marLeft w:val="0"/>
          <w:marRight w:val="0"/>
          <w:marTop w:val="0"/>
          <w:marBottom w:val="0"/>
          <w:divBdr>
            <w:top w:val="none" w:sz="0" w:space="0" w:color="auto"/>
            <w:left w:val="none" w:sz="0" w:space="0" w:color="auto"/>
            <w:bottom w:val="none" w:sz="0" w:space="0" w:color="auto"/>
            <w:right w:val="none" w:sz="0" w:space="0" w:color="auto"/>
          </w:divBdr>
        </w:div>
        <w:div w:id="574243738">
          <w:marLeft w:val="0"/>
          <w:marRight w:val="0"/>
          <w:marTop w:val="0"/>
          <w:marBottom w:val="0"/>
          <w:divBdr>
            <w:top w:val="none" w:sz="0" w:space="0" w:color="auto"/>
            <w:left w:val="none" w:sz="0" w:space="0" w:color="auto"/>
            <w:bottom w:val="none" w:sz="0" w:space="0" w:color="auto"/>
            <w:right w:val="none" w:sz="0" w:space="0" w:color="auto"/>
          </w:divBdr>
        </w:div>
        <w:div w:id="1992295749">
          <w:marLeft w:val="0"/>
          <w:marRight w:val="0"/>
          <w:marTop w:val="0"/>
          <w:marBottom w:val="0"/>
          <w:divBdr>
            <w:top w:val="none" w:sz="0" w:space="0" w:color="auto"/>
            <w:left w:val="none" w:sz="0" w:space="0" w:color="auto"/>
            <w:bottom w:val="none" w:sz="0" w:space="0" w:color="auto"/>
            <w:right w:val="none" w:sz="0" w:space="0" w:color="auto"/>
          </w:divBdr>
        </w:div>
        <w:div w:id="966541919">
          <w:marLeft w:val="0"/>
          <w:marRight w:val="0"/>
          <w:marTop w:val="0"/>
          <w:marBottom w:val="0"/>
          <w:divBdr>
            <w:top w:val="none" w:sz="0" w:space="0" w:color="auto"/>
            <w:left w:val="none" w:sz="0" w:space="0" w:color="auto"/>
            <w:bottom w:val="none" w:sz="0" w:space="0" w:color="auto"/>
            <w:right w:val="none" w:sz="0" w:space="0" w:color="auto"/>
          </w:divBdr>
        </w:div>
        <w:div w:id="1620257129">
          <w:marLeft w:val="0"/>
          <w:marRight w:val="0"/>
          <w:marTop w:val="0"/>
          <w:marBottom w:val="0"/>
          <w:divBdr>
            <w:top w:val="none" w:sz="0" w:space="0" w:color="auto"/>
            <w:left w:val="none" w:sz="0" w:space="0" w:color="auto"/>
            <w:bottom w:val="none" w:sz="0" w:space="0" w:color="auto"/>
            <w:right w:val="none" w:sz="0" w:space="0" w:color="auto"/>
          </w:divBdr>
        </w:div>
        <w:div w:id="1080756284">
          <w:marLeft w:val="0"/>
          <w:marRight w:val="0"/>
          <w:marTop w:val="0"/>
          <w:marBottom w:val="0"/>
          <w:divBdr>
            <w:top w:val="none" w:sz="0" w:space="0" w:color="auto"/>
            <w:left w:val="none" w:sz="0" w:space="0" w:color="auto"/>
            <w:bottom w:val="none" w:sz="0" w:space="0" w:color="auto"/>
            <w:right w:val="none" w:sz="0" w:space="0" w:color="auto"/>
          </w:divBdr>
        </w:div>
        <w:div w:id="1632855815">
          <w:marLeft w:val="0"/>
          <w:marRight w:val="0"/>
          <w:marTop w:val="0"/>
          <w:marBottom w:val="0"/>
          <w:divBdr>
            <w:top w:val="none" w:sz="0" w:space="0" w:color="auto"/>
            <w:left w:val="none" w:sz="0" w:space="0" w:color="auto"/>
            <w:bottom w:val="none" w:sz="0" w:space="0" w:color="auto"/>
            <w:right w:val="none" w:sz="0" w:space="0" w:color="auto"/>
          </w:divBdr>
        </w:div>
        <w:div w:id="799882117">
          <w:marLeft w:val="0"/>
          <w:marRight w:val="0"/>
          <w:marTop w:val="0"/>
          <w:marBottom w:val="0"/>
          <w:divBdr>
            <w:top w:val="none" w:sz="0" w:space="0" w:color="auto"/>
            <w:left w:val="none" w:sz="0" w:space="0" w:color="auto"/>
            <w:bottom w:val="none" w:sz="0" w:space="0" w:color="auto"/>
            <w:right w:val="none" w:sz="0" w:space="0" w:color="auto"/>
          </w:divBdr>
        </w:div>
        <w:div w:id="1768428577">
          <w:marLeft w:val="0"/>
          <w:marRight w:val="0"/>
          <w:marTop w:val="0"/>
          <w:marBottom w:val="0"/>
          <w:divBdr>
            <w:top w:val="none" w:sz="0" w:space="0" w:color="auto"/>
            <w:left w:val="none" w:sz="0" w:space="0" w:color="auto"/>
            <w:bottom w:val="none" w:sz="0" w:space="0" w:color="auto"/>
            <w:right w:val="none" w:sz="0" w:space="0" w:color="auto"/>
          </w:divBdr>
        </w:div>
        <w:div w:id="1116409505">
          <w:marLeft w:val="0"/>
          <w:marRight w:val="0"/>
          <w:marTop w:val="0"/>
          <w:marBottom w:val="0"/>
          <w:divBdr>
            <w:top w:val="none" w:sz="0" w:space="0" w:color="auto"/>
            <w:left w:val="none" w:sz="0" w:space="0" w:color="auto"/>
            <w:bottom w:val="none" w:sz="0" w:space="0" w:color="auto"/>
            <w:right w:val="none" w:sz="0" w:space="0" w:color="auto"/>
          </w:divBdr>
        </w:div>
        <w:div w:id="1440758343">
          <w:marLeft w:val="0"/>
          <w:marRight w:val="0"/>
          <w:marTop w:val="0"/>
          <w:marBottom w:val="0"/>
          <w:divBdr>
            <w:top w:val="none" w:sz="0" w:space="0" w:color="auto"/>
            <w:left w:val="none" w:sz="0" w:space="0" w:color="auto"/>
            <w:bottom w:val="none" w:sz="0" w:space="0" w:color="auto"/>
            <w:right w:val="none" w:sz="0" w:space="0" w:color="auto"/>
          </w:divBdr>
        </w:div>
        <w:div w:id="1028217479">
          <w:marLeft w:val="0"/>
          <w:marRight w:val="0"/>
          <w:marTop w:val="0"/>
          <w:marBottom w:val="0"/>
          <w:divBdr>
            <w:top w:val="none" w:sz="0" w:space="0" w:color="auto"/>
            <w:left w:val="none" w:sz="0" w:space="0" w:color="auto"/>
            <w:bottom w:val="none" w:sz="0" w:space="0" w:color="auto"/>
            <w:right w:val="none" w:sz="0" w:space="0" w:color="auto"/>
          </w:divBdr>
        </w:div>
        <w:div w:id="434206902">
          <w:marLeft w:val="0"/>
          <w:marRight w:val="0"/>
          <w:marTop w:val="0"/>
          <w:marBottom w:val="0"/>
          <w:divBdr>
            <w:top w:val="none" w:sz="0" w:space="0" w:color="auto"/>
            <w:left w:val="none" w:sz="0" w:space="0" w:color="auto"/>
            <w:bottom w:val="none" w:sz="0" w:space="0" w:color="auto"/>
            <w:right w:val="none" w:sz="0" w:space="0" w:color="auto"/>
          </w:divBdr>
        </w:div>
        <w:div w:id="300381160">
          <w:marLeft w:val="0"/>
          <w:marRight w:val="0"/>
          <w:marTop w:val="0"/>
          <w:marBottom w:val="0"/>
          <w:divBdr>
            <w:top w:val="none" w:sz="0" w:space="0" w:color="auto"/>
            <w:left w:val="none" w:sz="0" w:space="0" w:color="auto"/>
            <w:bottom w:val="none" w:sz="0" w:space="0" w:color="auto"/>
            <w:right w:val="none" w:sz="0" w:space="0" w:color="auto"/>
          </w:divBdr>
        </w:div>
        <w:div w:id="632637976">
          <w:marLeft w:val="0"/>
          <w:marRight w:val="0"/>
          <w:marTop w:val="0"/>
          <w:marBottom w:val="0"/>
          <w:divBdr>
            <w:top w:val="none" w:sz="0" w:space="0" w:color="auto"/>
            <w:left w:val="none" w:sz="0" w:space="0" w:color="auto"/>
            <w:bottom w:val="none" w:sz="0" w:space="0" w:color="auto"/>
            <w:right w:val="none" w:sz="0" w:space="0" w:color="auto"/>
          </w:divBdr>
        </w:div>
        <w:div w:id="709427274">
          <w:marLeft w:val="0"/>
          <w:marRight w:val="0"/>
          <w:marTop w:val="0"/>
          <w:marBottom w:val="0"/>
          <w:divBdr>
            <w:top w:val="none" w:sz="0" w:space="0" w:color="auto"/>
            <w:left w:val="none" w:sz="0" w:space="0" w:color="auto"/>
            <w:bottom w:val="none" w:sz="0" w:space="0" w:color="auto"/>
            <w:right w:val="none" w:sz="0" w:space="0" w:color="auto"/>
          </w:divBdr>
        </w:div>
      </w:divsChild>
    </w:div>
    <w:div w:id="360984079">
      <w:bodyDiv w:val="1"/>
      <w:marLeft w:val="0"/>
      <w:marRight w:val="0"/>
      <w:marTop w:val="0"/>
      <w:marBottom w:val="0"/>
      <w:divBdr>
        <w:top w:val="none" w:sz="0" w:space="0" w:color="auto"/>
        <w:left w:val="none" w:sz="0" w:space="0" w:color="auto"/>
        <w:bottom w:val="none" w:sz="0" w:space="0" w:color="auto"/>
        <w:right w:val="none" w:sz="0" w:space="0" w:color="auto"/>
      </w:divBdr>
      <w:divsChild>
        <w:div w:id="491025765">
          <w:blockQuote w:val="1"/>
          <w:marLeft w:val="720"/>
          <w:marRight w:val="720"/>
          <w:marTop w:val="100"/>
          <w:marBottom w:val="100"/>
          <w:divBdr>
            <w:top w:val="none" w:sz="0" w:space="0" w:color="auto"/>
            <w:left w:val="none" w:sz="0" w:space="0" w:color="auto"/>
            <w:bottom w:val="none" w:sz="0" w:space="0" w:color="auto"/>
            <w:right w:val="none" w:sz="0" w:space="0" w:color="auto"/>
          </w:divBdr>
        </w:div>
        <w:div w:id="1384524756">
          <w:blockQuote w:val="1"/>
          <w:marLeft w:val="720"/>
          <w:marRight w:val="720"/>
          <w:marTop w:val="100"/>
          <w:marBottom w:val="100"/>
          <w:divBdr>
            <w:top w:val="none" w:sz="0" w:space="0" w:color="auto"/>
            <w:left w:val="none" w:sz="0" w:space="0" w:color="auto"/>
            <w:bottom w:val="none" w:sz="0" w:space="0" w:color="auto"/>
            <w:right w:val="none" w:sz="0" w:space="0" w:color="auto"/>
          </w:divBdr>
        </w:div>
        <w:div w:id="1838493416">
          <w:blockQuote w:val="1"/>
          <w:marLeft w:val="720"/>
          <w:marRight w:val="720"/>
          <w:marTop w:val="100"/>
          <w:marBottom w:val="100"/>
          <w:divBdr>
            <w:top w:val="none" w:sz="0" w:space="0" w:color="auto"/>
            <w:left w:val="none" w:sz="0" w:space="0" w:color="auto"/>
            <w:bottom w:val="none" w:sz="0" w:space="0" w:color="auto"/>
            <w:right w:val="none" w:sz="0" w:space="0" w:color="auto"/>
          </w:divBdr>
        </w:div>
        <w:div w:id="68693099">
          <w:blockQuote w:val="1"/>
          <w:marLeft w:val="720"/>
          <w:marRight w:val="720"/>
          <w:marTop w:val="100"/>
          <w:marBottom w:val="100"/>
          <w:divBdr>
            <w:top w:val="none" w:sz="0" w:space="0" w:color="auto"/>
            <w:left w:val="none" w:sz="0" w:space="0" w:color="auto"/>
            <w:bottom w:val="none" w:sz="0" w:space="0" w:color="auto"/>
            <w:right w:val="none" w:sz="0" w:space="0" w:color="auto"/>
          </w:divBdr>
        </w:div>
        <w:div w:id="516894868">
          <w:blockQuote w:val="1"/>
          <w:marLeft w:val="720"/>
          <w:marRight w:val="720"/>
          <w:marTop w:val="100"/>
          <w:marBottom w:val="100"/>
          <w:divBdr>
            <w:top w:val="none" w:sz="0" w:space="0" w:color="auto"/>
            <w:left w:val="none" w:sz="0" w:space="0" w:color="auto"/>
            <w:bottom w:val="none" w:sz="0" w:space="0" w:color="auto"/>
            <w:right w:val="none" w:sz="0" w:space="0" w:color="auto"/>
          </w:divBdr>
        </w:div>
        <w:div w:id="10286007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5130079">
      <w:bodyDiv w:val="1"/>
      <w:marLeft w:val="0"/>
      <w:marRight w:val="0"/>
      <w:marTop w:val="0"/>
      <w:marBottom w:val="0"/>
      <w:divBdr>
        <w:top w:val="none" w:sz="0" w:space="0" w:color="auto"/>
        <w:left w:val="none" w:sz="0" w:space="0" w:color="auto"/>
        <w:bottom w:val="none" w:sz="0" w:space="0" w:color="auto"/>
        <w:right w:val="none" w:sz="0" w:space="0" w:color="auto"/>
      </w:divBdr>
      <w:divsChild>
        <w:div w:id="732890872">
          <w:marLeft w:val="0"/>
          <w:marRight w:val="0"/>
          <w:marTop w:val="0"/>
          <w:marBottom w:val="0"/>
          <w:divBdr>
            <w:top w:val="none" w:sz="0" w:space="0" w:color="auto"/>
            <w:left w:val="none" w:sz="0" w:space="0" w:color="auto"/>
            <w:bottom w:val="none" w:sz="0" w:space="0" w:color="auto"/>
            <w:right w:val="none" w:sz="0" w:space="0" w:color="auto"/>
          </w:divBdr>
        </w:div>
        <w:div w:id="1923182012">
          <w:marLeft w:val="0"/>
          <w:marRight w:val="0"/>
          <w:marTop w:val="0"/>
          <w:marBottom w:val="0"/>
          <w:divBdr>
            <w:top w:val="none" w:sz="0" w:space="0" w:color="auto"/>
            <w:left w:val="none" w:sz="0" w:space="0" w:color="auto"/>
            <w:bottom w:val="none" w:sz="0" w:space="0" w:color="auto"/>
            <w:right w:val="none" w:sz="0" w:space="0" w:color="auto"/>
          </w:divBdr>
        </w:div>
        <w:div w:id="2064330994">
          <w:marLeft w:val="0"/>
          <w:marRight w:val="0"/>
          <w:marTop w:val="0"/>
          <w:marBottom w:val="0"/>
          <w:divBdr>
            <w:top w:val="none" w:sz="0" w:space="0" w:color="auto"/>
            <w:left w:val="none" w:sz="0" w:space="0" w:color="auto"/>
            <w:bottom w:val="none" w:sz="0" w:space="0" w:color="auto"/>
            <w:right w:val="none" w:sz="0" w:space="0" w:color="auto"/>
          </w:divBdr>
        </w:div>
        <w:div w:id="1480072745">
          <w:marLeft w:val="0"/>
          <w:marRight w:val="0"/>
          <w:marTop w:val="0"/>
          <w:marBottom w:val="0"/>
          <w:divBdr>
            <w:top w:val="none" w:sz="0" w:space="0" w:color="auto"/>
            <w:left w:val="none" w:sz="0" w:space="0" w:color="auto"/>
            <w:bottom w:val="none" w:sz="0" w:space="0" w:color="auto"/>
            <w:right w:val="none" w:sz="0" w:space="0" w:color="auto"/>
          </w:divBdr>
        </w:div>
        <w:div w:id="627510801">
          <w:marLeft w:val="0"/>
          <w:marRight w:val="0"/>
          <w:marTop w:val="0"/>
          <w:marBottom w:val="0"/>
          <w:divBdr>
            <w:top w:val="none" w:sz="0" w:space="0" w:color="auto"/>
            <w:left w:val="none" w:sz="0" w:space="0" w:color="auto"/>
            <w:bottom w:val="none" w:sz="0" w:space="0" w:color="auto"/>
            <w:right w:val="none" w:sz="0" w:space="0" w:color="auto"/>
          </w:divBdr>
        </w:div>
        <w:div w:id="666515577">
          <w:marLeft w:val="0"/>
          <w:marRight w:val="0"/>
          <w:marTop w:val="0"/>
          <w:marBottom w:val="0"/>
          <w:divBdr>
            <w:top w:val="none" w:sz="0" w:space="0" w:color="auto"/>
            <w:left w:val="none" w:sz="0" w:space="0" w:color="auto"/>
            <w:bottom w:val="none" w:sz="0" w:space="0" w:color="auto"/>
            <w:right w:val="none" w:sz="0" w:space="0" w:color="auto"/>
          </w:divBdr>
        </w:div>
        <w:div w:id="444426394">
          <w:marLeft w:val="0"/>
          <w:marRight w:val="0"/>
          <w:marTop w:val="0"/>
          <w:marBottom w:val="0"/>
          <w:divBdr>
            <w:top w:val="none" w:sz="0" w:space="0" w:color="auto"/>
            <w:left w:val="none" w:sz="0" w:space="0" w:color="auto"/>
            <w:bottom w:val="none" w:sz="0" w:space="0" w:color="auto"/>
            <w:right w:val="none" w:sz="0" w:space="0" w:color="auto"/>
          </w:divBdr>
        </w:div>
        <w:div w:id="1896889958">
          <w:marLeft w:val="0"/>
          <w:marRight w:val="0"/>
          <w:marTop w:val="0"/>
          <w:marBottom w:val="0"/>
          <w:divBdr>
            <w:top w:val="none" w:sz="0" w:space="0" w:color="auto"/>
            <w:left w:val="none" w:sz="0" w:space="0" w:color="auto"/>
            <w:bottom w:val="none" w:sz="0" w:space="0" w:color="auto"/>
            <w:right w:val="none" w:sz="0" w:space="0" w:color="auto"/>
          </w:divBdr>
        </w:div>
        <w:div w:id="1919170068">
          <w:marLeft w:val="0"/>
          <w:marRight w:val="0"/>
          <w:marTop w:val="0"/>
          <w:marBottom w:val="0"/>
          <w:divBdr>
            <w:top w:val="none" w:sz="0" w:space="0" w:color="auto"/>
            <w:left w:val="none" w:sz="0" w:space="0" w:color="auto"/>
            <w:bottom w:val="none" w:sz="0" w:space="0" w:color="auto"/>
            <w:right w:val="none" w:sz="0" w:space="0" w:color="auto"/>
          </w:divBdr>
        </w:div>
        <w:div w:id="884214670">
          <w:marLeft w:val="0"/>
          <w:marRight w:val="0"/>
          <w:marTop w:val="0"/>
          <w:marBottom w:val="0"/>
          <w:divBdr>
            <w:top w:val="none" w:sz="0" w:space="0" w:color="auto"/>
            <w:left w:val="none" w:sz="0" w:space="0" w:color="auto"/>
            <w:bottom w:val="none" w:sz="0" w:space="0" w:color="auto"/>
            <w:right w:val="none" w:sz="0" w:space="0" w:color="auto"/>
          </w:divBdr>
        </w:div>
        <w:div w:id="1186675513">
          <w:marLeft w:val="0"/>
          <w:marRight w:val="0"/>
          <w:marTop w:val="0"/>
          <w:marBottom w:val="0"/>
          <w:divBdr>
            <w:top w:val="none" w:sz="0" w:space="0" w:color="auto"/>
            <w:left w:val="none" w:sz="0" w:space="0" w:color="auto"/>
            <w:bottom w:val="none" w:sz="0" w:space="0" w:color="auto"/>
            <w:right w:val="none" w:sz="0" w:space="0" w:color="auto"/>
          </w:divBdr>
        </w:div>
        <w:div w:id="366418978">
          <w:marLeft w:val="0"/>
          <w:marRight w:val="0"/>
          <w:marTop w:val="0"/>
          <w:marBottom w:val="0"/>
          <w:divBdr>
            <w:top w:val="none" w:sz="0" w:space="0" w:color="auto"/>
            <w:left w:val="none" w:sz="0" w:space="0" w:color="auto"/>
            <w:bottom w:val="none" w:sz="0" w:space="0" w:color="auto"/>
            <w:right w:val="none" w:sz="0" w:space="0" w:color="auto"/>
          </w:divBdr>
        </w:div>
        <w:div w:id="1737974201">
          <w:marLeft w:val="0"/>
          <w:marRight w:val="0"/>
          <w:marTop w:val="0"/>
          <w:marBottom w:val="0"/>
          <w:divBdr>
            <w:top w:val="none" w:sz="0" w:space="0" w:color="auto"/>
            <w:left w:val="none" w:sz="0" w:space="0" w:color="auto"/>
            <w:bottom w:val="none" w:sz="0" w:space="0" w:color="auto"/>
            <w:right w:val="none" w:sz="0" w:space="0" w:color="auto"/>
          </w:divBdr>
        </w:div>
        <w:div w:id="630870110">
          <w:marLeft w:val="0"/>
          <w:marRight w:val="0"/>
          <w:marTop w:val="0"/>
          <w:marBottom w:val="0"/>
          <w:divBdr>
            <w:top w:val="none" w:sz="0" w:space="0" w:color="auto"/>
            <w:left w:val="none" w:sz="0" w:space="0" w:color="auto"/>
            <w:bottom w:val="none" w:sz="0" w:space="0" w:color="auto"/>
            <w:right w:val="none" w:sz="0" w:space="0" w:color="auto"/>
          </w:divBdr>
        </w:div>
        <w:div w:id="1385332211">
          <w:marLeft w:val="0"/>
          <w:marRight w:val="0"/>
          <w:marTop w:val="0"/>
          <w:marBottom w:val="0"/>
          <w:divBdr>
            <w:top w:val="none" w:sz="0" w:space="0" w:color="auto"/>
            <w:left w:val="none" w:sz="0" w:space="0" w:color="auto"/>
            <w:bottom w:val="none" w:sz="0" w:space="0" w:color="auto"/>
            <w:right w:val="none" w:sz="0" w:space="0" w:color="auto"/>
          </w:divBdr>
        </w:div>
        <w:div w:id="2075201480">
          <w:marLeft w:val="0"/>
          <w:marRight w:val="0"/>
          <w:marTop w:val="0"/>
          <w:marBottom w:val="0"/>
          <w:divBdr>
            <w:top w:val="none" w:sz="0" w:space="0" w:color="auto"/>
            <w:left w:val="none" w:sz="0" w:space="0" w:color="auto"/>
            <w:bottom w:val="none" w:sz="0" w:space="0" w:color="auto"/>
            <w:right w:val="none" w:sz="0" w:space="0" w:color="auto"/>
          </w:divBdr>
        </w:div>
        <w:div w:id="2021468561">
          <w:marLeft w:val="0"/>
          <w:marRight w:val="0"/>
          <w:marTop w:val="0"/>
          <w:marBottom w:val="0"/>
          <w:divBdr>
            <w:top w:val="none" w:sz="0" w:space="0" w:color="auto"/>
            <w:left w:val="none" w:sz="0" w:space="0" w:color="auto"/>
            <w:bottom w:val="none" w:sz="0" w:space="0" w:color="auto"/>
            <w:right w:val="none" w:sz="0" w:space="0" w:color="auto"/>
          </w:divBdr>
        </w:div>
        <w:div w:id="1034572728">
          <w:marLeft w:val="0"/>
          <w:marRight w:val="0"/>
          <w:marTop w:val="0"/>
          <w:marBottom w:val="0"/>
          <w:divBdr>
            <w:top w:val="none" w:sz="0" w:space="0" w:color="auto"/>
            <w:left w:val="none" w:sz="0" w:space="0" w:color="auto"/>
            <w:bottom w:val="none" w:sz="0" w:space="0" w:color="auto"/>
            <w:right w:val="none" w:sz="0" w:space="0" w:color="auto"/>
          </w:divBdr>
        </w:div>
        <w:div w:id="1217468415">
          <w:marLeft w:val="0"/>
          <w:marRight w:val="0"/>
          <w:marTop w:val="0"/>
          <w:marBottom w:val="0"/>
          <w:divBdr>
            <w:top w:val="none" w:sz="0" w:space="0" w:color="auto"/>
            <w:left w:val="none" w:sz="0" w:space="0" w:color="auto"/>
            <w:bottom w:val="none" w:sz="0" w:space="0" w:color="auto"/>
            <w:right w:val="none" w:sz="0" w:space="0" w:color="auto"/>
          </w:divBdr>
        </w:div>
        <w:div w:id="377898828">
          <w:marLeft w:val="0"/>
          <w:marRight w:val="0"/>
          <w:marTop w:val="0"/>
          <w:marBottom w:val="0"/>
          <w:divBdr>
            <w:top w:val="none" w:sz="0" w:space="0" w:color="auto"/>
            <w:left w:val="none" w:sz="0" w:space="0" w:color="auto"/>
            <w:bottom w:val="none" w:sz="0" w:space="0" w:color="auto"/>
            <w:right w:val="none" w:sz="0" w:space="0" w:color="auto"/>
          </w:divBdr>
        </w:div>
        <w:div w:id="1403068885">
          <w:marLeft w:val="0"/>
          <w:marRight w:val="0"/>
          <w:marTop w:val="0"/>
          <w:marBottom w:val="0"/>
          <w:divBdr>
            <w:top w:val="none" w:sz="0" w:space="0" w:color="auto"/>
            <w:left w:val="none" w:sz="0" w:space="0" w:color="auto"/>
            <w:bottom w:val="none" w:sz="0" w:space="0" w:color="auto"/>
            <w:right w:val="none" w:sz="0" w:space="0" w:color="auto"/>
          </w:divBdr>
        </w:div>
        <w:div w:id="1738553161">
          <w:marLeft w:val="0"/>
          <w:marRight w:val="0"/>
          <w:marTop w:val="0"/>
          <w:marBottom w:val="0"/>
          <w:divBdr>
            <w:top w:val="none" w:sz="0" w:space="0" w:color="auto"/>
            <w:left w:val="none" w:sz="0" w:space="0" w:color="auto"/>
            <w:bottom w:val="none" w:sz="0" w:space="0" w:color="auto"/>
            <w:right w:val="none" w:sz="0" w:space="0" w:color="auto"/>
          </w:divBdr>
        </w:div>
        <w:div w:id="2108456001">
          <w:marLeft w:val="0"/>
          <w:marRight w:val="0"/>
          <w:marTop w:val="0"/>
          <w:marBottom w:val="0"/>
          <w:divBdr>
            <w:top w:val="none" w:sz="0" w:space="0" w:color="auto"/>
            <w:left w:val="none" w:sz="0" w:space="0" w:color="auto"/>
            <w:bottom w:val="none" w:sz="0" w:space="0" w:color="auto"/>
            <w:right w:val="none" w:sz="0" w:space="0" w:color="auto"/>
          </w:divBdr>
        </w:div>
        <w:div w:id="148374458">
          <w:marLeft w:val="0"/>
          <w:marRight w:val="0"/>
          <w:marTop w:val="0"/>
          <w:marBottom w:val="0"/>
          <w:divBdr>
            <w:top w:val="none" w:sz="0" w:space="0" w:color="auto"/>
            <w:left w:val="none" w:sz="0" w:space="0" w:color="auto"/>
            <w:bottom w:val="none" w:sz="0" w:space="0" w:color="auto"/>
            <w:right w:val="none" w:sz="0" w:space="0" w:color="auto"/>
          </w:divBdr>
        </w:div>
        <w:div w:id="2060544278">
          <w:marLeft w:val="0"/>
          <w:marRight w:val="0"/>
          <w:marTop w:val="0"/>
          <w:marBottom w:val="0"/>
          <w:divBdr>
            <w:top w:val="none" w:sz="0" w:space="0" w:color="auto"/>
            <w:left w:val="none" w:sz="0" w:space="0" w:color="auto"/>
            <w:bottom w:val="none" w:sz="0" w:space="0" w:color="auto"/>
            <w:right w:val="none" w:sz="0" w:space="0" w:color="auto"/>
          </w:divBdr>
        </w:div>
        <w:div w:id="655036236">
          <w:marLeft w:val="0"/>
          <w:marRight w:val="0"/>
          <w:marTop w:val="0"/>
          <w:marBottom w:val="0"/>
          <w:divBdr>
            <w:top w:val="none" w:sz="0" w:space="0" w:color="auto"/>
            <w:left w:val="none" w:sz="0" w:space="0" w:color="auto"/>
            <w:bottom w:val="none" w:sz="0" w:space="0" w:color="auto"/>
            <w:right w:val="none" w:sz="0" w:space="0" w:color="auto"/>
          </w:divBdr>
        </w:div>
        <w:div w:id="1390306025">
          <w:marLeft w:val="0"/>
          <w:marRight w:val="0"/>
          <w:marTop w:val="0"/>
          <w:marBottom w:val="0"/>
          <w:divBdr>
            <w:top w:val="none" w:sz="0" w:space="0" w:color="auto"/>
            <w:left w:val="none" w:sz="0" w:space="0" w:color="auto"/>
            <w:bottom w:val="none" w:sz="0" w:space="0" w:color="auto"/>
            <w:right w:val="none" w:sz="0" w:space="0" w:color="auto"/>
          </w:divBdr>
        </w:div>
        <w:div w:id="570316448">
          <w:marLeft w:val="0"/>
          <w:marRight w:val="0"/>
          <w:marTop w:val="0"/>
          <w:marBottom w:val="0"/>
          <w:divBdr>
            <w:top w:val="none" w:sz="0" w:space="0" w:color="auto"/>
            <w:left w:val="none" w:sz="0" w:space="0" w:color="auto"/>
            <w:bottom w:val="none" w:sz="0" w:space="0" w:color="auto"/>
            <w:right w:val="none" w:sz="0" w:space="0" w:color="auto"/>
          </w:divBdr>
        </w:div>
        <w:div w:id="1649282815">
          <w:marLeft w:val="0"/>
          <w:marRight w:val="0"/>
          <w:marTop w:val="0"/>
          <w:marBottom w:val="0"/>
          <w:divBdr>
            <w:top w:val="none" w:sz="0" w:space="0" w:color="auto"/>
            <w:left w:val="none" w:sz="0" w:space="0" w:color="auto"/>
            <w:bottom w:val="none" w:sz="0" w:space="0" w:color="auto"/>
            <w:right w:val="none" w:sz="0" w:space="0" w:color="auto"/>
          </w:divBdr>
        </w:div>
        <w:div w:id="1392657198">
          <w:marLeft w:val="0"/>
          <w:marRight w:val="0"/>
          <w:marTop w:val="0"/>
          <w:marBottom w:val="0"/>
          <w:divBdr>
            <w:top w:val="none" w:sz="0" w:space="0" w:color="auto"/>
            <w:left w:val="none" w:sz="0" w:space="0" w:color="auto"/>
            <w:bottom w:val="none" w:sz="0" w:space="0" w:color="auto"/>
            <w:right w:val="none" w:sz="0" w:space="0" w:color="auto"/>
          </w:divBdr>
        </w:div>
        <w:div w:id="1406955350">
          <w:marLeft w:val="0"/>
          <w:marRight w:val="0"/>
          <w:marTop w:val="0"/>
          <w:marBottom w:val="0"/>
          <w:divBdr>
            <w:top w:val="none" w:sz="0" w:space="0" w:color="auto"/>
            <w:left w:val="none" w:sz="0" w:space="0" w:color="auto"/>
            <w:bottom w:val="none" w:sz="0" w:space="0" w:color="auto"/>
            <w:right w:val="none" w:sz="0" w:space="0" w:color="auto"/>
          </w:divBdr>
        </w:div>
        <w:div w:id="1766997258">
          <w:marLeft w:val="0"/>
          <w:marRight w:val="0"/>
          <w:marTop w:val="0"/>
          <w:marBottom w:val="0"/>
          <w:divBdr>
            <w:top w:val="none" w:sz="0" w:space="0" w:color="auto"/>
            <w:left w:val="none" w:sz="0" w:space="0" w:color="auto"/>
            <w:bottom w:val="none" w:sz="0" w:space="0" w:color="auto"/>
            <w:right w:val="none" w:sz="0" w:space="0" w:color="auto"/>
          </w:divBdr>
        </w:div>
        <w:div w:id="1433091155">
          <w:marLeft w:val="0"/>
          <w:marRight w:val="0"/>
          <w:marTop w:val="0"/>
          <w:marBottom w:val="0"/>
          <w:divBdr>
            <w:top w:val="none" w:sz="0" w:space="0" w:color="auto"/>
            <w:left w:val="none" w:sz="0" w:space="0" w:color="auto"/>
            <w:bottom w:val="none" w:sz="0" w:space="0" w:color="auto"/>
            <w:right w:val="none" w:sz="0" w:space="0" w:color="auto"/>
          </w:divBdr>
        </w:div>
        <w:div w:id="1447887894">
          <w:marLeft w:val="0"/>
          <w:marRight w:val="0"/>
          <w:marTop w:val="0"/>
          <w:marBottom w:val="0"/>
          <w:divBdr>
            <w:top w:val="none" w:sz="0" w:space="0" w:color="auto"/>
            <w:left w:val="none" w:sz="0" w:space="0" w:color="auto"/>
            <w:bottom w:val="none" w:sz="0" w:space="0" w:color="auto"/>
            <w:right w:val="none" w:sz="0" w:space="0" w:color="auto"/>
          </w:divBdr>
        </w:div>
        <w:div w:id="1176849718">
          <w:marLeft w:val="0"/>
          <w:marRight w:val="0"/>
          <w:marTop w:val="0"/>
          <w:marBottom w:val="0"/>
          <w:divBdr>
            <w:top w:val="none" w:sz="0" w:space="0" w:color="auto"/>
            <w:left w:val="none" w:sz="0" w:space="0" w:color="auto"/>
            <w:bottom w:val="none" w:sz="0" w:space="0" w:color="auto"/>
            <w:right w:val="none" w:sz="0" w:space="0" w:color="auto"/>
          </w:divBdr>
        </w:div>
        <w:div w:id="1061440676">
          <w:marLeft w:val="0"/>
          <w:marRight w:val="0"/>
          <w:marTop w:val="0"/>
          <w:marBottom w:val="0"/>
          <w:divBdr>
            <w:top w:val="none" w:sz="0" w:space="0" w:color="auto"/>
            <w:left w:val="none" w:sz="0" w:space="0" w:color="auto"/>
            <w:bottom w:val="none" w:sz="0" w:space="0" w:color="auto"/>
            <w:right w:val="none" w:sz="0" w:space="0" w:color="auto"/>
          </w:divBdr>
        </w:div>
        <w:div w:id="1300111796">
          <w:marLeft w:val="0"/>
          <w:marRight w:val="0"/>
          <w:marTop w:val="0"/>
          <w:marBottom w:val="0"/>
          <w:divBdr>
            <w:top w:val="none" w:sz="0" w:space="0" w:color="auto"/>
            <w:left w:val="none" w:sz="0" w:space="0" w:color="auto"/>
            <w:bottom w:val="none" w:sz="0" w:space="0" w:color="auto"/>
            <w:right w:val="none" w:sz="0" w:space="0" w:color="auto"/>
          </w:divBdr>
        </w:div>
        <w:div w:id="2027635329">
          <w:marLeft w:val="0"/>
          <w:marRight w:val="0"/>
          <w:marTop w:val="0"/>
          <w:marBottom w:val="0"/>
          <w:divBdr>
            <w:top w:val="none" w:sz="0" w:space="0" w:color="auto"/>
            <w:left w:val="none" w:sz="0" w:space="0" w:color="auto"/>
            <w:bottom w:val="none" w:sz="0" w:space="0" w:color="auto"/>
            <w:right w:val="none" w:sz="0" w:space="0" w:color="auto"/>
          </w:divBdr>
        </w:div>
        <w:div w:id="1691758250">
          <w:marLeft w:val="0"/>
          <w:marRight w:val="0"/>
          <w:marTop w:val="0"/>
          <w:marBottom w:val="0"/>
          <w:divBdr>
            <w:top w:val="none" w:sz="0" w:space="0" w:color="auto"/>
            <w:left w:val="none" w:sz="0" w:space="0" w:color="auto"/>
            <w:bottom w:val="none" w:sz="0" w:space="0" w:color="auto"/>
            <w:right w:val="none" w:sz="0" w:space="0" w:color="auto"/>
          </w:divBdr>
        </w:div>
        <w:div w:id="993142771">
          <w:marLeft w:val="0"/>
          <w:marRight w:val="0"/>
          <w:marTop w:val="0"/>
          <w:marBottom w:val="0"/>
          <w:divBdr>
            <w:top w:val="none" w:sz="0" w:space="0" w:color="auto"/>
            <w:left w:val="none" w:sz="0" w:space="0" w:color="auto"/>
            <w:bottom w:val="none" w:sz="0" w:space="0" w:color="auto"/>
            <w:right w:val="none" w:sz="0" w:space="0" w:color="auto"/>
          </w:divBdr>
        </w:div>
        <w:div w:id="803280534">
          <w:marLeft w:val="0"/>
          <w:marRight w:val="0"/>
          <w:marTop w:val="0"/>
          <w:marBottom w:val="0"/>
          <w:divBdr>
            <w:top w:val="none" w:sz="0" w:space="0" w:color="auto"/>
            <w:left w:val="none" w:sz="0" w:space="0" w:color="auto"/>
            <w:bottom w:val="none" w:sz="0" w:space="0" w:color="auto"/>
            <w:right w:val="none" w:sz="0" w:space="0" w:color="auto"/>
          </w:divBdr>
        </w:div>
        <w:div w:id="107088328">
          <w:marLeft w:val="0"/>
          <w:marRight w:val="0"/>
          <w:marTop w:val="0"/>
          <w:marBottom w:val="0"/>
          <w:divBdr>
            <w:top w:val="none" w:sz="0" w:space="0" w:color="auto"/>
            <w:left w:val="none" w:sz="0" w:space="0" w:color="auto"/>
            <w:bottom w:val="none" w:sz="0" w:space="0" w:color="auto"/>
            <w:right w:val="none" w:sz="0" w:space="0" w:color="auto"/>
          </w:divBdr>
        </w:div>
        <w:div w:id="986587818">
          <w:marLeft w:val="0"/>
          <w:marRight w:val="0"/>
          <w:marTop w:val="0"/>
          <w:marBottom w:val="0"/>
          <w:divBdr>
            <w:top w:val="none" w:sz="0" w:space="0" w:color="auto"/>
            <w:left w:val="none" w:sz="0" w:space="0" w:color="auto"/>
            <w:bottom w:val="none" w:sz="0" w:space="0" w:color="auto"/>
            <w:right w:val="none" w:sz="0" w:space="0" w:color="auto"/>
          </w:divBdr>
        </w:div>
        <w:div w:id="1429276694">
          <w:marLeft w:val="0"/>
          <w:marRight w:val="0"/>
          <w:marTop w:val="0"/>
          <w:marBottom w:val="0"/>
          <w:divBdr>
            <w:top w:val="none" w:sz="0" w:space="0" w:color="auto"/>
            <w:left w:val="none" w:sz="0" w:space="0" w:color="auto"/>
            <w:bottom w:val="none" w:sz="0" w:space="0" w:color="auto"/>
            <w:right w:val="none" w:sz="0" w:space="0" w:color="auto"/>
          </w:divBdr>
        </w:div>
        <w:div w:id="901410835">
          <w:marLeft w:val="0"/>
          <w:marRight w:val="0"/>
          <w:marTop w:val="0"/>
          <w:marBottom w:val="0"/>
          <w:divBdr>
            <w:top w:val="none" w:sz="0" w:space="0" w:color="auto"/>
            <w:left w:val="none" w:sz="0" w:space="0" w:color="auto"/>
            <w:bottom w:val="none" w:sz="0" w:space="0" w:color="auto"/>
            <w:right w:val="none" w:sz="0" w:space="0" w:color="auto"/>
          </w:divBdr>
        </w:div>
        <w:div w:id="718093426">
          <w:marLeft w:val="0"/>
          <w:marRight w:val="0"/>
          <w:marTop w:val="0"/>
          <w:marBottom w:val="0"/>
          <w:divBdr>
            <w:top w:val="none" w:sz="0" w:space="0" w:color="auto"/>
            <w:left w:val="none" w:sz="0" w:space="0" w:color="auto"/>
            <w:bottom w:val="none" w:sz="0" w:space="0" w:color="auto"/>
            <w:right w:val="none" w:sz="0" w:space="0" w:color="auto"/>
          </w:divBdr>
        </w:div>
        <w:div w:id="1890069242">
          <w:marLeft w:val="0"/>
          <w:marRight w:val="0"/>
          <w:marTop w:val="0"/>
          <w:marBottom w:val="0"/>
          <w:divBdr>
            <w:top w:val="none" w:sz="0" w:space="0" w:color="auto"/>
            <w:left w:val="none" w:sz="0" w:space="0" w:color="auto"/>
            <w:bottom w:val="none" w:sz="0" w:space="0" w:color="auto"/>
            <w:right w:val="none" w:sz="0" w:space="0" w:color="auto"/>
          </w:divBdr>
        </w:div>
        <w:div w:id="1170217055">
          <w:marLeft w:val="0"/>
          <w:marRight w:val="0"/>
          <w:marTop w:val="0"/>
          <w:marBottom w:val="0"/>
          <w:divBdr>
            <w:top w:val="none" w:sz="0" w:space="0" w:color="auto"/>
            <w:left w:val="none" w:sz="0" w:space="0" w:color="auto"/>
            <w:bottom w:val="none" w:sz="0" w:space="0" w:color="auto"/>
            <w:right w:val="none" w:sz="0" w:space="0" w:color="auto"/>
          </w:divBdr>
        </w:div>
        <w:div w:id="4063335">
          <w:marLeft w:val="0"/>
          <w:marRight w:val="0"/>
          <w:marTop w:val="0"/>
          <w:marBottom w:val="0"/>
          <w:divBdr>
            <w:top w:val="none" w:sz="0" w:space="0" w:color="auto"/>
            <w:left w:val="none" w:sz="0" w:space="0" w:color="auto"/>
            <w:bottom w:val="none" w:sz="0" w:space="0" w:color="auto"/>
            <w:right w:val="none" w:sz="0" w:space="0" w:color="auto"/>
          </w:divBdr>
        </w:div>
        <w:div w:id="20862569">
          <w:marLeft w:val="0"/>
          <w:marRight w:val="0"/>
          <w:marTop w:val="0"/>
          <w:marBottom w:val="0"/>
          <w:divBdr>
            <w:top w:val="none" w:sz="0" w:space="0" w:color="auto"/>
            <w:left w:val="none" w:sz="0" w:space="0" w:color="auto"/>
            <w:bottom w:val="none" w:sz="0" w:space="0" w:color="auto"/>
            <w:right w:val="none" w:sz="0" w:space="0" w:color="auto"/>
          </w:divBdr>
        </w:div>
        <w:div w:id="566376404">
          <w:marLeft w:val="0"/>
          <w:marRight w:val="0"/>
          <w:marTop w:val="0"/>
          <w:marBottom w:val="0"/>
          <w:divBdr>
            <w:top w:val="none" w:sz="0" w:space="0" w:color="auto"/>
            <w:left w:val="none" w:sz="0" w:space="0" w:color="auto"/>
            <w:bottom w:val="none" w:sz="0" w:space="0" w:color="auto"/>
            <w:right w:val="none" w:sz="0" w:space="0" w:color="auto"/>
          </w:divBdr>
        </w:div>
        <w:div w:id="1794596720">
          <w:marLeft w:val="0"/>
          <w:marRight w:val="0"/>
          <w:marTop w:val="0"/>
          <w:marBottom w:val="0"/>
          <w:divBdr>
            <w:top w:val="none" w:sz="0" w:space="0" w:color="auto"/>
            <w:left w:val="none" w:sz="0" w:space="0" w:color="auto"/>
            <w:bottom w:val="none" w:sz="0" w:space="0" w:color="auto"/>
            <w:right w:val="none" w:sz="0" w:space="0" w:color="auto"/>
          </w:divBdr>
        </w:div>
        <w:div w:id="1960410607">
          <w:marLeft w:val="0"/>
          <w:marRight w:val="0"/>
          <w:marTop w:val="0"/>
          <w:marBottom w:val="0"/>
          <w:divBdr>
            <w:top w:val="none" w:sz="0" w:space="0" w:color="auto"/>
            <w:left w:val="none" w:sz="0" w:space="0" w:color="auto"/>
            <w:bottom w:val="none" w:sz="0" w:space="0" w:color="auto"/>
            <w:right w:val="none" w:sz="0" w:space="0" w:color="auto"/>
          </w:divBdr>
        </w:div>
        <w:div w:id="1878271282">
          <w:marLeft w:val="0"/>
          <w:marRight w:val="0"/>
          <w:marTop w:val="0"/>
          <w:marBottom w:val="0"/>
          <w:divBdr>
            <w:top w:val="none" w:sz="0" w:space="0" w:color="auto"/>
            <w:left w:val="none" w:sz="0" w:space="0" w:color="auto"/>
            <w:bottom w:val="none" w:sz="0" w:space="0" w:color="auto"/>
            <w:right w:val="none" w:sz="0" w:space="0" w:color="auto"/>
          </w:divBdr>
        </w:div>
        <w:div w:id="30619518">
          <w:marLeft w:val="0"/>
          <w:marRight w:val="0"/>
          <w:marTop w:val="0"/>
          <w:marBottom w:val="0"/>
          <w:divBdr>
            <w:top w:val="none" w:sz="0" w:space="0" w:color="auto"/>
            <w:left w:val="none" w:sz="0" w:space="0" w:color="auto"/>
            <w:bottom w:val="none" w:sz="0" w:space="0" w:color="auto"/>
            <w:right w:val="none" w:sz="0" w:space="0" w:color="auto"/>
          </w:divBdr>
        </w:div>
        <w:div w:id="2058894689">
          <w:marLeft w:val="0"/>
          <w:marRight w:val="0"/>
          <w:marTop w:val="0"/>
          <w:marBottom w:val="0"/>
          <w:divBdr>
            <w:top w:val="none" w:sz="0" w:space="0" w:color="auto"/>
            <w:left w:val="none" w:sz="0" w:space="0" w:color="auto"/>
            <w:bottom w:val="none" w:sz="0" w:space="0" w:color="auto"/>
            <w:right w:val="none" w:sz="0" w:space="0" w:color="auto"/>
          </w:divBdr>
        </w:div>
        <w:div w:id="1440762185">
          <w:marLeft w:val="0"/>
          <w:marRight w:val="0"/>
          <w:marTop w:val="0"/>
          <w:marBottom w:val="0"/>
          <w:divBdr>
            <w:top w:val="none" w:sz="0" w:space="0" w:color="auto"/>
            <w:left w:val="none" w:sz="0" w:space="0" w:color="auto"/>
            <w:bottom w:val="none" w:sz="0" w:space="0" w:color="auto"/>
            <w:right w:val="none" w:sz="0" w:space="0" w:color="auto"/>
          </w:divBdr>
        </w:div>
      </w:divsChild>
    </w:div>
    <w:div w:id="671764866">
      <w:bodyDiv w:val="1"/>
      <w:marLeft w:val="0"/>
      <w:marRight w:val="0"/>
      <w:marTop w:val="0"/>
      <w:marBottom w:val="0"/>
      <w:divBdr>
        <w:top w:val="none" w:sz="0" w:space="0" w:color="auto"/>
        <w:left w:val="none" w:sz="0" w:space="0" w:color="auto"/>
        <w:bottom w:val="none" w:sz="0" w:space="0" w:color="auto"/>
        <w:right w:val="none" w:sz="0" w:space="0" w:color="auto"/>
      </w:divBdr>
    </w:div>
    <w:div w:id="809983219">
      <w:bodyDiv w:val="1"/>
      <w:marLeft w:val="0"/>
      <w:marRight w:val="0"/>
      <w:marTop w:val="0"/>
      <w:marBottom w:val="0"/>
      <w:divBdr>
        <w:top w:val="none" w:sz="0" w:space="0" w:color="auto"/>
        <w:left w:val="none" w:sz="0" w:space="0" w:color="auto"/>
        <w:bottom w:val="none" w:sz="0" w:space="0" w:color="auto"/>
        <w:right w:val="none" w:sz="0" w:space="0" w:color="auto"/>
      </w:divBdr>
      <w:divsChild>
        <w:div w:id="17409030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9945509">
      <w:bodyDiv w:val="1"/>
      <w:marLeft w:val="0"/>
      <w:marRight w:val="0"/>
      <w:marTop w:val="0"/>
      <w:marBottom w:val="0"/>
      <w:divBdr>
        <w:top w:val="none" w:sz="0" w:space="0" w:color="auto"/>
        <w:left w:val="none" w:sz="0" w:space="0" w:color="auto"/>
        <w:bottom w:val="none" w:sz="0" w:space="0" w:color="auto"/>
        <w:right w:val="none" w:sz="0" w:space="0" w:color="auto"/>
      </w:divBdr>
      <w:divsChild>
        <w:div w:id="805775673">
          <w:marLeft w:val="0"/>
          <w:marRight w:val="0"/>
          <w:marTop w:val="0"/>
          <w:marBottom w:val="0"/>
          <w:divBdr>
            <w:top w:val="none" w:sz="0" w:space="0" w:color="auto"/>
            <w:left w:val="none" w:sz="0" w:space="0" w:color="auto"/>
            <w:bottom w:val="none" w:sz="0" w:space="0" w:color="auto"/>
            <w:right w:val="none" w:sz="0" w:space="0" w:color="auto"/>
          </w:divBdr>
        </w:div>
        <w:div w:id="2057460747">
          <w:marLeft w:val="0"/>
          <w:marRight w:val="0"/>
          <w:marTop w:val="0"/>
          <w:marBottom w:val="0"/>
          <w:divBdr>
            <w:top w:val="none" w:sz="0" w:space="0" w:color="auto"/>
            <w:left w:val="none" w:sz="0" w:space="0" w:color="auto"/>
            <w:bottom w:val="none" w:sz="0" w:space="0" w:color="auto"/>
            <w:right w:val="none" w:sz="0" w:space="0" w:color="auto"/>
          </w:divBdr>
        </w:div>
        <w:div w:id="733553162">
          <w:marLeft w:val="0"/>
          <w:marRight w:val="0"/>
          <w:marTop w:val="0"/>
          <w:marBottom w:val="0"/>
          <w:divBdr>
            <w:top w:val="none" w:sz="0" w:space="0" w:color="auto"/>
            <w:left w:val="none" w:sz="0" w:space="0" w:color="auto"/>
            <w:bottom w:val="none" w:sz="0" w:space="0" w:color="auto"/>
            <w:right w:val="none" w:sz="0" w:space="0" w:color="auto"/>
          </w:divBdr>
        </w:div>
        <w:div w:id="1713383767">
          <w:marLeft w:val="0"/>
          <w:marRight w:val="0"/>
          <w:marTop w:val="0"/>
          <w:marBottom w:val="0"/>
          <w:divBdr>
            <w:top w:val="none" w:sz="0" w:space="0" w:color="auto"/>
            <w:left w:val="none" w:sz="0" w:space="0" w:color="auto"/>
            <w:bottom w:val="none" w:sz="0" w:space="0" w:color="auto"/>
            <w:right w:val="none" w:sz="0" w:space="0" w:color="auto"/>
          </w:divBdr>
        </w:div>
        <w:div w:id="19165284">
          <w:marLeft w:val="0"/>
          <w:marRight w:val="0"/>
          <w:marTop w:val="0"/>
          <w:marBottom w:val="0"/>
          <w:divBdr>
            <w:top w:val="none" w:sz="0" w:space="0" w:color="auto"/>
            <w:left w:val="none" w:sz="0" w:space="0" w:color="auto"/>
            <w:bottom w:val="none" w:sz="0" w:space="0" w:color="auto"/>
            <w:right w:val="none" w:sz="0" w:space="0" w:color="auto"/>
          </w:divBdr>
        </w:div>
        <w:div w:id="1143501808">
          <w:marLeft w:val="0"/>
          <w:marRight w:val="0"/>
          <w:marTop w:val="0"/>
          <w:marBottom w:val="0"/>
          <w:divBdr>
            <w:top w:val="none" w:sz="0" w:space="0" w:color="auto"/>
            <w:left w:val="none" w:sz="0" w:space="0" w:color="auto"/>
            <w:bottom w:val="none" w:sz="0" w:space="0" w:color="auto"/>
            <w:right w:val="none" w:sz="0" w:space="0" w:color="auto"/>
          </w:divBdr>
        </w:div>
        <w:div w:id="1579945100">
          <w:marLeft w:val="0"/>
          <w:marRight w:val="0"/>
          <w:marTop w:val="0"/>
          <w:marBottom w:val="0"/>
          <w:divBdr>
            <w:top w:val="none" w:sz="0" w:space="0" w:color="auto"/>
            <w:left w:val="none" w:sz="0" w:space="0" w:color="auto"/>
            <w:bottom w:val="none" w:sz="0" w:space="0" w:color="auto"/>
            <w:right w:val="none" w:sz="0" w:space="0" w:color="auto"/>
          </w:divBdr>
        </w:div>
        <w:div w:id="1582131587">
          <w:marLeft w:val="0"/>
          <w:marRight w:val="0"/>
          <w:marTop w:val="0"/>
          <w:marBottom w:val="0"/>
          <w:divBdr>
            <w:top w:val="none" w:sz="0" w:space="0" w:color="auto"/>
            <w:left w:val="none" w:sz="0" w:space="0" w:color="auto"/>
            <w:bottom w:val="none" w:sz="0" w:space="0" w:color="auto"/>
            <w:right w:val="none" w:sz="0" w:space="0" w:color="auto"/>
          </w:divBdr>
        </w:div>
        <w:div w:id="1871453300">
          <w:marLeft w:val="0"/>
          <w:marRight w:val="0"/>
          <w:marTop w:val="0"/>
          <w:marBottom w:val="0"/>
          <w:divBdr>
            <w:top w:val="none" w:sz="0" w:space="0" w:color="auto"/>
            <w:left w:val="none" w:sz="0" w:space="0" w:color="auto"/>
            <w:bottom w:val="none" w:sz="0" w:space="0" w:color="auto"/>
            <w:right w:val="none" w:sz="0" w:space="0" w:color="auto"/>
          </w:divBdr>
        </w:div>
        <w:div w:id="771894444">
          <w:marLeft w:val="0"/>
          <w:marRight w:val="0"/>
          <w:marTop w:val="0"/>
          <w:marBottom w:val="0"/>
          <w:divBdr>
            <w:top w:val="none" w:sz="0" w:space="0" w:color="auto"/>
            <w:left w:val="none" w:sz="0" w:space="0" w:color="auto"/>
            <w:bottom w:val="none" w:sz="0" w:space="0" w:color="auto"/>
            <w:right w:val="none" w:sz="0" w:space="0" w:color="auto"/>
          </w:divBdr>
        </w:div>
        <w:div w:id="1434401049">
          <w:marLeft w:val="0"/>
          <w:marRight w:val="0"/>
          <w:marTop w:val="0"/>
          <w:marBottom w:val="0"/>
          <w:divBdr>
            <w:top w:val="none" w:sz="0" w:space="0" w:color="auto"/>
            <w:left w:val="none" w:sz="0" w:space="0" w:color="auto"/>
            <w:bottom w:val="none" w:sz="0" w:space="0" w:color="auto"/>
            <w:right w:val="none" w:sz="0" w:space="0" w:color="auto"/>
          </w:divBdr>
        </w:div>
        <w:div w:id="305857988">
          <w:marLeft w:val="0"/>
          <w:marRight w:val="0"/>
          <w:marTop w:val="0"/>
          <w:marBottom w:val="0"/>
          <w:divBdr>
            <w:top w:val="none" w:sz="0" w:space="0" w:color="auto"/>
            <w:left w:val="none" w:sz="0" w:space="0" w:color="auto"/>
            <w:bottom w:val="none" w:sz="0" w:space="0" w:color="auto"/>
            <w:right w:val="none" w:sz="0" w:space="0" w:color="auto"/>
          </w:divBdr>
        </w:div>
        <w:div w:id="1250308260">
          <w:marLeft w:val="0"/>
          <w:marRight w:val="0"/>
          <w:marTop w:val="0"/>
          <w:marBottom w:val="0"/>
          <w:divBdr>
            <w:top w:val="none" w:sz="0" w:space="0" w:color="auto"/>
            <w:left w:val="none" w:sz="0" w:space="0" w:color="auto"/>
            <w:bottom w:val="none" w:sz="0" w:space="0" w:color="auto"/>
            <w:right w:val="none" w:sz="0" w:space="0" w:color="auto"/>
          </w:divBdr>
        </w:div>
        <w:div w:id="663977656">
          <w:marLeft w:val="0"/>
          <w:marRight w:val="0"/>
          <w:marTop w:val="0"/>
          <w:marBottom w:val="0"/>
          <w:divBdr>
            <w:top w:val="none" w:sz="0" w:space="0" w:color="auto"/>
            <w:left w:val="none" w:sz="0" w:space="0" w:color="auto"/>
            <w:bottom w:val="none" w:sz="0" w:space="0" w:color="auto"/>
            <w:right w:val="none" w:sz="0" w:space="0" w:color="auto"/>
          </w:divBdr>
        </w:div>
        <w:div w:id="354887415">
          <w:marLeft w:val="0"/>
          <w:marRight w:val="0"/>
          <w:marTop w:val="0"/>
          <w:marBottom w:val="0"/>
          <w:divBdr>
            <w:top w:val="none" w:sz="0" w:space="0" w:color="auto"/>
            <w:left w:val="none" w:sz="0" w:space="0" w:color="auto"/>
            <w:bottom w:val="none" w:sz="0" w:space="0" w:color="auto"/>
            <w:right w:val="none" w:sz="0" w:space="0" w:color="auto"/>
          </w:divBdr>
        </w:div>
        <w:div w:id="1436093032">
          <w:marLeft w:val="0"/>
          <w:marRight w:val="0"/>
          <w:marTop w:val="0"/>
          <w:marBottom w:val="0"/>
          <w:divBdr>
            <w:top w:val="none" w:sz="0" w:space="0" w:color="auto"/>
            <w:left w:val="none" w:sz="0" w:space="0" w:color="auto"/>
            <w:bottom w:val="none" w:sz="0" w:space="0" w:color="auto"/>
            <w:right w:val="none" w:sz="0" w:space="0" w:color="auto"/>
          </w:divBdr>
        </w:div>
        <w:div w:id="1258096677">
          <w:marLeft w:val="0"/>
          <w:marRight w:val="0"/>
          <w:marTop w:val="0"/>
          <w:marBottom w:val="0"/>
          <w:divBdr>
            <w:top w:val="none" w:sz="0" w:space="0" w:color="auto"/>
            <w:left w:val="none" w:sz="0" w:space="0" w:color="auto"/>
            <w:bottom w:val="none" w:sz="0" w:space="0" w:color="auto"/>
            <w:right w:val="none" w:sz="0" w:space="0" w:color="auto"/>
          </w:divBdr>
        </w:div>
        <w:div w:id="2096784309">
          <w:marLeft w:val="0"/>
          <w:marRight w:val="0"/>
          <w:marTop w:val="0"/>
          <w:marBottom w:val="0"/>
          <w:divBdr>
            <w:top w:val="none" w:sz="0" w:space="0" w:color="auto"/>
            <w:left w:val="none" w:sz="0" w:space="0" w:color="auto"/>
            <w:bottom w:val="none" w:sz="0" w:space="0" w:color="auto"/>
            <w:right w:val="none" w:sz="0" w:space="0" w:color="auto"/>
          </w:divBdr>
        </w:div>
      </w:divsChild>
    </w:div>
    <w:div w:id="1103456549">
      <w:bodyDiv w:val="1"/>
      <w:marLeft w:val="0"/>
      <w:marRight w:val="0"/>
      <w:marTop w:val="0"/>
      <w:marBottom w:val="0"/>
      <w:divBdr>
        <w:top w:val="none" w:sz="0" w:space="0" w:color="auto"/>
        <w:left w:val="none" w:sz="0" w:space="0" w:color="auto"/>
        <w:bottom w:val="none" w:sz="0" w:space="0" w:color="auto"/>
        <w:right w:val="none" w:sz="0" w:space="0" w:color="auto"/>
      </w:divBdr>
      <w:divsChild>
        <w:div w:id="1891114832">
          <w:marLeft w:val="0"/>
          <w:marRight w:val="0"/>
          <w:marTop w:val="0"/>
          <w:marBottom w:val="0"/>
          <w:divBdr>
            <w:top w:val="none" w:sz="0" w:space="0" w:color="auto"/>
            <w:left w:val="none" w:sz="0" w:space="0" w:color="auto"/>
            <w:bottom w:val="none" w:sz="0" w:space="0" w:color="auto"/>
            <w:right w:val="none" w:sz="0" w:space="0" w:color="auto"/>
          </w:divBdr>
        </w:div>
        <w:div w:id="1218082495">
          <w:marLeft w:val="0"/>
          <w:marRight w:val="0"/>
          <w:marTop w:val="0"/>
          <w:marBottom w:val="0"/>
          <w:divBdr>
            <w:top w:val="none" w:sz="0" w:space="0" w:color="auto"/>
            <w:left w:val="none" w:sz="0" w:space="0" w:color="auto"/>
            <w:bottom w:val="none" w:sz="0" w:space="0" w:color="auto"/>
            <w:right w:val="none" w:sz="0" w:space="0" w:color="auto"/>
          </w:divBdr>
        </w:div>
        <w:div w:id="523399444">
          <w:marLeft w:val="0"/>
          <w:marRight w:val="0"/>
          <w:marTop w:val="0"/>
          <w:marBottom w:val="0"/>
          <w:divBdr>
            <w:top w:val="none" w:sz="0" w:space="0" w:color="auto"/>
            <w:left w:val="none" w:sz="0" w:space="0" w:color="auto"/>
            <w:bottom w:val="none" w:sz="0" w:space="0" w:color="auto"/>
            <w:right w:val="none" w:sz="0" w:space="0" w:color="auto"/>
          </w:divBdr>
        </w:div>
        <w:div w:id="629094107">
          <w:marLeft w:val="0"/>
          <w:marRight w:val="0"/>
          <w:marTop w:val="0"/>
          <w:marBottom w:val="0"/>
          <w:divBdr>
            <w:top w:val="none" w:sz="0" w:space="0" w:color="auto"/>
            <w:left w:val="none" w:sz="0" w:space="0" w:color="auto"/>
            <w:bottom w:val="none" w:sz="0" w:space="0" w:color="auto"/>
            <w:right w:val="none" w:sz="0" w:space="0" w:color="auto"/>
          </w:divBdr>
        </w:div>
        <w:div w:id="11955861">
          <w:marLeft w:val="0"/>
          <w:marRight w:val="0"/>
          <w:marTop w:val="0"/>
          <w:marBottom w:val="0"/>
          <w:divBdr>
            <w:top w:val="none" w:sz="0" w:space="0" w:color="auto"/>
            <w:left w:val="none" w:sz="0" w:space="0" w:color="auto"/>
            <w:bottom w:val="none" w:sz="0" w:space="0" w:color="auto"/>
            <w:right w:val="none" w:sz="0" w:space="0" w:color="auto"/>
          </w:divBdr>
        </w:div>
        <w:div w:id="69039885">
          <w:marLeft w:val="0"/>
          <w:marRight w:val="0"/>
          <w:marTop w:val="0"/>
          <w:marBottom w:val="0"/>
          <w:divBdr>
            <w:top w:val="none" w:sz="0" w:space="0" w:color="auto"/>
            <w:left w:val="none" w:sz="0" w:space="0" w:color="auto"/>
            <w:bottom w:val="none" w:sz="0" w:space="0" w:color="auto"/>
            <w:right w:val="none" w:sz="0" w:space="0" w:color="auto"/>
          </w:divBdr>
        </w:div>
        <w:div w:id="1658681518">
          <w:marLeft w:val="0"/>
          <w:marRight w:val="0"/>
          <w:marTop w:val="0"/>
          <w:marBottom w:val="0"/>
          <w:divBdr>
            <w:top w:val="none" w:sz="0" w:space="0" w:color="auto"/>
            <w:left w:val="none" w:sz="0" w:space="0" w:color="auto"/>
            <w:bottom w:val="none" w:sz="0" w:space="0" w:color="auto"/>
            <w:right w:val="none" w:sz="0" w:space="0" w:color="auto"/>
          </w:divBdr>
        </w:div>
        <w:div w:id="1426533477">
          <w:marLeft w:val="0"/>
          <w:marRight w:val="0"/>
          <w:marTop w:val="0"/>
          <w:marBottom w:val="0"/>
          <w:divBdr>
            <w:top w:val="none" w:sz="0" w:space="0" w:color="auto"/>
            <w:left w:val="none" w:sz="0" w:space="0" w:color="auto"/>
            <w:bottom w:val="none" w:sz="0" w:space="0" w:color="auto"/>
            <w:right w:val="none" w:sz="0" w:space="0" w:color="auto"/>
          </w:divBdr>
        </w:div>
        <w:div w:id="882136816">
          <w:marLeft w:val="0"/>
          <w:marRight w:val="0"/>
          <w:marTop w:val="0"/>
          <w:marBottom w:val="0"/>
          <w:divBdr>
            <w:top w:val="none" w:sz="0" w:space="0" w:color="auto"/>
            <w:left w:val="none" w:sz="0" w:space="0" w:color="auto"/>
            <w:bottom w:val="none" w:sz="0" w:space="0" w:color="auto"/>
            <w:right w:val="none" w:sz="0" w:space="0" w:color="auto"/>
          </w:divBdr>
        </w:div>
        <w:div w:id="1416047598">
          <w:marLeft w:val="0"/>
          <w:marRight w:val="0"/>
          <w:marTop w:val="0"/>
          <w:marBottom w:val="0"/>
          <w:divBdr>
            <w:top w:val="none" w:sz="0" w:space="0" w:color="auto"/>
            <w:left w:val="none" w:sz="0" w:space="0" w:color="auto"/>
            <w:bottom w:val="none" w:sz="0" w:space="0" w:color="auto"/>
            <w:right w:val="none" w:sz="0" w:space="0" w:color="auto"/>
          </w:divBdr>
        </w:div>
        <w:div w:id="1526286116">
          <w:marLeft w:val="0"/>
          <w:marRight w:val="0"/>
          <w:marTop w:val="0"/>
          <w:marBottom w:val="0"/>
          <w:divBdr>
            <w:top w:val="none" w:sz="0" w:space="0" w:color="auto"/>
            <w:left w:val="none" w:sz="0" w:space="0" w:color="auto"/>
            <w:bottom w:val="none" w:sz="0" w:space="0" w:color="auto"/>
            <w:right w:val="none" w:sz="0" w:space="0" w:color="auto"/>
          </w:divBdr>
        </w:div>
        <w:div w:id="1096555056">
          <w:marLeft w:val="0"/>
          <w:marRight w:val="0"/>
          <w:marTop w:val="0"/>
          <w:marBottom w:val="0"/>
          <w:divBdr>
            <w:top w:val="none" w:sz="0" w:space="0" w:color="auto"/>
            <w:left w:val="none" w:sz="0" w:space="0" w:color="auto"/>
            <w:bottom w:val="none" w:sz="0" w:space="0" w:color="auto"/>
            <w:right w:val="none" w:sz="0" w:space="0" w:color="auto"/>
          </w:divBdr>
        </w:div>
        <w:div w:id="1106388373">
          <w:marLeft w:val="0"/>
          <w:marRight w:val="0"/>
          <w:marTop w:val="0"/>
          <w:marBottom w:val="0"/>
          <w:divBdr>
            <w:top w:val="none" w:sz="0" w:space="0" w:color="auto"/>
            <w:left w:val="none" w:sz="0" w:space="0" w:color="auto"/>
            <w:bottom w:val="none" w:sz="0" w:space="0" w:color="auto"/>
            <w:right w:val="none" w:sz="0" w:space="0" w:color="auto"/>
          </w:divBdr>
        </w:div>
        <w:div w:id="1523276145">
          <w:marLeft w:val="0"/>
          <w:marRight w:val="0"/>
          <w:marTop w:val="0"/>
          <w:marBottom w:val="0"/>
          <w:divBdr>
            <w:top w:val="none" w:sz="0" w:space="0" w:color="auto"/>
            <w:left w:val="none" w:sz="0" w:space="0" w:color="auto"/>
            <w:bottom w:val="none" w:sz="0" w:space="0" w:color="auto"/>
            <w:right w:val="none" w:sz="0" w:space="0" w:color="auto"/>
          </w:divBdr>
        </w:div>
        <w:div w:id="2024478969">
          <w:marLeft w:val="0"/>
          <w:marRight w:val="0"/>
          <w:marTop w:val="0"/>
          <w:marBottom w:val="0"/>
          <w:divBdr>
            <w:top w:val="none" w:sz="0" w:space="0" w:color="auto"/>
            <w:left w:val="none" w:sz="0" w:space="0" w:color="auto"/>
            <w:bottom w:val="none" w:sz="0" w:space="0" w:color="auto"/>
            <w:right w:val="none" w:sz="0" w:space="0" w:color="auto"/>
          </w:divBdr>
        </w:div>
        <w:div w:id="568736453">
          <w:marLeft w:val="0"/>
          <w:marRight w:val="0"/>
          <w:marTop w:val="0"/>
          <w:marBottom w:val="0"/>
          <w:divBdr>
            <w:top w:val="none" w:sz="0" w:space="0" w:color="auto"/>
            <w:left w:val="none" w:sz="0" w:space="0" w:color="auto"/>
            <w:bottom w:val="none" w:sz="0" w:space="0" w:color="auto"/>
            <w:right w:val="none" w:sz="0" w:space="0" w:color="auto"/>
          </w:divBdr>
        </w:div>
        <w:div w:id="547375677">
          <w:marLeft w:val="0"/>
          <w:marRight w:val="0"/>
          <w:marTop w:val="0"/>
          <w:marBottom w:val="0"/>
          <w:divBdr>
            <w:top w:val="none" w:sz="0" w:space="0" w:color="auto"/>
            <w:left w:val="none" w:sz="0" w:space="0" w:color="auto"/>
            <w:bottom w:val="none" w:sz="0" w:space="0" w:color="auto"/>
            <w:right w:val="none" w:sz="0" w:space="0" w:color="auto"/>
          </w:divBdr>
        </w:div>
        <w:div w:id="621307209">
          <w:marLeft w:val="0"/>
          <w:marRight w:val="0"/>
          <w:marTop w:val="0"/>
          <w:marBottom w:val="0"/>
          <w:divBdr>
            <w:top w:val="none" w:sz="0" w:space="0" w:color="auto"/>
            <w:left w:val="none" w:sz="0" w:space="0" w:color="auto"/>
            <w:bottom w:val="none" w:sz="0" w:space="0" w:color="auto"/>
            <w:right w:val="none" w:sz="0" w:space="0" w:color="auto"/>
          </w:divBdr>
        </w:div>
        <w:div w:id="1090197458">
          <w:marLeft w:val="0"/>
          <w:marRight w:val="0"/>
          <w:marTop w:val="0"/>
          <w:marBottom w:val="0"/>
          <w:divBdr>
            <w:top w:val="none" w:sz="0" w:space="0" w:color="auto"/>
            <w:left w:val="none" w:sz="0" w:space="0" w:color="auto"/>
            <w:bottom w:val="none" w:sz="0" w:space="0" w:color="auto"/>
            <w:right w:val="none" w:sz="0" w:space="0" w:color="auto"/>
          </w:divBdr>
        </w:div>
        <w:div w:id="1557088951">
          <w:marLeft w:val="0"/>
          <w:marRight w:val="0"/>
          <w:marTop w:val="0"/>
          <w:marBottom w:val="0"/>
          <w:divBdr>
            <w:top w:val="none" w:sz="0" w:space="0" w:color="auto"/>
            <w:left w:val="none" w:sz="0" w:space="0" w:color="auto"/>
            <w:bottom w:val="none" w:sz="0" w:space="0" w:color="auto"/>
            <w:right w:val="none" w:sz="0" w:space="0" w:color="auto"/>
          </w:divBdr>
        </w:div>
        <w:div w:id="1654329908">
          <w:marLeft w:val="0"/>
          <w:marRight w:val="0"/>
          <w:marTop w:val="0"/>
          <w:marBottom w:val="0"/>
          <w:divBdr>
            <w:top w:val="none" w:sz="0" w:space="0" w:color="auto"/>
            <w:left w:val="none" w:sz="0" w:space="0" w:color="auto"/>
            <w:bottom w:val="none" w:sz="0" w:space="0" w:color="auto"/>
            <w:right w:val="none" w:sz="0" w:space="0" w:color="auto"/>
          </w:divBdr>
        </w:div>
        <w:div w:id="1707410470">
          <w:marLeft w:val="0"/>
          <w:marRight w:val="0"/>
          <w:marTop w:val="0"/>
          <w:marBottom w:val="0"/>
          <w:divBdr>
            <w:top w:val="none" w:sz="0" w:space="0" w:color="auto"/>
            <w:left w:val="none" w:sz="0" w:space="0" w:color="auto"/>
            <w:bottom w:val="none" w:sz="0" w:space="0" w:color="auto"/>
            <w:right w:val="none" w:sz="0" w:space="0" w:color="auto"/>
          </w:divBdr>
        </w:div>
        <w:div w:id="496845318">
          <w:marLeft w:val="0"/>
          <w:marRight w:val="0"/>
          <w:marTop w:val="0"/>
          <w:marBottom w:val="0"/>
          <w:divBdr>
            <w:top w:val="none" w:sz="0" w:space="0" w:color="auto"/>
            <w:left w:val="none" w:sz="0" w:space="0" w:color="auto"/>
            <w:bottom w:val="none" w:sz="0" w:space="0" w:color="auto"/>
            <w:right w:val="none" w:sz="0" w:space="0" w:color="auto"/>
          </w:divBdr>
        </w:div>
        <w:div w:id="248581876">
          <w:marLeft w:val="0"/>
          <w:marRight w:val="0"/>
          <w:marTop w:val="0"/>
          <w:marBottom w:val="0"/>
          <w:divBdr>
            <w:top w:val="none" w:sz="0" w:space="0" w:color="auto"/>
            <w:left w:val="none" w:sz="0" w:space="0" w:color="auto"/>
            <w:bottom w:val="none" w:sz="0" w:space="0" w:color="auto"/>
            <w:right w:val="none" w:sz="0" w:space="0" w:color="auto"/>
          </w:divBdr>
        </w:div>
        <w:div w:id="898438537">
          <w:marLeft w:val="0"/>
          <w:marRight w:val="0"/>
          <w:marTop w:val="0"/>
          <w:marBottom w:val="0"/>
          <w:divBdr>
            <w:top w:val="none" w:sz="0" w:space="0" w:color="auto"/>
            <w:left w:val="none" w:sz="0" w:space="0" w:color="auto"/>
            <w:bottom w:val="none" w:sz="0" w:space="0" w:color="auto"/>
            <w:right w:val="none" w:sz="0" w:space="0" w:color="auto"/>
          </w:divBdr>
        </w:div>
        <w:div w:id="761218875">
          <w:marLeft w:val="0"/>
          <w:marRight w:val="0"/>
          <w:marTop w:val="0"/>
          <w:marBottom w:val="0"/>
          <w:divBdr>
            <w:top w:val="none" w:sz="0" w:space="0" w:color="auto"/>
            <w:left w:val="none" w:sz="0" w:space="0" w:color="auto"/>
            <w:bottom w:val="none" w:sz="0" w:space="0" w:color="auto"/>
            <w:right w:val="none" w:sz="0" w:space="0" w:color="auto"/>
          </w:divBdr>
        </w:div>
        <w:div w:id="1120344363">
          <w:marLeft w:val="0"/>
          <w:marRight w:val="0"/>
          <w:marTop w:val="0"/>
          <w:marBottom w:val="0"/>
          <w:divBdr>
            <w:top w:val="none" w:sz="0" w:space="0" w:color="auto"/>
            <w:left w:val="none" w:sz="0" w:space="0" w:color="auto"/>
            <w:bottom w:val="none" w:sz="0" w:space="0" w:color="auto"/>
            <w:right w:val="none" w:sz="0" w:space="0" w:color="auto"/>
          </w:divBdr>
        </w:div>
        <w:div w:id="338121979">
          <w:marLeft w:val="0"/>
          <w:marRight w:val="0"/>
          <w:marTop w:val="0"/>
          <w:marBottom w:val="0"/>
          <w:divBdr>
            <w:top w:val="none" w:sz="0" w:space="0" w:color="auto"/>
            <w:left w:val="none" w:sz="0" w:space="0" w:color="auto"/>
            <w:bottom w:val="none" w:sz="0" w:space="0" w:color="auto"/>
            <w:right w:val="none" w:sz="0" w:space="0" w:color="auto"/>
          </w:divBdr>
        </w:div>
        <w:div w:id="813377067">
          <w:marLeft w:val="0"/>
          <w:marRight w:val="0"/>
          <w:marTop w:val="0"/>
          <w:marBottom w:val="0"/>
          <w:divBdr>
            <w:top w:val="none" w:sz="0" w:space="0" w:color="auto"/>
            <w:left w:val="none" w:sz="0" w:space="0" w:color="auto"/>
            <w:bottom w:val="none" w:sz="0" w:space="0" w:color="auto"/>
            <w:right w:val="none" w:sz="0" w:space="0" w:color="auto"/>
          </w:divBdr>
        </w:div>
        <w:div w:id="1285427574">
          <w:marLeft w:val="0"/>
          <w:marRight w:val="0"/>
          <w:marTop w:val="0"/>
          <w:marBottom w:val="0"/>
          <w:divBdr>
            <w:top w:val="none" w:sz="0" w:space="0" w:color="auto"/>
            <w:left w:val="none" w:sz="0" w:space="0" w:color="auto"/>
            <w:bottom w:val="none" w:sz="0" w:space="0" w:color="auto"/>
            <w:right w:val="none" w:sz="0" w:space="0" w:color="auto"/>
          </w:divBdr>
        </w:div>
        <w:div w:id="1975023536">
          <w:marLeft w:val="0"/>
          <w:marRight w:val="0"/>
          <w:marTop w:val="0"/>
          <w:marBottom w:val="0"/>
          <w:divBdr>
            <w:top w:val="none" w:sz="0" w:space="0" w:color="auto"/>
            <w:left w:val="none" w:sz="0" w:space="0" w:color="auto"/>
            <w:bottom w:val="none" w:sz="0" w:space="0" w:color="auto"/>
            <w:right w:val="none" w:sz="0" w:space="0" w:color="auto"/>
          </w:divBdr>
        </w:div>
        <w:div w:id="1046295770">
          <w:marLeft w:val="0"/>
          <w:marRight w:val="0"/>
          <w:marTop w:val="0"/>
          <w:marBottom w:val="0"/>
          <w:divBdr>
            <w:top w:val="none" w:sz="0" w:space="0" w:color="auto"/>
            <w:left w:val="none" w:sz="0" w:space="0" w:color="auto"/>
            <w:bottom w:val="none" w:sz="0" w:space="0" w:color="auto"/>
            <w:right w:val="none" w:sz="0" w:space="0" w:color="auto"/>
          </w:divBdr>
        </w:div>
        <w:div w:id="682247026">
          <w:marLeft w:val="0"/>
          <w:marRight w:val="0"/>
          <w:marTop w:val="0"/>
          <w:marBottom w:val="0"/>
          <w:divBdr>
            <w:top w:val="none" w:sz="0" w:space="0" w:color="auto"/>
            <w:left w:val="none" w:sz="0" w:space="0" w:color="auto"/>
            <w:bottom w:val="none" w:sz="0" w:space="0" w:color="auto"/>
            <w:right w:val="none" w:sz="0" w:space="0" w:color="auto"/>
          </w:divBdr>
        </w:div>
        <w:div w:id="1968701473">
          <w:marLeft w:val="0"/>
          <w:marRight w:val="0"/>
          <w:marTop w:val="0"/>
          <w:marBottom w:val="0"/>
          <w:divBdr>
            <w:top w:val="none" w:sz="0" w:space="0" w:color="auto"/>
            <w:left w:val="none" w:sz="0" w:space="0" w:color="auto"/>
            <w:bottom w:val="none" w:sz="0" w:space="0" w:color="auto"/>
            <w:right w:val="none" w:sz="0" w:space="0" w:color="auto"/>
          </w:divBdr>
        </w:div>
        <w:div w:id="2067408572">
          <w:marLeft w:val="0"/>
          <w:marRight w:val="0"/>
          <w:marTop w:val="0"/>
          <w:marBottom w:val="0"/>
          <w:divBdr>
            <w:top w:val="none" w:sz="0" w:space="0" w:color="auto"/>
            <w:left w:val="none" w:sz="0" w:space="0" w:color="auto"/>
            <w:bottom w:val="none" w:sz="0" w:space="0" w:color="auto"/>
            <w:right w:val="none" w:sz="0" w:space="0" w:color="auto"/>
          </w:divBdr>
        </w:div>
        <w:div w:id="479998088">
          <w:marLeft w:val="0"/>
          <w:marRight w:val="0"/>
          <w:marTop w:val="0"/>
          <w:marBottom w:val="0"/>
          <w:divBdr>
            <w:top w:val="none" w:sz="0" w:space="0" w:color="auto"/>
            <w:left w:val="none" w:sz="0" w:space="0" w:color="auto"/>
            <w:bottom w:val="none" w:sz="0" w:space="0" w:color="auto"/>
            <w:right w:val="none" w:sz="0" w:space="0" w:color="auto"/>
          </w:divBdr>
        </w:div>
        <w:div w:id="2039158178">
          <w:marLeft w:val="0"/>
          <w:marRight w:val="0"/>
          <w:marTop w:val="0"/>
          <w:marBottom w:val="0"/>
          <w:divBdr>
            <w:top w:val="none" w:sz="0" w:space="0" w:color="auto"/>
            <w:left w:val="none" w:sz="0" w:space="0" w:color="auto"/>
            <w:bottom w:val="none" w:sz="0" w:space="0" w:color="auto"/>
            <w:right w:val="none" w:sz="0" w:space="0" w:color="auto"/>
          </w:divBdr>
        </w:div>
        <w:div w:id="2080396484">
          <w:marLeft w:val="0"/>
          <w:marRight w:val="0"/>
          <w:marTop w:val="0"/>
          <w:marBottom w:val="0"/>
          <w:divBdr>
            <w:top w:val="none" w:sz="0" w:space="0" w:color="auto"/>
            <w:left w:val="none" w:sz="0" w:space="0" w:color="auto"/>
            <w:bottom w:val="none" w:sz="0" w:space="0" w:color="auto"/>
            <w:right w:val="none" w:sz="0" w:space="0" w:color="auto"/>
          </w:divBdr>
        </w:div>
        <w:div w:id="221597339">
          <w:marLeft w:val="0"/>
          <w:marRight w:val="0"/>
          <w:marTop w:val="0"/>
          <w:marBottom w:val="0"/>
          <w:divBdr>
            <w:top w:val="none" w:sz="0" w:space="0" w:color="auto"/>
            <w:left w:val="none" w:sz="0" w:space="0" w:color="auto"/>
            <w:bottom w:val="none" w:sz="0" w:space="0" w:color="auto"/>
            <w:right w:val="none" w:sz="0" w:space="0" w:color="auto"/>
          </w:divBdr>
        </w:div>
      </w:divsChild>
    </w:div>
    <w:div w:id="1332879186">
      <w:bodyDiv w:val="1"/>
      <w:marLeft w:val="0"/>
      <w:marRight w:val="0"/>
      <w:marTop w:val="0"/>
      <w:marBottom w:val="0"/>
      <w:divBdr>
        <w:top w:val="none" w:sz="0" w:space="0" w:color="auto"/>
        <w:left w:val="none" w:sz="0" w:space="0" w:color="auto"/>
        <w:bottom w:val="none" w:sz="0" w:space="0" w:color="auto"/>
        <w:right w:val="none" w:sz="0" w:space="0" w:color="auto"/>
      </w:divBdr>
      <w:divsChild>
        <w:div w:id="182786107">
          <w:marLeft w:val="0"/>
          <w:marRight w:val="0"/>
          <w:marTop w:val="0"/>
          <w:marBottom w:val="0"/>
          <w:divBdr>
            <w:top w:val="none" w:sz="0" w:space="0" w:color="auto"/>
            <w:left w:val="none" w:sz="0" w:space="0" w:color="auto"/>
            <w:bottom w:val="none" w:sz="0" w:space="0" w:color="auto"/>
            <w:right w:val="none" w:sz="0" w:space="0" w:color="auto"/>
          </w:divBdr>
        </w:div>
        <w:div w:id="588121618">
          <w:marLeft w:val="0"/>
          <w:marRight w:val="0"/>
          <w:marTop w:val="0"/>
          <w:marBottom w:val="0"/>
          <w:divBdr>
            <w:top w:val="none" w:sz="0" w:space="0" w:color="auto"/>
            <w:left w:val="none" w:sz="0" w:space="0" w:color="auto"/>
            <w:bottom w:val="none" w:sz="0" w:space="0" w:color="auto"/>
            <w:right w:val="none" w:sz="0" w:space="0" w:color="auto"/>
          </w:divBdr>
        </w:div>
        <w:div w:id="1747922020">
          <w:marLeft w:val="0"/>
          <w:marRight w:val="0"/>
          <w:marTop w:val="0"/>
          <w:marBottom w:val="0"/>
          <w:divBdr>
            <w:top w:val="none" w:sz="0" w:space="0" w:color="auto"/>
            <w:left w:val="none" w:sz="0" w:space="0" w:color="auto"/>
            <w:bottom w:val="none" w:sz="0" w:space="0" w:color="auto"/>
            <w:right w:val="none" w:sz="0" w:space="0" w:color="auto"/>
          </w:divBdr>
        </w:div>
        <w:div w:id="39522458">
          <w:marLeft w:val="0"/>
          <w:marRight w:val="0"/>
          <w:marTop w:val="0"/>
          <w:marBottom w:val="0"/>
          <w:divBdr>
            <w:top w:val="none" w:sz="0" w:space="0" w:color="auto"/>
            <w:left w:val="none" w:sz="0" w:space="0" w:color="auto"/>
            <w:bottom w:val="none" w:sz="0" w:space="0" w:color="auto"/>
            <w:right w:val="none" w:sz="0" w:space="0" w:color="auto"/>
          </w:divBdr>
        </w:div>
        <w:div w:id="1582642738">
          <w:marLeft w:val="0"/>
          <w:marRight w:val="0"/>
          <w:marTop w:val="0"/>
          <w:marBottom w:val="0"/>
          <w:divBdr>
            <w:top w:val="none" w:sz="0" w:space="0" w:color="auto"/>
            <w:left w:val="none" w:sz="0" w:space="0" w:color="auto"/>
            <w:bottom w:val="none" w:sz="0" w:space="0" w:color="auto"/>
            <w:right w:val="none" w:sz="0" w:space="0" w:color="auto"/>
          </w:divBdr>
        </w:div>
        <w:div w:id="568618118">
          <w:marLeft w:val="0"/>
          <w:marRight w:val="0"/>
          <w:marTop w:val="0"/>
          <w:marBottom w:val="0"/>
          <w:divBdr>
            <w:top w:val="none" w:sz="0" w:space="0" w:color="auto"/>
            <w:left w:val="none" w:sz="0" w:space="0" w:color="auto"/>
            <w:bottom w:val="none" w:sz="0" w:space="0" w:color="auto"/>
            <w:right w:val="none" w:sz="0" w:space="0" w:color="auto"/>
          </w:divBdr>
        </w:div>
        <w:div w:id="2014993018">
          <w:marLeft w:val="0"/>
          <w:marRight w:val="0"/>
          <w:marTop w:val="0"/>
          <w:marBottom w:val="0"/>
          <w:divBdr>
            <w:top w:val="none" w:sz="0" w:space="0" w:color="auto"/>
            <w:left w:val="none" w:sz="0" w:space="0" w:color="auto"/>
            <w:bottom w:val="none" w:sz="0" w:space="0" w:color="auto"/>
            <w:right w:val="none" w:sz="0" w:space="0" w:color="auto"/>
          </w:divBdr>
        </w:div>
        <w:div w:id="707801246">
          <w:marLeft w:val="0"/>
          <w:marRight w:val="0"/>
          <w:marTop w:val="0"/>
          <w:marBottom w:val="0"/>
          <w:divBdr>
            <w:top w:val="none" w:sz="0" w:space="0" w:color="auto"/>
            <w:left w:val="none" w:sz="0" w:space="0" w:color="auto"/>
            <w:bottom w:val="none" w:sz="0" w:space="0" w:color="auto"/>
            <w:right w:val="none" w:sz="0" w:space="0" w:color="auto"/>
          </w:divBdr>
        </w:div>
        <w:div w:id="785082612">
          <w:marLeft w:val="0"/>
          <w:marRight w:val="0"/>
          <w:marTop w:val="0"/>
          <w:marBottom w:val="0"/>
          <w:divBdr>
            <w:top w:val="none" w:sz="0" w:space="0" w:color="auto"/>
            <w:left w:val="none" w:sz="0" w:space="0" w:color="auto"/>
            <w:bottom w:val="none" w:sz="0" w:space="0" w:color="auto"/>
            <w:right w:val="none" w:sz="0" w:space="0" w:color="auto"/>
          </w:divBdr>
        </w:div>
        <w:div w:id="138814315">
          <w:marLeft w:val="0"/>
          <w:marRight w:val="0"/>
          <w:marTop w:val="0"/>
          <w:marBottom w:val="0"/>
          <w:divBdr>
            <w:top w:val="none" w:sz="0" w:space="0" w:color="auto"/>
            <w:left w:val="none" w:sz="0" w:space="0" w:color="auto"/>
            <w:bottom w:val="none" w:sz="0" w:space="0" w:color="auto"/>
            <w:right w:val="none" w:sz="0" w:space="0" w:color="auto"/>
          </w:divBdr>
        </w:div>
        <w:div w:id="1378434293">
          <w:marLeft w:val="0"/>
          <w:marRight w:val="0"/>
          <w:marTop w:val="0"/>
          <w:marBottom w:val="0"/>
          <w:divBdr>
            <w:top w:val="none" w:sz="0" w:space="0" w:color="auto"/>
            <w:left w:val="none" w:sz="0" w:space="0" w:color="auto"/>
            <w:bottom w:val="none" w:sz="0" w:space="0" w:color="auto"/>
            <w:right w:val="none" w:sz="0" w:space="0" w:color="auto"/>
          </w:divBdr>
        </w:div>
        <w:div w:id="810093240">
          <w:marLeft w:val="0"/>
          <w:marRight w:val="0"/>
          <w:marTop w:val="0"/>
          <w:marBottom w:val="0"/>
          <w:divBdr>
            <w:top w:val="none" w:sz="0" w:space="0" w:color="auto"/>
            <w:left w:val="none" w:sz="0" w:space="0" w:color="auto"/>
            <w:bottom w:val="none" w:sz="0" w:space="0" w:color="auto"/>
            <w:right w:val="none" w:sz="0" w:space="0" w:color="auto"/>
          </w:divBdr>
        </w:div>
        <w:div w:id="832794549">
          <w:marLeft w:val="0"/>
          <w:marRight w:val="0"/>
          <w:marTop w:val="0"/>
          <w:marBottom w:val="0"/>
          <w:divBdr>
            <w:top w:val="none" w:sz="0" w:space="0" w:color="auto"/>
            <w:left w:val="none" w:sz="0" w:space="0" w:color="auto"/>
            <w:bottom w:val="none" w:sz="0" w:space="0" w:color="auto"/>
            <w:right w:val="none" w:sz="0" w:space="0" w:color="auto"/>
          </w:divBdr>
        </w:div>
        <w:div w:id="381487950">
          <w:marLeft w:val="0"/>
          <w:marRight w:val="0"/>
          <w:marTop w:val="0"/>
          <w:marBottom w:val="0"/>
          <w:divBdr>
            <w:top w:val="none" w:sz="0" w:space="0" w:color="auto"/>
            <w:left w:val="none" w:sz="0" w:space="0" w:color="auto"/>
            <w:bottom w:val="none" w:sz="0" w:space="0" w:color="auto"/>
            <w:right w:val="none" w:sz="0" w:space="0" w:color="auto"/>
          </w:divBdr>
        </w:div>
        <w:div w:id="1145312358">
          <w:marLeft w:val="0"/>
          <w:marRight w:val="0"/>
          <w:marTop w:val="0"/>
          <w:marBottom w:val="0"/>
          <w:divBdr>
            <w:top w:val="none" w:sz="0" w:space="0" w:color="auto"/>
            <w:left w:val="none" w:sz="0" w:space="0" w:color="auto"/>
            <w:bottom w:val="none" w:sz="0" w:space="0" w:color="auto"/>
            <w:right w:val="none" w:sz="0" w:space="0" w:color="auto"/>
          </w:divBdr>
        </w:div>
        <w:div w:id="314845241">
          <w:marLeft w:val="0"/>
          <w:marRight w:val="0"/>
          <w:marTop w:val="0"/>
          <w:marBottom w:val="0"/>
          <w:divBdr>
            <w:top w:val="none" w:sz="0" w:space="0" w:color="auto"/>
            <w:left w:val="none" w:sz="0" w:space="0" w:color="auto"/>
            <w:bottom w:val="none" w:sz="0" w:space="0" w:color="auto"/>
            <w:right w:val="none" w:sz="0" w:space="0" w:color="auto"/>
          </w:divBdr>
        </w:div>
        <w:div w:id="756095559">
          <w:marLeft w:val="0"/>
          <w:marRight w:val="0"/>
          <w:marTop w:val="0"/>
          <w:marBottom w:val="0"/>
          <w:divBdr>
            <w:top w:val="none" w:sz="0" w:space="0" w:color="auto"/>
            <w:left w:val="none" w:sz="0" w:space="0" w:color="auto"/>
            <w:bottom w:val="none" w:sz="0" w:space="0" w:color="auto"/>
            <w:right w:val="none" w:sz="0" w:space="0" w:color="auto"/>
          </w:divBdr>
        </w:div>
        <w:div w:id="540822018">
          <w:marLeft w:val="0"/>
          <w:marRight w:val="0"/>
          <w:marTop w:val="0"/>
          <w:marBottom w:val="0"/>
          <w:divBdr>
            <w:top w:val="none" w:sz="0" w:space="0" w:color="auto"/>
            <w:left w:val="none" w:sz="0" w:space="0" w:color="auto"/>
            <w:bottom w:val="none" w:sz="0" w:space="0" w:color="auto"/>
            <w:right w:val="none" w:sz="0" w:space="0" w:color="auto"/>
          </w:divBdr>
        </w:div>
      </w:divsChild>
    </w:div>
    <w:div w:id="1541672881">
      <w:bodyDiv w:val="1"/>
      <w:marLeft w:val="0"/>
      <w:marRight w:val="0"/>
      <w:marTop w:val="0"/>
      <w:marBottom w:val="0"/>
      <w:divBdr>
        <w:top w:val="none" w:sz="0" w:space="0" w:color="auto"/>
        <w:left w:val="none" w:sz="0" w:space="0" w:color="auto"/>
        <w:bottom w:val="none" w:sz="0" w:space="0" w:color="auto"/>
        <w:right w:val="none" w:sz="0" w:space="0" w:color="auto"/>
      </w:divBdr>
      <w:divsChild>
        <w:div w:id="1319261954">
          <w:marLeft w:val="0"/>
          <w:marRight w:val="0"/>
          <w:marTop w:val="0"/>
          <w:marBottom w:val="0"/>
          <w:divBdr>
            <w:top w:val="none" w:sz="0" w:space="0" w:color="auto"/>
            <w:left w:val="none" w:sz="0" w:space="0" w:color="auto"/>
            <w:bottom w:val="none" w:sz="0" w:space="0" w:color="auto"/>
            <w:right w:val="none" w:sz="0" w:space="0" w:color="auto"/>
          </w:divBdr>
        </w:div>
        <w:div w:id="2112049088">
          <w:marLeft w:val="0"/>
          <w:marRight w:val="0"/>
          <w:marTop w:val="0"/>
          <w:marBottom w:val="0"/>
          <w:divBdr>
            <w:top w:val="none" w:sz="0" w:space="0" w:color="auto"/>
            <w:left w:val="none" w:sz="0" w:space="0" w:color="auto"/>
            <w:bottom w:val="none" w:sz="0" w:space="0" w:color="auto"/>
            <w:right w:val="none" w:sz="0" w:space="0" w:color="auto"/>
          </w:divBdr>
        </w:div>
        <w:div w:id="720909563">
          <w:marLeft w:val="0"/>
          <w:marRight w:val="0"/>
          <w:marTop w:val="0"/>
          <w:marBottom w:val="0"/>
          <w:divBdr>
            <w:top w:val="none" w:sz="0" w:space="0" w:color="auto"/>
            <w:left w:val="none" w:sz="0" w:space="0" w:color="auto"/>
            <w:bottom w:val="none" w:sz="0" w:space="0" w:color="auto"/>
            <w:right w:val="none" w:sz="0" w:space="0" w:color="auto"/>
          </w:divBdr>
        </w:div>
        <w:div w:id="262886282">
          <w:marLeft w:val="0"/>
          <w:marRight w:val="0"/>
          <w:marTop w:val="0"/>
          <w:marBottom w:val="0"/>
          <w:divBdr>
            <w:top w:val="none" w:sz="0" w:space="0" w:color="auto"/>
            <w:left w:val="none" w:sz="0" w:space="0" w:color="auto"/>
            <w:bottom w:val="none" w:sz="0" w:space="0" w:color="auto"/>
            <w:right w:val="none" w:sz="0" w:space="0" w:color="auto"/>
          </w:divBdr>
        </w:div>
        <w:div w:id="2016303911">
          <w:marLeft w:val="0"/>
          <w:marRight w:val="0"/>
          <w:marTop w:val="0"/>
          <w:marBottom w:val="0"/>
          <w:divBdr>
            <w:top w:val="none" w:sz="0" w:space="0" w:color="auto"/>
            <w:left w:val="none" w:sz="0" w:space="0" w:color="auto"/>
            <w:bottom w:val="none" w:sz="0" w:space="0" w:color="auto"/>
            <w:right w:val="none" w:sz="0" w:space="0" w:color="auto"/>
          </w:divBdr>
        </w:div>
        <w:div w:id="16934946">
          <w:marLeft w:val="0"/>
          <w:marRight w:val="0"/>
          <w:marTop w:val="0"/>
          <w:marBottom w:val="0"/>
          <w:divBdr>
            <w:top w:val="none" w:sz="0" w:space="0" w:color="auto"/>
            <w:left w:val="none" w:sz="0" w:space="0" w:color="auto"/>
            <w:bottom w:val="none" w:sz="0" w:space="0" w:color="auto"/>
            <w:right w:val="none" w:sz="0" w:space="0" w:color="auto"/>
          </w:divBdr>
        </w:div>
        <w:div w:id="2122257398">
          <w:marLeft w:val="0"/>
          <w:marRight w:val="0"/>
          <w:marTop w:val="0"/>
          <w:marBottom w:val="0"/>
          <w:divBdr>
            <w:top w:val="none" w:sz="0" w:space="0" w:color="auto"/>
            <w:left w:val="none" w:sz="0" w:space="0" w:color="auto"/>
            <w:bottom w:val="none" w:sz="0" w:space="0" w:color="auto"/>
            <w:right w:val="none" w:sz="0" w:space="0" w:color="auto"/>
          </w:divBdr>
        </w:div>
        <w:div w:id="1275791030">
          <w:marLeft w:val="0"/>
          <w:marRight w:val="0"/>
          <w:marTop w:val="0"/>
          <w:marBottom w:val="0"/>
          <w:divBdr>
            <w:top w:val="none" w:sz="0" w:space="0" w:color="auto"/>
            <w:left w:val="none" w:sz="0" w:space="0" w:color="auto"/>
            <w:bottom w:val="none" w:sz="0" w:space="0" w:color="auto"/>
            <w:right w:val="none" w:sz="0" w:space="0" w:color="auto"/>
          </w:divBdr>
        </w:div>
        <w:div w:id="2031952554">
          <w:marLeft w:val="0"/>
          <w:marRight w:val="0"/>
          <w:marTop w:val="0"/>
          <w:marBottom w:val="0"/>
          <w:divBdr>
            <w:top w:val="none" w:sz="0" w:space="0" w:color="auto"/>
            <w:left w:val="none" w:sz="0" w:space="0" w:color="auto"/>
            <w:bottom w:val="none" w:sz="0" w:space="0" w:color="auto"/>
            <w:right w:val="none" w:sz="0" w:space="0" w:color="auto"/>
          </w:divBdr>
        </w:div>
        <w:div w:id="1517578975">
          <w:marLeft w:val="0"/>
          <w:marRight w:val="0"/>
          <w:marTop w:val="0"/>
          <w:marBottom w:val="0"/>
          <w:divBdr>
            <w:top w:val="none" w:sz="0" w:space="0" w:color="auto"/>
            <w:left w:val="none" w:sz="0" w:space="0" w:color="auto"/>
            <w:bottom w:val="none" w:sz="0" w:space="0" w:color="auto"/>
            <w:right w:val="none" w:sz="0" w:space="0" w:color="auto"/>
          </w:divBdr>
        </w:div>
        <w:div w:id="192809056">
          <w:marLeft w:val="0"/>
          <w:marRight w:val="0"/>
          <w:marTop w:val="0"/>
          <w:marBottom w:val="0"/>
          <w:divBdr>
            <w:top w:val="none" w:sz="0" w:space="0" w:color="auto"/>
            <w:left w:val="none" w:sz="0" w:space="0" w:color="auto"/>
            <w:bottom w:val="none" w:sz="0" w:space="0" w:color="auto"/>
            <w:right w:val="none" w:sz="0" w:space="0" w:color="auto"/>
          </w:divBdr>
        </w:div>
        <w:div w:id="1307514748">
          <w:marLeft w:val="0"/>
          <w:marRight w:val="0"/>
          <w:marTop w:val="0"/>
          <w:marBottom w:val="0"/>
          <w:divBdr>
            <w:top w:val="none" w:sz="0" w:space="0" w:color="auto"/>
            <w:left w:val="none" w:sz="0" w:space="0" w:color="auto"/>
            <w:bottom w:val="none" w:sz="0" w:space="0" w:color="auto"/>
            <w:right w:val="none" w:sz="0" w:space="0" w:color="auto"/>
          </w:divBdr>
        </w:div>
        <w:div w:id="1866550540">
          <w:marLeft w:val="0"/>
          <w:marRight w:val="0"/>
          <w:marTop w:val="0"/>
          <w:marBottom w:val="0"/>
          <w:divBdr>
            <w:top w:val="none" w:sz="0" w:space="0" w:color="auto"/>
            <w:left w:val="none" w:sz="0" w:space="0" w:color="auto"/>
            <w:bottom w:val="none" w:sz="0" w:space="0" w:color="auto"/>
            <w:right w:val="none" w:sz="0" w:space="0" w:color="auto"/>
          </w:divBdr>
        </w:div>
        <w:div w:id="1379738098">
          <w:marLeft w:val="0"/>
          <w:marRight w:val="0"/>
          <w:marTop w:val="0"/>
          <w:marBottom w:val="0"/>
          <w:divBdr>
            <w:top w:val="none" w:sz="0" w:space="0" w:color="auto"/>
            <w:left w:val="none" w:sz="0" w:space="0" w:color="auto"/>
            <w:bottom w:val="none" w:sz="0" w:space="0" w:color="auto"/>
            <w:right w:val="none" w:sz="0" w:space="0" w:color="auto"/>
          </w:divBdr>
        </w:div>
        <w:div w:id="1324775291">
          <w:marLeft w:val="0"/>
          <w:marRight w:val="0"/>
          <w:marTop w:val="0"/>
          <w:marBottom w:val="0"/>
          <w:divBdr>
            <w:top w:val="none" w:sz="0" w:space="0" w:color="auto"/>
            <w:left w:val="none" w:sz="0" w:space="0" w:color="auto"/>
            <w:bottom w:val="none" w:sz="0" w:space="0" w:color="auto"/>
            <w:right w:val="none" w:sz="0" w:space="0" w:color="auto"/>
          </w:divBdr>
        </w:div>
      </w:divsChild>
    </w:div>
    <w:div w:id="1672248924">
      <w:bodyDiv w:val="1"/>
      <w:marLeft w:val="0"/>
      <w:marRight w:val="0"/>
      <w:marTop w:val="0"/>
      <w:marBottom w:val="0"/>
      <w:divBdr>
        <w:top w:val="none" w:sz="0" w:space="0" w:color="auto"/>
        <w:left w:val="none" w:sz="0" w:space="0" w:color="auto"/>
        <w:bottom w:val="none" w:sz="0" w:space="0" w:color="auto"/>
        <w:right w:val="none" w:sz="0" w:space="0" w:color="auto"/>
      </w:divBdr>
      <w:divsChild>
        <w:div w:id="314602135">
          <w:marLeft w:val="0"/>
          <w:marRight w:val="0"/>
          <w:marTop w:val="0"/>
          <w:marBottom w:val="0"/>
          <w:divBdr>
            <w:top w:val="none" w:sz="0" w:space="0" w:color="auto"/>
            <w:left w:val="none" w:sz="0" w:space="0" w:color="auto"/>
            <w:bottom w:val="none" w:sz="0" w:space="0" w:color="auto"/>
            <w:right w:val="none" w:sz="0" w:space="0" w:color="auto"/>
          </w:divBdr>
        </w:div>
        <w:div w:id="1088119284">
          <w:marLeft w:val="0"/>
          <w:marRight w:val="0"/>
          <w:marTop w:val="0"/>
          <w:marBottom w:val="0"/>
          <w:divBdr>
            <w:top w:val="none" w:sz="0" w:space="0" w:color="auto"/>
            <w:left w:val="none" w:sz="0" w:space="0" w:color="auto"/>
            <w:bottom w:val="none" w:sz="0" w:space="0" w:color="auto"/>
            <w:right w:val="none" w:sz="0" w:space="0" w:color="auto"/>
          </w:divBdr>
        </w:div>
        <w:div w:id="1963263663">
          <w:marLeft w:val="0"/>
          <w:marRight w:val="0"/>
          <w:marTop w:val="0"/>
          <w:marBottom w:val="0"/>
          <w:divBdr>
            <w:top w:val="none" w:sz="0" w:space="0" w:color="auto"/>
            <w:left w:val="none" w:sz="0" w:space="0" w:color="auto"/>
            <w:bottom w:val="none" w:sz="0" w:space="0" w:color="auto"/>
            <w:right w:val="none" w:sz="0" w:space="0" w:color="auto"/>
          </w:divBdr>
        </w:div>
        <w:div w:id="1754083442">
          <w:marLeft w:val="0"/>
          <w:marRight w:val="0"/>
          <w:marTop w:val="0"/>
          <w:marBottom w:val="0"/>
          <w:divBdr>
            <w:top w:val="none" w:sz="0" w:space="0" w:color="auto"/>
            <w:left w:val="none" w:sz="0" w:space="0" w:color="auto"/>
            <w:bottom w:val="none" w:sz="0" w:space="0" w:color="auto"/>
            <w:right w:val="none" w:sz="0" w:space="0" w:color="auto"/>
          </w:divBdr>
        </w:div>
        <w:div w:id="637494915">
          <w:marLeft w:val="0"/>
          <w:marRight w:val="0"/>
          <w:marTop w:val="0"/>
          <w:marBottom w:val="0"/>
          <w:divBdr>
            <w:top w:val="none" w:sz="0" w:space="0" w:color="auto"/>
            <w:left w:val="none" w:sz="0" w:space="0" w:color="auto"/>
            <w:bottom w:val="none" w:sz="0" w:space="0" w:color="auto"/>
            <w:right w:val="none" w:sz="0" w:space="0" w:color="auto"/>
          </w:divBdr>
        </w:div>
        <w:div w:id="1407799761">
          <w:marLeft w:val="0"/>
          <w:marRight w:val="0"/>
          <w:marTop w:val="0"/>
          <w:marBottom w:val="0"/>
          <w:divBdr>
            <w:top w:val="none" w:sz="0" w:space="0" w:color="auto"/>
            <w:left w:val="none" w:sz="0" w:space="0" w:color="auto"/>
            <w:bottom w:val="none" w:sz="0" w:space="0" w:color="auto"/>
            <w:right w:val="none" w:sz="0" w:space="0" w:color="auto"/>
          </w:divBdr>
        </w:div>
        <w:div w:id="1609846461">
          <w:marLeft w:val="0"/>
          <w:marRight w:val="0"/>
          <w:marTop w:val="0"/>
          <w:marBottom w:val="0"/>
          <w:divBdr>
            <w:top w:val="none" w:sz="0" w:space="0" w:color="auto"/>
            <w:left w:val="none" w:sz="0" w:space="0" w:color="auto"/>
            <w:bottom w:val="none" w:sz="0" w:space="0" w:color="auto"/>
            <w:right w:val="none" w:sz="0" w:space="0" w:color="auto"/>
          </w:divBdr>
        </w:div>
        <w:div w:id="1231379535">
          <w:marLeft w:val="0"/>
          <w:marRight w:val="0"/>
          <w:marTop w:val="0"/>
          <w:marBottom w:val="0"/>
          <w:divBdr>
            <w:top w:val="none" w:sz="0" w:space="0" w:color="auto"/>
            <w:left w:val="none" w:sz="0" w:space="0" w:color="auto"/>
            <w:bottom w:val="none" w:sz="0" w:space="0" w:color="auto"/>
            <w:right w:val="none" w:sz="0" w:space="0" w:color="auto"/>
          </w:divBdr>
        </w:div>
        <w:div w:id="1984306344">
          <w:marLeft w:val="0"/>
          <w:marRight w:val="0"/>
          <w:marTop w:val="0"/>
          <w:marBottom w:val="0"/>
          <w:divBdr>
            <w:top w:val="none" w:sz="0" w:space="0" w:color="auto"/>
            <w:left w:val="none" w:sz="0" w:space="0" w:color="auto"/>
            <w:bottom w:val="none" w:sz="0" w:space="0" w:color="auto"/>
            <w:right w:val="none" w:sz="0" w:space="0" w:color="auto"/>
          </w:divBdr>
        </w:div>
        <w:div w:id="1527063038">
          <w:marLeft w:val="0"/>
          <w:marRight w:val="0"/>
          <w:marTop w:val="0"/>
          <w:marBottom w:val="0"/>
          <w:divBdr>
            <w:top w:val="none" w:sz="0" w:space="0" w:color="auto"/>
            <w:left w:val="none" w:sz="0" w:space="0" w:color="auto"/>
            <w:bottom w:val="none" w:sz="0" w:space="0" w:color="auto"/>
            <w:right w:val="none" w:sz="0" w:space="0" w:color="auto"/>
          </w:divBdr>
        </w:div>
        <w:div w:id="723915418">
          <w:marLeft w:val="0"/>
          <w:marRight w:val="0"/>
          <w:marTop w:val="0"/>
          <w:marBottom w:val="0"/>
          <w:divBdr>
            <w:top w:val="none" w:sz="0" w:space="0" w:color="auto"/>
            <w:left w:val="none" w:sz="0" w:space="0" w:color="auto"/>
            <w:bottom w:val="none" w:sz="0" w:space="0" w:color="auto"/>
            <w:right w:val="none" w:sz="0" w:space="0" w:color="auto"/>
          </w:divBdr>
        </w:div>
        <w:div w:id="779229416">
          <w:marLeft w:val="0"/>
          <w:marRight w:val="0"/>
          <w:marTop w:val="0"/>
          <w:marBottom w:val="0"/>
          <w:divBdr>
            <w:top w:val="none" w:sz="0" w:space="0" w:color="auto"/>
            <w:left w:val="none" w:sz="0" w:space="0" w:color="auto"/>
            <w:bottom w:val="none" w:sz="0" w:space="0" w:color="auto"/>
            <w:right w:val="none" w:sz="0" w:space="0" w:color="auto"/>
          </w:divBdr>
        </w:div>
        <w:div w:id="234972670">
          <w:marLeft w:val="0"/>
          <w:marRight w:val="0"/>
          <w:marTop w:val="0"/>
          <w:marBottom w:val="0"/>
          <w:divBdr>
            <w:top w:val="none" w:sz="0" w:space="0" w:color="auto"/>
            <w:left w:val="none" w:sz="0" w:space="0" w:color="auto"/>
            <w:bottom w:val="none" w:sz="0" w:space="0" w:color="auto"/>
            <w:right w:val="none" w:sz="0" w:space="0" w:color="auto"/>
          </w:divBdr>
        </w:div>
        <w:div w:id="1474102581">
          <w:marLeft w:val="0"/>
          <w:marRight w:val="0"/>
          <w:marTop w:val="0"/>
          <w:marBottom w:val="0"/>
          <w:divBdr>
            <w:top w:val="none" w:sz="0" w:space="0" w:color="auto"/>
            <w:left w:val="none" w:sz="0" w:space="0" w:color="auto"/>
            <w:bottom w:val="none" w:sz="0" w:space="0" w:color="auto"/>
            <w:right w:val="none" w:sz="0" w:space="0" w:color="auto"/>
          </w:divBdr>
        </w:div>
        <w:div w:id="1244070446">
          <w:marLeft w:val="0"/>
          <w:marRight w:val="0"/>
          <w:marTop w:val="0"/>
          <w:marBottom w:val="0"/>
          <w:divBdr>
            <w:top w:val="none" w:sz="0" w:space="0" w:color="auto"/>
            <w:left w:val="none" w:sz="0" w:space="0" w:color="auto"/>
            <w:bottom w:val="none" w:sz="0" w:space="0" w:color="auto"/>
            <w:right w:val="none" w:sz="0" w:space="0" w:color="auto"/>
          </w:divBdr>
        </w:div>
        <w:div w:id="901524809">
          <w:marLeft w:val="0"/>
          <w:marRight w:val="0"/>
          <w:marTop w:val="0"/>
          <w:marBottom w:val="0"/>
          <w:divBdr>
            <w:top w:val="none" w:sz="0" w:space="0" w:color="auto"/>
            <w:left w:val="none" w:sz="0" w:space="0" w:color="auto"/>
            <w:bottom w:val="none" w:sz="0" w:space="0" w:color="auto"/>
            <w:right w:val="none" w:sz="0" w:space="0" w:color="auto"/>
          </w:divBdr>
        </w:div>
        <w:div w:id="1656488914">
          <w:marLeft w:val="0"/>
          <w:marRight w:val="0"/>
          <w:marTop w:val="0"/>
          <w:marBottom w:val="0"/>
          <w:divBdr>
            <w:top w:val="none" w:sz="0" w:space="0" w:color="auto"/>
            <w:left w:val="none" w:sz="0" w:space="0" w:color="auto"/>
            <w:bottom w:val="none" w:sz="0" w:space="0" w:color="auto"/>
            <w:right w:val="none" w:sz="0" w:space="0" w:color="auto"/>
          </w:divBdr>
        </w:div>
        <w:div w:id="166403500">
          <w:marLeft w:val="0"/>
          <w:marRight w:val="0"/>
          <w:marTop w:val="0"/>
          <w:marBottom w:val="0"/>
          <w:divBdr>
            <w:top w:val="none" w:sz="0" w:space="0" w:color="auto"/>
            <w:left w:val="none" w:sz="0" w:space="0" w:color="auto"/>
            <w:bottom w:val="none" w:sz="0" w:space="0" w:color="auto"/>
            <w:right w:val="none" w:sz="0" w:space="0" w:color="auto"/>
          </w:divBdr>
        </w:div>
        <w:div w:id="1605725706">
          <w:marLeft w:val="0"/>
          <w:marRight w:val="0"/>
          <w:marTop w:val="0"/>
          <w:marBottom w:val="0"/>
          <w:divBdr>
            <w:top w:val="none" w:sz="0" w:space="0" w:color="auto"/>
            <w:left w:val="none" w:sz="0" w:space="0" w:color="auto"/>
            <w:bottom w:val="none" w:sz="0" w:space="0" w:color="auto"/>
            <w:right w:val="none" w:sz="0" w:space="0" w:color="auto"/>
          </w:divBdr>
        </w:div>
        <w:div w:id="457995712">
          <w:marLeft w:val="0"/>
          <w:marRight w:val="0"/>
          <w:marTop w:val="0"/>
          <w:marBottom w:val="0"/>
          <w:divBdr>
            <w:top w:val="none" w:sz="0" w:space="0" w:color="auto"/>
            <w:left w:val="none" w:sz="0" w:space="0" w:color="auto"/>
            <w:bottom w:val="none" w:sz="0" w:space="0" w:color="auto"/>
            <w:right w:val="none" w:sz="0" w:space="0" w:color="auto"/>
          </w:divBdr>
        </w:div>
        <w:div w:id="1901743103">
          <w:marLeft w:val="0"/>
          <w:marRight w:val="0"/>
          <w:marTop w:val="0"/>
          <w:marBottom w:val="0"/>
          <w:divBdr>
            <w:top w:val="none" w:sz="0" w:space="0" w:color="auto"/>
            <w:left w:val="none" w:sz="0" w:space="0" w:color="auto"/>
            <w:bottom w:val="none" w:sz="0" w:space="0" w:color="auto"/>
            <w:right w:val="none" w:sz="0" w:space="0" w:color="auto"/>
          </w:divBdr>
        </w:div>
        <w:div w:id="463471523">
          <w:marLeft w:val="0"/>
          <w:marRight w:val="0"/>
          <w:marTop w:val="0"/>
          <w:marBottom w:val="0"/>
          <w:divBdr>
            <w:top w:val="none" w:sz="0" w:space="0" w:color="auto"/>
            <w:left w:val="none" w:sz="0" w:space="0" w:color="auto"/>
            <w:bottom w:val="none" w:sz="0" w:space="0" w:color="auto"/>
            <w:right w:val="none" w:sz="0" w:space="0" w:color="auto"/>
          </w:divBdr>
        </w:div>
        <w:div w:id="145240957">
          <w:marLeft w:val="0"/>
          <w:marRight w:val="0"/>
          <w:marTop w:val="0"/>
          <w:marBottom w:val="0"/>
          <w:divBdr>
            <w:top w:val="none" w:sz="0" w:space="0" w:color="auto"/>
            <w:left w:val="none" w:sz="0" w:space="0" w:color="auto"/>
            <w:bottom w:val="none" w:sz="0" w:space="0" w:color="auto"/>
            <w:right w:val="none" w:sz="0" w:space="0" w:color="auto"/>
          </w:divBdr>
        </w:div>
        <w:div w:id="1742022957">
          <w:marLeft w:val="0"/>
          <w:marRight w:val="0"/>
          <w:marTop w:val="0"/>
          <w:marBottom w:val="0"/>
          <w:divBdr>
            <w:top w:val="none" w:sz="0" w:space="0" w:color="auto"/>
            <w:left w:val="none" w:sz="0" w:space="0" w:color="auto"/>
            <w:bottom w:val="none" w:sz="0" w:space="0" w:color="auto"/>
            <w:right w:val="none" w:sz="0" w:space="0" w:color="auto"/>
          </w:divBdr>
        </w:div>
        <w:div w:id="1102992362">
          <w:marLeft w:val="0"/>
          <w:marRight w:val="0"/>
          <w:marTop w:val="0"/>
          <w:marBottom w:val="0"/>
          <w:divBdr>
            <w:top w:val="none" w:sz="0" w:space="0" w:color="auto"/>
            <w:left w:val="none" w:sz="0" w:space="0" w:color="auto"/>
            <w:bottom w:val="none" w:sz="0" w:space="0" w:color="auto"/>
            <w:right w:val="none" w:sz="0" w:space="0" w:color="auto"/>
          </w:divBdr>
        </w:div>
        <w:div w:id="1292705284">
          <w:marLeft w:val="0"/>
          <w:marRight w:val="0"/>
          <w:marTop w:val="0"/>
          <w:marBottom w:val="0"/>
          <w:divBdr>
            <w:top w:val="none" w:sz="0" w:space="0" w:color="auto"/>
            <w:left w:val="none" w:sz="0" w:space="0" w:color="auto"/>
            <w:bottom w:val="none" w:sz="0" w:space="0" w:color="auto"/>
            <w:right w:val="none" w:sz="0" w:space="0" w:color="auto"/>
          </w:divBdr>
        </w:div>
        <w:div w:id="539896747">
          <w:marLeft w:val="0"/>
          <w:marRight w:val="0"/>
          <w:marTop w:val="0"/>
          <w:marBottom w:val="0"/>
          <w:divBdr>
            <w:top w:val="none" w:sz="0" w:space="0" w:color="auto"/>
            <w:left w:val="none" w:sz="0" w:space="0" w:color="auto"/>
            <w:bottom w:val="none" w:sz="0" w:space="0" w:color="auto"/>
            <w:right w:val="none" w:sz="0" w:space="0" w:color="auto"/>
          </w:divBdr>
        </w:div>
        <w:div w:id="1484468460">
          <w:marLeft w:val="0"/>
          <w:marRight w:val="0"/>
          <w:marTop w:val="0"/>
          <w:marBottom w:val="0"/>
          <w:divBdr>
            <w:top w:val="none" w:sz="0" w:space="0" w:color="auto"/>
            <w:left w:val="none" w:sz="0" w:space="0" w:color="auto"/>
            <w:bottom w:val="none" w:sz="0" w:space="0" w:color="auto"/>
            <w:right w:val="none" w:sz="0" w:space="0" w:color="auto"/>
          </w:divBdr>
        </w:div>
        <w:div w:id="1980526665">
          <w:marLeft w:val="0"/>
          <w:marRight w:val="0"/>
          <w:marTop w:val="0"/>
          <w:marBottom w:val="0"/>
          <w:divBdr>
            <w:top w:val="none" w:sz="0" w:space="0" w:color="auto"/>
            <w:left w:val="none" w:sz="0" w:space="0" w:color="auto"/>
            <w:bottom w:val="none" w:sz="0" w:space="0" w:color="auto"/>
            <w:right w:val="none" w:sz="0" w:space="0" w:color="auto"/>
          </w:divBdr>
        </w:div>
        <w:div w:id="1115095894">
          <w:marLeft w:val="0"/>
          <w:marRight w:val="0"/>
          <w:marTop w:val="0"/>
          <w:marBottom w:val="0"/>
          <w:divBdr>
            <w:top w:val="none" w:sz="0" w:space="0" w:color="auto"/>
            <w:left w:val="none" w:sz="0" w:space="0" w:color="auto"/>
            <w:bottom w:val="none" w:sz="0" w:space="0" w:color="auto"/>
            <w:right w:val="none" w:sz="0" w:space="0" w:color="auto"/>
          </w:divBdr>
        </w:div>
        <w:div w:id="1928223401">
          <w:marLeft w:val="0"/>
          <w:marRight w:val="0"/>
          <w:marTop w:val="0"/>
          <w:marBottom w:val="0"/>
          <w:divBdr>
            <w:top w:val="none" w:sz="0" w:space="0" w:color="auto"/>
            <w:left w:val="none" w:sz="0" w:space="0" w:color="auto"/>
            <w:bottom w:val="none" w:sz="0" w:space="0" w:color="auto"/>
            <w:right w:val="none" w:sz="0" w:space="0" w:color="auto"/>
          </w:divBdr>
        </w:div>
        <w:div w:id="787164453">
          <w:marLeft w:val="0"/>
          <w:marRight w:val="0"/>
          <w:marTop w:val="0"/>
          <w:marBottom w:val="0"/>
          <w:divBdr>
            <w:top w:val="none" w:sz="0" w:space="0" w:color="auto"/>
            <w:left w:val="none" w:sz="0" w:space="0" w:color="auto"/>
            <w:bottom w:val="none" w:sz="0" w:space="0" w:color="auto"/>
            <w:right w:val="none" w:sz="0" w:space="0" w:color="auto"/>
          </w:divBdr>
        </w:div>
        <w:div w:id="1912423020">
          <w:marLeft w:val="0"/>
          <w:marRight w:val="0"/>
          <w:marTop w:val="0"/>
          <w:marBottom w:val="0"/>
          <w:divBdr>
            <w:top w:val="none" w:sz="0" w:space="0" w:color="auto"/>
            <w:left w:val="none" w:sz="0" w:space="0" w:color="auto"/>
            <w:bottom w:val="none" w:sz="0" w:space="0" w:color="auto"/>
            <w:right w:val="none" w:sz="0" w:space="0" w:color="auto"/>
          </w:divBdr>
        </w:div>
        <w:div w:id="1434128824">
          <w:marLeft w:val="0"/>
          <w:marRight w:val="0"/>
          <w:marTop w:val="0"/>
          <w:marBottom w:val="0"/>
          <w:divBdr>
            <w:top w:val="none" w:sz="0" w:space="0" w:color="auto"/>
            <w:left w:val="none" w:sz="0" w:space="0" w:color="auto"/>
            <w:bottom w:val="none" w:sz="0" w:space="0" w:color="auto"/>
            <w:right w:val="none" w:sz="0" w:space="0" w:color="auto"/>
          </w:divBdr>
        </w:div>
        <w:div w:id="1542664543">
          <w:marLeft w:val="0"/>
          <w:marRight w:val="0"/>
          <w:marTop w:val="0"/>
          <w:marBottom w:val="0"/>
          <w:divBdr>
            <w:top w:val="none" w:sz="0" w:space="0" w:color="auto"/>
            <w:left w:val="none" w:sz="0" w:space="0" w:color="auto"/>
            <w:bottom w:val="none" w:sz="0" w:space="0" w:color="auto"/>
            <w:right w:val="none" w:sz="0" w:space="0" w:color="auto"/>
          </w:divBdr>
        </w:div>
        <w:div w:id="637497018">
          <w:marLeft w:val="0"/>
          <w:marRight w:val="0"/>
          <w:marTop w:val="0"/>
          <w:marBottom w:val="0"/>
          <w:divBdr>
            <w:top w:val="none" w:sz="0" w:space="0" w:color="auto"/>
            <w:left w:val="none" w:sz="0" w:space="0" w:color="auto"/>
            <w:bottom w:val="none" w:sz="0" w:space="0" w:color="auto"/>
            <w:right w:val="none" w:sz="0" w:space="0" w:color="auto"/>
          </w:divBdr>
        </w:div>
        <w:div w:id="186797120">
          <w:marLeft w:val="0"/>
          <w:marRight w:val="0"/>
          <w:marTop w:val="0"/>
          <w:marBottom w:val="0"/>
          <w:divBdr>
            <w:top w:val="none" w:sz="0" w:space="0" w:color="auto"/>
            <w:left w:val="none" w:sz="0" w:space="0" w:color="auto"/>
            <w:bottom w:val="none" w:sz="0" w:space="0" w:color="auto"/>
            <w:right w:val="none" w:sz="0" w:space="0" w:color="auto"/>
          </w:divBdr>
        </w:div>
        <w:div w:id="1551763462">
          <w:marLeft w:val="0"/>
          <w:marRight w:val="0"/>
          <w:marTop w:val="0"/>
          <w:marBottom w:val="0"/>
          <w:divBdr>
            <w:top w:val="none" w:sz="0" w:space="0" w:color="auto"/>
            <w:left w:val="none" w:sz="0" w:space="0" w:color="auto"/>
            <w:bottom w:val="none" w:sz="0" w:space="0" w:color="auto"/>
            <w:right w:val="none" w:sz="0" w:space="0" w:color="auto"/>
          </w:divBdr>
        </w:div>
        <w:div w:id="1793209657">
          <w:marLeft w:val="0"/>
          <w:marRight w:val="0"/>
          <w:marTop w:val="0"/>
          <w:marBottom w:val="0"/>
          <w:divBdr>
            <w:top w:val="none" w:sz="0" w:space="0" w:color="auto"/>
            <w:left w:val="none" w:sz="0" w:space="0" w:color="auto"/>
            <w:bottom w:val="none" w:sz="0" w:space="0" w:color="auto"/>
            <w:right w:val="none" w:sz="0" w:space="0" w:color="auto"/>
          </w:divBdr>
        </w:div>
        <w:div w:id="1742750764">
          <w:marLeft w:val="0"/>
          <w:marRight w:val="0"/>
          <w:marTop w:val="0"/>
          <w:marBottom w:val="0"/>
          <w:divBdr>
            <w:top w:val="none" w:sz="0" w:space="0" w:color="auto"/>
            <w:left w:val="none" w:sz="0" w:space="0" w:color="auto"/>
            <w:bottom w:val="none" w:sz="0" w:space="0" w:color="auto"/>
            <w:right w:val="none" w:sz="0" w:space="0" w:color="auto"/>
          </w:divBdr>
        </w:div>
        <w:div w:id="1545214632">
          <w:marLeft w:val="0"/>
          <w:marRight w:val="0"/>
          <w:marTop w:val="0"/>
          <w:marBottom w:val="0"/>
          <w:divBdr>
            <w:top w:val="none" w:sz="0" w:space="0" w:color="auto"/>
            <w:left w:val="none" w:sz="0" w:space="0" w:color="auto"/>
            <w:bottom w:val="none" w:sz="0" w:space="0" w:color="auto"/>
            <w:right w:val="none" w:sz="0" w:space="0" w:color="auto"/>
          </w:divBdr>
        </w:div>
        <w:div w:id="1036848918">
          <w:marLeft w:val="0"/>
          <w:marRight w:val="0"/>
          <w:marTop w:val="0"/>
          <w:marBottom w:val="0"/>
          <w:divBdr>
            <w:top w:val="none" w:sz="0" w:space="0" w:color="auto"/>
            <w:left w:val="none" w:sz="0" w:space="0" w:color="auto"/>
            <w:bottom w:val="none" w:sz="0" w:space="0" w:color="auto"/>
            <w:right w:val="none" w:sz="0" w:space="0" w:color="auto"/>
          </w:divBdr>
        </w:div>
        <w:div w:id="1433546447">
          <w:marLeft w:val="0"/>
          <w:marRight w:val="0"/>
          <w:marTop w:val="0"/>
          <w:marBottom w:val="0"/>
          <w:divBdr>
            <w:top w:val="none" w:sz="0" w:space="0" w:color="auto"/>
            <w:left w:val="none" w:sz="0" w:space="0" w:color="auto"/>
            <w:bottom w:val="none" w:sz="0" w:space="0" w:color="auto"/>
            <w:right w:val="none" w:sz="0" w:space="0" w:color="auto"/>
          </w:divBdr>
        </w:div>
        <w:div w:id="1311324525">
          <w:marLeft w:val="0"/>
          <w:marRight w:val="0"/>
          <w:marTop w:val="0"/>
          <w:marBottom w:val="0"/>
          <w:divBdr>
            <w:top w:val="none" w:sz="0" w:space="0" w:color="auto"/>
            <w:left w:val="none" w:sz="0" w:space="0" w:color="auto"/>
            <w:bottom w:val="none" w:sz="0" w:space="0" w:color="auto"/>
            <w:right w:val="none" w:sz="0" w:space="0" w:color="auto"/>
          </w:divBdr>
        </w:div>
        <w:div w:id="826483286">
          <w:marLeft w:val="0"/>
          <w:marRight w:val="0"/>
          <w:marTop w:val="0"/>
          <w:marBottom w:val="0"/>
          <w:divBdr>
            <w:top w:val="none" w:sz="0" w:space="0" w:color="auto"/>
            <w:left w:val="none" w:sz="0" w:space="0" w:color="auto"/>
            <w:bottom w:val="none" w:sz="0" w:space="0" w:color="auto"/>
            <w:right w:val="none" w:sz="0" w:space="0" w:color="auto"/>
          </w:divBdr>
        </w:div>
        <w:div w:id="1205672898">
          <w:marLeft w:val="0"/>
          <w:marRight w:val="0"/>
          <w:marTop w:val="0"/>
          <w:marBottom w:val="0"/>
          <w:divBdr>
            <w:top w:val="none" w:sz="0" w:space="0" w:color="auto"/>
            <w:left w:val="none" w:sz="0" w:space="0" w:color="auto"/>
            <w:bottom w:val="none" w:sz="0" w:space="0" w:color="auto"/>
            <w:right w:val="none" w:sz="0" w:space="0" w:color="auto"/>
          </w:divBdr>
        </w:div>
        <w:div w:id="1667903489">
          <w:marLeft w:val="0"/>
          <w:marRight w:val="0"/>
          <w:marTop w:val="0"/>
          <w:marBottom w:val="0"/>
          <w:divBdr>
            <w:top w:val="none" w:sz="0" w:space="0" w:color="auto"/>
            <w:left w:val="none" w:sz="0" w:space="0" w:color="auto"/>
            <w:bottom w:val="none" w:sz="0" w:space="0" w:color="auto"/>
            <w:right w:val="none" w:sz="0" w:space="0" w:color="auto"/>
          </w:divBdr>
        </w:div>
        <w:div w:id="1062102197">
          <w:marLeft w:val="0"/>
          <w:marRight w:val="0"/>
          <w:marTop w:val="0"/>
          <w:marBottom w:val="0"/>
          <w:divBdr>
            <w:top w:val="none" w:sz="0" w:space="0" w:color="auto"/>
            <w:left w:val="none" w:sz="0" w:space="0" w:color="auto"/>
            <w:bottom w:val="none" w:sz="0" w:space="0" w:color="auto"/>
            <w:right w:val="none" w:sz="0" w:space="0" w:color="auto"/>
          </w:divBdr>
        </w:div>
        <w:div w:id="428280407">
          <w:marLeft w:val="0"/>
          <w:marRight w:val="0"/>
          <w:marTop w:val="0"/>
          <w:marBottom w:val="0"/>
          <w:divBdr>
            <w:top w:val="none" w:sz="0" w:space="0" w:color="auto"/>
            <w:left w:val="none" w:sz="0" w:space="0" w:color="auto"/>
            <w:bottom w:val="none" w:sz="0" w:space="0" w:color="auto"/>
            <w:right w:val="none" w:sz="0" w:space="0" w:color="auto"/>
          </w:divBdr>
        </w:div>
        <w:div w:id="1088843717">
          <w:marLeft w:val="0"/>
          <w:marRight w:val="0"/>
          <w:marTop w:val="0"/>
          <w:marBottom w:val="0"/>
          <w:divBdr>
            <w:top w:val="none" w:sz="0" w:space="0" w:color="auto"/>
            <w:left w:val="none" w:sz="0" w:space="0" w:color="auto"/>
            <w:bottom w:val="none" w:sz="0" w:space="0" w:color="auto"/>
            <w:right w:val="none" w:sz="0" w:space="0" w:color="auto"/>
          </w:divBdr>
        </w:div>
        <w:div w:id="221991918">
          <w:marLeft w:val="0"/>
          <w:marRight w:val="0"/>
          <w:marTop w:val="0"/>
          <w:marBottom w:val="0"/>
          <w:divBdr>
            <w:top w:val="none" w:sz="0" w:space="0" w:color="auto"/>
            <w:left w:val="none" w:sz="0" w:space="0" w:color="auto"/>
            <w:bottom w:val="none" w:sz="0" w:space="0" w:color="auto"/>
            <w:right w:val="none" w:sz="0" w:space="0" w:color="auto"/>
          </w:divBdr>
        </w:div>
        <w:div w:id="2105029922">
          <w:marLeft w:val="0"/>
          <w:marRight w:val="0"/>
          <w:marTop w:val="0"/>
          <w:marBottom w:val="0"/>
          <w:divBdr>
            <w:top w:val="none" w:sz="0" w:space="0" w:color="auto"/>
            <w:left w:val="none" w:sz="0" w:space="0" w:color="auto"/>
            <w:bottom w:val="none" w:sz="0" w:space="0" w:color="auto"/>
            <w:right w:val="none" w:sz="0" w:space="0" w:color="auto"/>
          </w:divBdr>
        </w:div>
        <w:div w:id="1814980862">
          <w:marLeft w:val="0"/>
          <w:marRight w:val="0"/>
          <w:marTop w:val="0"/>
          <w:marBottom w:val="0"/>
          <w:divBdr>
            <w:top w:val="none" w:sz="0" w:space="0" w:color="auto"/>
            <w:left w:val="none" w:sz="0" w:space="0" w:color="auto"/>
            <w:bottom w:val="none" w:sz="0" w:space="0" w:color="auto"/>
            <w:right w:val="none" w:sz="0" w:space="0" w:color="auto"/>
          </w:divBdr>
        </w:div>
        <w:div w:id="140005247">
          <w:marLeft w:val="0"/>
          <w:marRight w:val="0"/>
          <w:marTop w:val="0"/>
          <w:marBottom w:val="0"/>
          <w:divBdr>
            <w:top w:val="none" w:sz="0" w:space="0" w:color="auto"/>
            <w:left w:val="none" w:sz="0" w:space="0" w:color="auto"/>
            <w:bottom w:val="none" w:sz="0" w:space="0" w:color="auto"/>
            <w:right w:val="none" w:sz="0" w:space="0" w:color="auto"/>
          </w:divBdr>
        </w:div>
        <w:div w:id="1607418343">
          <w:marLeft w:val="0"/>
          <w:marRight w:val="0"/>
          <w:marTop w:val="0"/>
          <w:marBottom w:val="0"/>
          <w:divBdr>
            <w:top w:val="none" w:sz="0" w:space="0" w:color="auto"/>
            <w:left w:val="none" w:sz="0" w:space="0" w:color="auto"/>
            <w:bottom w:val="none" w:sz="0" w:space="0" w:color="auto"/>
            <w:right w:val="none" w:sz="0" w:space="0" w:color="auto"/>
          </w:divBdr>
        </w:div>
      </w:divsChild>
    </w:div>
    <w:div w:id="1673221836">
      <w:bodyDiv w:val="1"/>
      <w:marLeft w:val="0"/>
      <w:marRight w:val="0"/>
      <w:marTop w:val="0"/>
      <w:marBottom w:val="0"/>
      <w:divBdr>
        <w:top w:val="none" w:sz="0" w:space="0" w:color="auto"/>
        <w:left w:val="none" w:sz="0" w:space="0" w:color="auto"/>
        <w:bottom w:val="none" w:sz="0" w:space="0" w:color="auto"/>
        <w:right w:val="none" w:sz="0" w:space="0" w:color="auto"/>
      </w:divBdr>
      <w:divsChild>
        <w:div w:id="781346115">
          <w:marLeft w:val="0"/>
          <w:marRight w:val="0"/>
          <w:marTop w:val="0"/>
          <w:marBottom w:val="0"/>
          <w:divBdr>
            <w:top w:val="none" w:sz="0" w:space="0" w:color="auto"/>
            <w:left w:val="none" w:sz="0" w:space="0" w:color="auto"/>
            <w:bottom w:val="none" w:sz="0" w:space="0" w:color="auto"/>
            <w:right w:val="none" w:sz="0" w:space="0" w:color="auto"/>
          </w:divBdr>
        </w:div>
        <w:div w:id="1501508610">
          <w:marLeft w:val="0"/>
          <w:marRight w:val="0"/>
          <w:marTop w:val="0"/>
          <w:marBottom w:val="0"/>
          <w:divBdr>
            <w:top w:val="none" w:sz="0" w:space="0" w:color="auto"/>
            <w:left w:val="none" w:sz="0" w:space="0" w:color="auto"/>
            <w:bottom w:val="none" w:sz="0" w:space="0" w:color="auto"/>
            <w:right w:val="none" w:sz="0" w:space="0" w:color="auto"/>
          </w:divBdr>
        </w:div>
        <w:div w:id="952904085">
          <w:marLeft w:val="0"/>
          <w:marRight w:val="0"/>
          <w:marTop w:val="0"/>
          <w:marBottom w:val="0"/>
          <w:divBdr>
            <w:top w:val="none" w:sz="0" w:space="0" w:color="auto"/>
            <w:left w:val="none" w:sz="0" w:space="0" w:color="auto"/>
            <w:bottom w:val="none" w:sz="0" w:space="0" w:color="auto"/>
            <w:right w:val="none" w:sz="0" w:space="0" w:color="auto"/>
          </w:divBdr>
        </w:div>
        <w:div w:id="1467240009">
          <w:marLeft w:val="0"/>
          <w:marRight w:val="0"/>
          <w:marTop w:val="0"/>
          <w:marBottom w:val="0"/>
          <w:divBdr>
            <w:top w:val="none" w:sz="0" w:space="0" w:color="auto"/>
            <w:left w:val="none" w:sz="0" w:space="0" w:color="auto"/>
            <w:bottom w:val="none" w:sz="0" w:space="0" w:color="auto"/>
            <w:right w:val="none" w:sz="0" w:space="0" w:color="auto"/>
          </w:divBdr>
        </w:div>
        <w:div w:id="1665930595">
          <w:marLeft w:val="0"/>
          <w:marRight w:val="0"/>
          <w:marTop w:val="0"/>
          <w:marBottom w:val="0"/>
          <w:divBdr>
            <w:top w:val="none" w:sz="0" w:space="0" w:color="auto"/>
            <w:left w:val="none" w:sz="0" w:space="0" w:color="auto"/>
            <w:bottom w:val="none" w:sz="0" w:space="0" w:color="auto"/>
            <w:right w:val="none" w:sz="0" w:space="0" w:color="auto"/>
          </w:divBdr>
        </w:div>
        <w:div w:id="1996303514">
          <w:marLeft w:val="0"/>
          <w:marRight w:val="0"/>
          <w:marTop w:val="0"/>
          <w:marBottom w:val="0"/>
          <w:divBdr>
            <w:top w:val="none" w:sz="0" w:space="0" w:color="auto"/>
            <w:left w:val="none" w:sz="0" w:space="0" w:color="auto"/>
            <w:bottom w:val="none" w:sz="0" w:space="0" w:color="auto"/>
            <w:right w:val="none" w:sz="0" w:space="0" w:color="auto"/>
          </w:divBdr>
        </w:div>
        <w:div w:id="857279902">
          <w:marLeft w:val="0"/>
          <w:marRight w:val="0"/>
          <w:marTop w:val="0"/>
          <w:marBottom w:val="0"/>
          <w:divBdr>
            <w:top w:val="none" w:sz="0" w:space="0" w:color="auto"/>
            <w:left w:val="none" w:sz="0" w:space="0" w:color="auto"/>
            <w:bottom w:val="none" w:sz="0" w:space="0" w:color="auto"/>
            <w:right w:val="none" w:sz="0" w:space="0" w:color="auto"/>
          </w:divBdr>
        </w:div>
        <w:div w:id="1783838994">
          <w:marLeft w:val="0"/>
          <w:marRight w:val="0"/>
          <w:marTop w:val="0"/>
          <w:marBottom w:val="0"/>
          <w:divBdr>
            <w:top w:val="none" w:sz="0" w:space="0" w:color="auto"/>
            <w:left w:val="none" w:sz="0" w:space="0" w:color="auto"/>
            <w:bottom w:val="none" w:sz="0" w:space="0" w:color="auto"/>
            <w:right w:val="none" w:sz="0" w:space="0" w:color="auto"/>
          </w:divBdr>
        </w:div>
        <w:div w:id="2050228805">
          <w:marLeft w:val="0"/>
          <w:marRight w:val="0"/>
          <w:marTop w:val="0"/>
          <w:marBottom w:val="0"/>
          <w:divBdr>
            <w:top w:val="none" w:sz="0" w:space="0" w:color="auto"/>
            <w:left w:val="none" w:sz="0" w:space="0" w:color="auto"/>
            <w:bottom w:val="none" w:sz="0" w:space="0" w:color="auto"/>
            <w:right w:val="none" w:sz="0" w:space="0" w:color="auto"/>
          </w:divBdr>
        </w:div>
        <w:div w:id="727729292">
          <w:marLeft w:val="0"/>
          <w:marRight w:val="0"/>
          <w:marTop w:val="0"/>
          <w:marBottom w:val="0"/>
          <w:divBdr>
            <w:top w:val="none" w:sz="0" w:space="0" w:color="auto"/>
            <w:left w:val="none" w:sz="0" w:space="0" w:color="auto"/>
            <w:bottom w:val="none" w:sz="0" w:space="0" w:color="auto"/>
            <w:right w:val="none" w:sz="0" w:space="0" w:color="auto"/>
          </w:divBdr>
        </w:div>
        <w:div w:id="1413283917">
          <w:marLeft w:val="0"/>
          <w:marRight w:val="0"/>
          <w:marTop w:val="0"/>
          <w:marBottom w:val="0"/>
          <w:divBdr>
            <w:top w:val="none" w:sz="0" w:space="0" w:color="auto"/>
            <w:left w:val="none" w:sz="0" w:space="0" w:color="auto"/>
            <w:bottom w:val="none" w:sz="0" w:space="0" w:color="auto"/>
            <w:right w:val="none" w:sz="0" w:space="0" w:color="auto"/>
          </w:divBdr>
        </w:div>
        <w:div w:id="111360924">
          <w:marLeft w:val="0"/>
          <w:marRight w:val="0"/>
          <w:marTop w:val="0"/>
          <w:marBottom w:val="0"/>
          <w:divBdr>
            <w:top w:val="none" w:sz="0" w:space="0" w:color="auto"/>
            <w:left w:val="none" w:sz="0" w:space="0" w:color="auto"/>
            <w:bottom w:val="none" w:sz="0" w:space="0" w:color="auto"/>
            <w:right w:val="none" w:sz="0" w:space="0" w:color="auto"/>
          </w:divBdr>
        </w:div>
        <w:div w:id="1478376431">
          <w:marLeft w:val="0"/>
          <w:marRight w:val="0"/>
          <w:marTop w:val="0"/>
          <w:marBottom w:val="0"/>
          <w:divBdr>
            <w:top w:val="none" w:sz="0" w:space="0" w:color="auto"/>
            <w:left w:val="none" w:sz="0" w:space="0" w:color="auto"/>
            <w:bottom w:val="none" w:sz="0" w:space="0" w:color="auto"/>
            <w:right w:val="none" w:sz="0" w:space="0" w:color="auto"/>
          </w:divBdr>
        </w:div>
        <w:div w:id="1187212752">
          <w:marLeft w:val="0"/>
          <w:marRight w:val="0"/>
          <w:marTop w:val="0"/>
          <w:marBottom w:val="0"/>
          <w:divBdr>
            <w:top w:val="none" w:sz="0" w:space="0" w:color="auto"/>
            <w:left w:val="none" w:sz="0" w:space="0" w:color="auto"/>
            <w:bottom w:val="none" w:sz="0" w:space="0" w:color="auto"/>
            <w:right w:val="none" w:sz="0" w:space="0" w:color="auto"/>
          </w:divBdr>
        </w:div>
        <w:div w:id="1949459057">
          <w:marLeft w:val="0"/>
          <w:marRight w:val="0"/>
          <w:marTop w:val="0"/>
          <w:marBottom w:val="0"/>
          <w:divBdr>
            <w:top w:val="none" w:sz="0" w:space="0" w:color="auto"/>
            <w:left w:val="none" w:sz="0" w:space="0" w:color="auto"/>
            <w:bottom w:val="none" w:sz="0" w:space="0" w:color="auto"/>
            <w:right w:val="none" w:sz="0" w:space="0" w:color="auto"/>
          </w:divBdr>
        </w:div>
        <w:div w:id="714426283">
          <w:marLeft w:val="0"/>
          <w:marRight w:val="0"/>
          <w:marTop w:val="0"/>
          <w:marBottom w:val="0"/>
          <w:divBdr>
            <w:top w:val="none" w:sz="0" w:space="0" w:color="auto"/>
            <w:left w:val="none" w:sz="0" w:space="0" w:color="auto"/>
            <w:bottom w:val="none" w:sz="0" w:space="0" w:color="auto"/>
            <w:right w:val="none" w:sz="0" w:space="0" w:color="auto"/>
          </w:divBdr>
        </w:div>
        <w:div w:id="2041741213">
          <w:marLeft w:val="0"/>
          <w:marRight w:val="0"/>
          <w:marTop w:val="0"/>
          <w:marBottom w:val="0"/>
          <w:divBdr>
            <w:top w:val="none" w:sz="0" w:space="0" w:color="auto"/>
            <w:left w:val="none" w:sz="0" w:space="0" w:color="auto"/>
            <w:bottom w:val="none" w:sz="0" w:space="0" w:color="auto"/>
            <w:right w:val="none" w:sz="0" w:space="0" w:color="auto"/>
          </w:divBdr>
        </w:div>
        <w:div w:id="1597977098">
          <w:marLeft w:val="0"/>
          <w:marRight w:val="0"/>
          <w:marTop w:val="0"/>
          <w:marBottom w:val="0"/>
          <w:divBdr>
            <w:top w:val="none" w:sz="0" w:space="0" w:color="auto"/>
            <w:left w:val="none" w:sz="0" w:space="0" w:color="auto"/>
            <w:bottom w:val="none" w:sz="0" w:space="0" w:color="auto"/>
            <w:right w:val="none" w:sz="0" w:space="0" w:color="auto"/>
          </w:divBdr>
        </w:div>
        <w:div w:id="1180123748">
          <w:marLeft w:val="0"/>
          <w:marRight w:val="0"/>
          <w:marTop w:val="0"/>
          <w:marBottom w:val="0"/>
          <w:divBdr>
            <w:top w:val="none" w:sz="0" w:space="0" w:color="auto"/>
            <w:left w:val="none" w:sz="0" w:space="0" w:color="auto"/>
            <w:bottom w:val="none" w:sz="0" w:space="0" w:color="auto"/>
            <w:right w:val="none" w:sz="0" w:space="0" w:color="auto"/>
          </w:divBdr>
        </w:div>
        <w:div w:id="142431611">
          <w:marLeft w:val="0"/>
          <w:marRight w:val="0"/>
          <w:marTop w:val="0"/>
          <w:marBottom w:val="0"/>
          <w:divBdr>
            <w:top w:val="none" w:sz="0" w:space="0" w:color="auto"/>
            <w:left w:val="none" w:sz="0" w:space="0" w:color="auto"/>
            <w:bottom w:val="none" w:sz="0" w:space="0" w:color="auto"/>
            <w:right w:val="none" w:sz="0" w:space="0" w:color="auto"/>
          </w:divBdr>
        </w:div>
      </w:divsChild>
    </w:div>
    <w:div w:id="1880891687">
      <w:bodyDiv w:val="1"/>
      <w:marLeft w:val="0"/>
      <w:marRight w:val="0"/>
      <w:marTop w:val="0"/>
      <w:marBottom w:val="0"/>
      <w:divBdr>
        <w:top w:val="none" w:sz="0" w:space="0" w:color="auto"/>
        <w:left w:val="none" w:sz="0" w:space="0" w:color="auto"/>
        <w:bottom w:val="none" w:sz="0" w:space="0" w:color="auto"/>
        <w:right w:val="none" w:sz="0" w:space="0" w:color="auto"/>
      </w:divBdr>
      <w:divsChild>
        <w:div w:id="216286271">
          <w:marLeft w:val="0"/>
          <w:marRight w:val="0"/>
          <w:marTop w:val="0"/>
          <w:marBottom w:val="0"/>
          <w:divBdr>
            <w:top w:val="none" w:sz="0" w:space="0" w:color="auto"/>
            <w:left w:val="none" w:sz="0" w:space="0" w:color="auto"/>
            <w:bottom w:val="none" w:sz="0" w:space="0" w:color="auto"/>
            <w:right w:val="none" w:sz="0" w:space="0" w:color="auto"/>
          </w:divBdr>
        </w:div>
        <w:div w:id="1054348989">
          <w:marLeft w:val="0"/>
          <w:marRight w:val="0"/>
          <w:marTop w:val="0"/>
          <w:marBottom w:val="0"/>
          <w:divBdr>
            <w:top w:val="none" w:sz="0" w:space="0" w:color="auto"/>
            <w:left w:val="none" w:sz="0" w:space="0" w:color="auto"/>
            <w:bottom w:val="none" w:sz="0" w:space="0" w:color="auto"/>
            <w:right w:val="none" w:sz="0" w:space="0" w:color="auto"/>
          </w:divBdr>
        </w:div>
        <w:div w:id="1628117975">
          <w:marLeft w:val="0"/>
          <w:marRight w:val="0"/>
          <w:marTop w:val="0"/>
          <w:marBottom w:val="0"/>
          <w:divBdr>
            <w:top w:val="none" w:sz="0" w:space="0" w:color="auto"/>
            <w:left w:val="none" w:sz="0" w:space="0" w:color="auto"/>
            <w:bottom w:val="none" w:sz="0" w:space="0" w:color="auto"/>
            <w:right w:val="none" w:sz="0" w:space="0" w:color="auto"/>
          </w:divBdr>
        </w:div>
        <w:div w:id="309602773">
          <w:marLeft w:val="0"/>
          <w:marRight w:val="0"/>
          <w:marTop w:val="0"/>
          <w:marBottom w:val="0"/>
          <w:divBdr>
            <w:top w:val="none" w:sz="0" w:space="0" w:color="auto"/>
            <w:left w:val="none" w:sz="0" w:space="0" w:color="auto"/>
            <w:bottom w:val="none" w:sz="0" w:space="0" w:color="auto"/>
            <w:right w:val="none" w:sz="0" w:space="0" w:color="auto"/>
          </w:divBdr>
        </w:div>
        <w:div w:id="1757627989">
          <w:marLeft w:val="0"/>
          <w:marRight w:val="0"/>
          <w:marTop w:val="0"/>
          <w:marBottom w:val="0"/>
          <w:divBdr>
            <w:top w:val="none" w:sz="0" w:space="0" w:color="auto"/>
            <w:left w:val="none" w:sz="0" w:space="0" w:color="auto"/>
            <w:bottom w:val="none" w:sz="0" w:space="0" w:color="auto"/>
            <w:right w:val="none" w:sz="0" w:space="0" w:color="auto"/>
          </w:divBdr>
        </w:div>
        <w:div w:id="969356388">
          <w:marLeft w:val="0"/>
          <w:marRight w:val="0"/>
          <w:marTop w:val="0"/>
          <w:marBottom w:val="0"/>
          <w:divBdr>
            <w:top w:val="none" w:sz="0" w:space="0" w:color="auto"/>
            <w:left w:val="none" w:sz="0" w:space="0" w:color="auto"/>
            <w:bottom w:val="none" w:sz="0" w:space="0" w:color="auto"/>
            <w:right w:val="none" w:sz="0" w:space="0" w:color="auto"/>
          </w:divBdr>
        </w:div>
        <w:div w:id="81680143">
          <w:marLeft w:val="0"/>
          <w:marRight w:val="0"/>
          <w:marTop w:val="0"/>
          <w:marBottom w:val="0"/>
          <w:divBdr>
            <w:top w:val="none" w:sz="0" w:space="0" w:color="auto"/>
            <w:left w:val="none" w:sz="0" w:space="0" w:color="auto"/>
            <w:bottom w:val="none" w:sz="0" w:space="0" w:color="auto"/>
            <w:right w:val="none" w:sz="0" w:space="0" w:color="auto"/>
          </w:divBdr>
        </w:div>
        <w:div w:id="238296651">
          <w:marLeft w:val="0"/>
          <w:marRight w:val="0"/>
          <w:marTop w:val="0"/>
          <w:marBottom w:val="0"/>
          <w:divBdr>
            <w:top w:val="none" w:sz="0" w:space="0" w:color="auto"/>
            <w:left w:val="none" w:sz="0" w:space="0" w:color="auto"/>
            <w:bottom w:val="none" w:sz="0" w:space="0" w:color="auto"/>
            <w:right w:val="none" w:sz="0" w:space="0" w:color="auto"/>
          </w:divBdr>
        </w:div>
        <w:div w:id="561216125">
          <w:marLeft w:val="0"/>
          <w:marRight w:val="0"/>
          <w:marTop w:val="0"/>
          <w:marBottom w:val="0"/>
          <w:divBdr>
            <w:top w:val="none" w:sz="0" w:space="0" w:color="auto"/>
            <w:left w:val="none" w:sz="0" w:space="0" w:color="auto"/>
            <w:bottom w:val="none" w:sz="0" w:space="0" w:color="auto"/>
            <w:right w:val="none" w:sz="0" w:space="0" w:color="auto"/>
          </w:divBdr>
        </w:div>
        <w:div w:id="983776158">
          <w:marLeft w:val="0"/>
          <w:marRight w:val="0"/>
          <w:marTop w:val="0"/>
          <w:marBottom w:val="0"/>
          <w:divBdr>
            <w:top w:val="none" w:sz="0" w:space="0" w:color="auto"/>
            <w:left w:val="none" w:sz="0" w:space="0" w:color="auto"/>
            <w:bottom w:val="none" w:sz="0" w:space="0" w:color="auto"/>
            <w:right w:val="none" w:sz="0" w:space="0" w:color="auto"/>
          </w:divBdr>
        </w:div>
        <w:div w:id="885918540">
          <w:marLeft w:val="0"/>
          <w:marRight w:val="0"/>
          <w:marTop w:val="0"/>
          <w:marBottom w:val="0"/>
          <w:divBdr>
            <w:top w:val="none" w:sz="0" w:space="0" w:color="auto"/>
            <w:left w:val="none" w:sz="0" w:space="0" w:color="auto"/>
            <w:bottom w:val="none" w:sz="0" w:space="0" w:color="auto"/>
            <w:right w:val="none" w:sz="0" w:space="0" w:color="auto"/>
          </w:divBdr>
        </w:div>
        <w:div w:id="1911036471">
          <w:marLeft w:val="0"/>
          <w:marRight w:val="0"/>
          <w:marTop w:val="0"/>
          <w:marBottom w:val="0"/>
          <w:divBdr>
            <w:top w:val="none" w:sz="0" w:space="0" w:color="auto"/>
            <w:left w:val="none" w:sz="0" w:space="0" w:color="auto"/>
            <w:bottom w:val="none" w:sz="0" w:space="0" w:color="auto"/>
            <w:right w:val="none" w:sz="0" w:space="0" w:color="auto"/>
          </w:divBdr>
        </w:div>
        <w:div w:id="900672014">
          <w:marLeft w:val="0"/>
          <w:marRight w:val="0"/>
          <w:marTop w:val="0"/>
          <w:marBottom w:val="0"/>
          <w:divBdr>
            <w:top w:val="none" w:sz="0" w:space="0" w:color="auto"/>
            <w:left w:val="none" w:sz="0" w:space="0" w:color="auto"/>
            <w:bottom w:val="none" w:sz="0" w:space="0" w:color="auto"/>
            <w:right w:val="none" w:sz="0" w:space="0" w:color="auto"/>
          </w:divBdr>
        </w:div>
        <w:div w:id="595054">
          <w:marLeft w:val="0"/>
          <w:marRight w:val="0"/>
          <w:marTop w:val="0"/>
          <w:marBottom w:val="0"/>
          <w:divBdr>
            <w:top w:val="none" w:sz="0" w:space="0" w:color="auto"/>
            <w:left w:val="none" w:sz="0" w:space="0" w:color="auto"/>
            <w:bottom w:val="none" w:sz="0" w:space="0" w:color="auto"/>
            <w:right w:val="none" w:sz="0" w:space="0" w:color="auto"/>
          </w:divBdr>
        </w:div>
        <w:div w:id="1041781010">
          <w:marLeft w:val="0"/>
          <w:marRight w:val="0"/>
          <w:marTop w:val="0"/>
          <w:marBottom w:val="0"/>
          <w:divBdr>
            <w:top w:val="none" w:sz="0" w:space="0" w:color="auto"/>
            <w:left w:val="none" w:sz="0" w:space="0" w:color="auto"/>
            <w:bottom w:val="none" w:sz="0" w:space="0" w:color="auto"/>
            <w:right w:val="none" w:sz="0" w:space="0" w:color="auto"/>
          </w:divBdr>
        </w:div>
        <w:div w:id="764958525">
          <w:marLeft w:val="0"/>
          <w:marRight w:val="0"/>
          <w:marTop w:val="0"/>
          <w:marBottom w:val="0"/>
          <w:divBdr>
            <w:top w:val="none" w:sz="0" w:space="0" w:color="auto"/>
            <w:left w:val="none" w:sz="0" w:space="0" w:color="auto"/>
            <w:bottom w:val="none" w:sz="0" w:space="0" w:color="auto"/>
            <w:right w:val="none" w:sz="0" w:space="0" w:color="auto"/>
          </w:divBdr>
        </w:div>
        <w:div w:id="1748921124">
          <w:marLeft w:val="0"/>
          <w:marRight w:val="0"/>
          <w:marTop w:val="0"/>
          <w:marBottom w:val="0"/>
          <w:divBdr>
            <w:top w:val="none" w:sz="0" w:space="0" w:color="auto"/>
            <w:left w:val="none" w:sz="0" w:space="0" w:color="auto"/>
            <w:bottom w:val="none" w:sz="0" w:space="0" w:color="auto"/>
            <w:right w:val="none" w:sz="0" w:space="0" w:color="auto"/>
          </w:divBdr>
        </w:div>
      </w:divsChild>
    </w:div>
    <w:div w:id="1931353699">
      <w:bodyDiv w:val="1"/>
      <w:marLeft w:val="0"/>
      <w:marRight w:val="0"/>
      <w:marTop w:val="0"/>
      <w:marBottom w:val="0"/>
      <w:divBdr>
        <w:top w:val="none" w:sz="0" w:space="0" w:color="auto"/>
        <w:left w:val="none" w:sz="0" w:space="0" w:color="auto"/>
        <w:bottom w:val="none" w:sz="0" w:space="0" w:color="auto"/>
        <w:right w:val="none" w:sz="0" w:space="0" w:color="auto"/>
      </w:divBdr>
      <w:divsChild>
        <w:div w:id="260065451">
          <w:marLeft w:val="0"/>
          <w:marRight w:val="0"/>
          <w:marTop w:val="0"/>
          <w:marBottom w:val="0"/>
          <w:divBdr>
            <w:top w:val="none" w:sz="0" w:space="0" w:color="auto"/>
            <w:left w:val="none" w:sz="0" w:space="0" w:color="auto"/>
            <w:bottom w:val="none" w:sz="0" w:space="0" w:color="auto"/>
            <w:right w:val="none" w:sz="0" w:space="0" w:color="auto"/>
          </w:divBdr>
        </w:div>
        <w:div w:id="1527252447">
          <w:marLeft w:val="0"/>
          <w:marRight w:val="0"/>
          <w:marTop w:val="0"/>
          <w:marBottom w:val="0"/>
          <w:divBdr>
            <w:top w:val="none" w:sz="0" w:space="0" w:color="auto"/>
            <w:left w:val="none" w:sz="0" w:space="0" w:color="auto"/>
            <w:bottom w:val="none" w:sz="0" w:space="0" w:color="auto"/>
            <w:right w:val="none" w:sz="0" w:space="0" w:color="auto"/>
          </w:divBdr>
        </w:div>
        <w:div w:id="1458259678">
          <w:marLeft w:val="0"/>
          <w:marRight w:val="0"/>
          <w:marTop w:val="0"/>
          <w:marBottom w:val="0"/>
          <w:divBdr>
            <w:top w:val="none" w:sz="0" w:space="0" w:color="auto"/>
            <w:left w:val="none" w:sz="0" w:space="0" w:color="auto"/>
            <w:bottom w:val="none" w:sz="0" w:space="0" w:color="auto"/>
            <w:right w:val="none" w:sz="0" w:space="0" w:color="auto"/>
          </w:divBdr>
        </w:div>
        <w:div w:id="1319728443">
          <w:marLeft w:val="0"/>
          <w:marRight w:val="0"/>
          <w:marTop w:val="0"/>
          <w:marBottom w:val="0"/>
          <w:divBdr>
            <w:top w:val="none" w:sz="0" w:space="0" w:color="auto"/>
            <w:left w:val="none" w:sz="0" w:space="0" w:color="auto"/>
            <w:bottom w:val="none" w:sz="0" w:space="0" w:color="auto"/>
            <w:right w:val="none" w:sz="0" w:space="0" w:color="auto"/>
          </w:divBdr>
        </w:div>
        <w:div w:id="158817614">
          <w:marLeft w:val="0"/>
          <w:marRight w:val="0"/>
          <w:marTop w:val="0"/>
          <w:marBottom w:val="0"/>
          <w:divBdr>
            <w:top w:val="none" w:sz="0" w:space="0" w:color="auto"/>
            <w:left w:val="none" w:sz="0" w:space="0" w:color="auto"/>
            <w:bottom w:val="none" w:sz="0" w:space="0" w:color="auto"/>
            <w:right w:val="none" w:sz="0" w:space="0" w:color="auto"/>
          </w:divBdr>
        </w:div>
        <w:div w:id="430053042">
          <w:marLeft w:val="0"/>
          <w:marRight w:val="0"/>
          <w:marTop w:val="0"/>
          <w:marBottom w:val="0"/>
          <w:divBdr>
            <w:top w:val="none" w:sz="0" w:space="0" w:color="auto"/>
            <w:left w:val="none" w:sz="0" w:space="0" w:color="auto"/>
            <w:bottom w:val="none" w:sz="0" w:space="0" w:color="auto"/>
            <w:right w:val="none" w:sz="0" w:space="0" w:color="auto"/>
          </w:divBdr>
        </w:div>
        <w:div w:id="1038162942">
          <w:marLeft w:val="0"/>
          <w:marRight w:val="0"/>
          <w:marTop w:val="0"/>
          <w:marBottom w:val="0"/>
          <w:divBdr>
            <w:top w:val="none" w:sz="0" w:space="0" w:color="auto"/>
            <w:left w:val="none" w:sz="0" w:space="0" w:color="auto"/>
            <w:bottom w:val="none" w:sz="0" w:space="0" w:color="auto"/>
            <w:right w:val="none" w:sz="0" w:space="0" w:color="auto"/>
          </w:divBdr>
        </w:div>
        <w:div w:id="1978604313">
          <w:marLeft w:val="0"/>
          <w:marRight w:val="0"/>
          <w:marTop w:val="0"/>
          <w:marBottom w:val="0"/>
          <w:divBdr>
            <w:top w:val="none" w:sz="0" w:space="0" w:color="auto"/>
            <w:left w:val="none" w:sz="0" w:space="0" w:color="auto"/>
            <w:bottom w:val="none" w:sz="0" w:space="0" w:color="auto"/>
            <w:right w:val="none" w:sz="0" w:space="0" w:color="auto"/>
          </w:divBdr>
        </w:div>
        <w:div w:id="482237342">
          <w:marLeft w:val="0"/>
          <w:marRight w:val="0"/>
          <w:marTop w:val="0"/>
          <w:marBottom w:val="0"/>
          <w:divBdr>
            <w:top w:val="none" w:sz="0" w:space="0" w:color="auto"/>
            <w:left w:val="none" w:sz="0" w:space="0" w:color="auto"/>
            <w:bottom w:val="none" w:sz="0" w:space="0" w:color="auto"/>
            <w:right w:val="none" w:sz="0" w:space="0" w:color="auto"/>
          </w:divBdr>
        </w:div>
        <w:div w:id="1454786203">
          <w:marLeft w:val="0"/>
          <w:marRight w:val="0"/>
          <w:marTop w:val="0"/>
          <w:marBottom w:val="0"/>
          <w:divBdr>
            <w:top w:val="none" w:sz="0" w:space="0" w:color="auto"/>
            <w:left w:val="none" w:sz="0" w:space="0" w:color="auto"/>
            <w:bottom w:val="none" w:sz="0" w:space="0" w:color="auto"/>
            <w:right w:val="none" w:sz="0" w:space="0" w:color="auto"/>
          </w:divBdr>
        </w:div>
        <w:div w:id="841550604">
          <w:marLeft w:val="0"/>
          <w:marRight w:val="0"/>
          <w:marTop w:val="0"/>
          <w:marBottom w:val="0"/>
          <w:divBdr>
            <w:top w:val="none" w:sz="0" w:space="0" w:color="auto"/>
            <w:left w:val="none" w:sz="0" w:space="0" w:color="auto"/>
            <w:bottom w:val="none" w:sz="0" w:space="0" w:color="auto"/>
            <w:right w:val="none" w:sz="0" w:space="0" w:color="auto"/>
          </w:divBdr>
        </w:div>
        <w:div w:id="1673682673">
          <w:marLeft w:val="0"/>
          <w:marRight w:val="0"/>
          <w:marTop w:val="0"/>
          <w:marBottom w:val="0"/>
          <w:divBdr>
            <w:top w:val="none" w:sz="0" w:space="0" w:color="auto"/>
            <w:left w:val="none" w:sz="0" w:space="0" w:color="auto"/>
            <w:bottom w:val="none" w:sz="0" w:space="0" w:color="auto"/>
            <w:right w:val="none" w:sz="0" w:space="0" w:color="auto"/>
          </w:divBdr>
        </w:div>
        <w:div w:id="1545672783">
          <w:marLeft w:val="0"/>
          <w:marRight w:val="0"/>
          <w:marTop w:val="0"/>
          <w:marBottom w:val="0"/>
          <w:divBdr>
            <w:top w:val="none" w:sz="0" w:space="0" w:color="auto"/>
            <w:left w:val="none" w:sz="0" w:space="0" w:color="auto"/>
            <w:bottom w:val="none" w:sz="0" w:space="0" w:color="auto"/>
            <w:right w:val="none" w:sz="0" w:space="0" w:color="auto"/>
          </w:divBdr>
        </w:div>
        <w:div w:id="385833180">
          <w:marLeft w:val="0"/>
          <w:marRight w:val="0"/>
          <w:marTop w:val="0"/>
          <w:marBottom w:val="0"/>
          <w:divBdr>
            <w:top w:val="none" w:sz="0" w:space="0" w:color="auto"/>
            <w:left w:val="none" w:sz="0" w:space="0" w:color="auto"/>
            <w:bottom w:val="none" w:sz="0" w:space="0" w:color="auto"/>
            <w:right w:val="none" w:sz="0" w:space="0" w:color="auto"/>
          </w:divBdr>
        </w:div>
        <w:div w:id="315187408">
          <w:marLeft w:val="0"/>
          <w:marRight w:val="0"/>
          <w:marTop w:val="0"/>
          <w:marBottom w:val="0"/>
          <w:divBdr>
            <w:top w:val="none" w:sz="0" w:space="0" w:color="auto"/>
            <w:left w:val="none" w:sz="0" w:space="0" w:color="auto"/>
            <w:bottom w:val="none" w:sz="0" w:space="0" w:color="auto"/>
            <w:right w:val="none" w:sz="0" w:space="0" w:color="auto"/>
          </w:divBdr>
        </w:div>
        <w:div w:id="1020468556">
          <w:marLeft w:val="0"/>
          <w:marRight w:val="0"/>
          <w:marTop w:val="0"/>
          <w:marBottom w:val="0"/>
          <w:divBdr>
            <w:top w:val="none" w:sz="0" w:space="0" w:color="auto"/>
            <w:left w:val="none" w:sz="0" w:space="0" w:color="auto"/>
            <w:bottom w:val="none" w:sz="0" w:space="0" w:color="auto"/>
            <w:right w:val="none" w:sz="0" w:space="0" w:color="auto"/>
          </w:divBdr>
        </w:div>
        <w:div w:id="1981223527">
          <w:marLeft w:val="0"/>
          <w:marRight w:val="0"/>
          <w:marTop w:val="0"/>
          <w:marBottom w:val="0"/>
          <w:divBdr>
            <w:top w:val="none" w:sz="0" w:space="0" w:color="auto"/>
            <w:left w:val="none" w:sz="0" w:space="0" w:color="auto"/>
            <w:bottom w:val="none" w:sz="0" w:space="0" w:color="auto"/>
            <w:right w:val="none" w:sz="0" w:space="0" w:color="auto"/>
          </w:divBdr>
        </w:div>
        <w:div w:id="430442735">
          <w:marLeft w:val="0"/>
          <w:marRight w:val="0"/>
          <w:marTop w:val="0"/>
          <w:marBottom w:val="0"/>
          <w:divBdr>
            <w:top w:val="none" w:sz="0" w:space="0" w:color="auto"/>
            <w:left w:val="none" w:sz="0" w:space="0" w:color="auto"/>
            <w:bottom w:val="none" w:sz="0" w:space="0" w:color="auto"/>
            <w:right w:val="none" w:sz="0" w:space="0" w:color="auto"/>
          </w:divBdr>
        </w:div>
        <w:div w:id="1418861132">
          <w:marLeft w:val="0"/>
          <w:marRight w:val="0"/>
          <w:marTop w:val="0"/>
          <w:marBottom w:val="0"/>
          <w:divBdr>
            <w:top w:val="none" w:sz="0" w:space="0" w:color="auto"/>
            <w:left w:val="none" w:sz="0" w:space="0" w:color="auto"/>
            <w:bottom w:val="none" w:sz="0" w:space="0" w:color="auto"/>
            <w:right w:val="none" w:sz="0" w:space="0" w:color="auto"/>
          </w:divBdr>
        </w:div>
        <w:div w:id="1540429751">
          <w:marLeft w:val="0"/>
          <w:marRight w:val="0"/>
          <w:marTop w:val="0"/>
          <w:marBottom w:val="0"/>
          <w:divBdr>
            <w:top w:val="none" w:sz="0" w:space="0" w:color="auto"/>
            <w:left w:val="none" w:sz="0" w:space="0" w:color="auto"/>
            <w:bottom w:val="none" w:sz="0" w:space="0" w:color="auto"/>
            <w:right w:val="none" w:sz="0" w:space="0" w:color="auto"/>
          </w:divBdr>
        </w:div>
        <w:div w:id="1187062527">
          <w:marLeft w:val="0"/>
          <w:marRight w:val="0"/>
          <w:marTop w:val="0"/>
          <w:marBottom w:val="0"/>
          <w:divBdr>
            <w:top w:val="none" w:sz="0" w:space="0" w:color="auto"/>
            <w:left w:val="none" w:sz="0" w:space="0" w:color="auto"/>
            <w:bottom w:val="none" w:sz="0" w:space="0" w:color="auto"/>
            <w:right w:val="none" w:sz="0" w:space="0" w:color="auto"/>
          </w:divBdr>
        </w:div>
        <w:div w:id="638656734">
          <w:marLeft w:val="0"/>
          <w:marRight w:val="0"/>
          <w:marTop w:val="0"/>
          <w:marBottom w:val="0"/>
          <w:divBdr>
            <w:top w:val="none" w:sz="0" w:space="0" w:color="auto"/>
            <w:left w:val="none" w:sz="0" w:space="0" w:color="auto"/>
            <w:bottom w:val="none" w:sz="0" w:space="0" w:color="auto"/>
            <w:right w:val="none" w:sz="0" w:space="0" w:color="auto"/>
          </w:divBdr>
        </w:div>
        <w:div w:id="2050178634">
          <w:marLeft w:val="0"/>
          <w:marRight w:val="0"/>
          <w:marTop w:val="0"/>
          <w:marBottom w:val="0"/>
          <w:divBdr>
            <w:top w:val="none" w:sz="0" w:space="0" w:color="auto"/>
            <w:left w:val="none" w:sz="0" w:space="0" w:color="auto"/>
            <w:bottom w:val="none" w:sz="0" w:space="0" w:color="auto"/>
            <w:right w:val="none" w:sz="0" w:space="0" w:color="auto"/>
          </w:divBdr>
        </w:div>
        <w:div w:id="972323277">
          <w:marLeft w:val="0"/>
          <w:marRight w:val="0"/>
          <w:marTop w:val="0"/>
          <w:marBottom w:val="0"/>
          <w:divBdr>
            <w:top w:val="none" w:sz="0" w:space="0" w:color="auto"/>
            <w:left w:val="none" w:sz="0" w:space="0" w:color="auto"/>
            <w:bottom w:val="none" w:sz="0" w:space="0" w:color="auto"/>
            <w:right w:val="none" w:sz="0" w:space="0" w:color="auto"/>
          </w:divBdr>
        </w:div>
        <w:div w:id="1309093674">
          <w:marLeft w:val="0"/>
          <w:marRight w:val="0"/>
          <w:marTop w:val="0"/>
          <w:marBottom w:val="0"/>
          <w:divBdr>
            <w:top w:val="none" w:sz="0" w:space="0" w:color="auto"/>
            <w:left w:val="none" w:sz="0" w:space="0" w:color="auto"/>
            <w:bottom w:val="none" w:sz="0" w:space="0" w:color="auto"/>
            <w:right w:val="none" w:sz="0" w:space="0" w:color="auto"/>
          </w:divBdr>
        </w:div>
        <w:div w:id="20015085">
          <w:marLeft w:val="0"/>
          <w:marRight w:val="0"/>
          <w:marTop w:val="0"/>
          <w:marBottom w:val="0"/>
          <w:divBdr>
            <w:top w:val="none" w:sz="0" w:space="0" w:color="auto"/>
            <w:left w:val="none" w:sz="0" w:space="0" w:color="auto"/>
            <w:bottom w:val="none" w:sz="0" w:space="0" w:color="auto"/>
            <w:right w:val="none" w:sz="0" w:space="0" w:color="auto"/>
          </w:divBdr>
        </w:div>
        <w:div w:id="393045694">
          <w:marLeft w:val="0"/>
          <w:marRight w:val="0"/>
          <w:marTop w:val="0"/>
          <w:marBottom w:val="0"/>
          <w:divBdr>
            <w:top w:val="none" w:sz="0" w:space="0" w:color="auto"/>
            <w:left w:val="none" w:sz="0" w:space="0" w:color="auto"/>
            <w:bottom w:val="none" w:sz="0" w:space="0" w:color="auto"/>
            <w:right w:val="none" w:sz="0" w:space="0" w:color="auto"/>
          </w:divBdr>
        </w:div>
        <w:div w:id="832647225">
          <w:marLeft w:val="0"/>
          <w:marRight w:val="0"/>
          <w:marTop w:val="0"/>
          <w:marBottom w:val="0"/>
          <w:divBdr>
            <w:top w:val="none" w:sz="0" w:space="0" w:color="auto"/>
            <w:left w:val="none" w:sz="0" w:space="0" w:color="auto"/>
            <w:bottom w:val="none" w:sz="0" w:space="0" w:color="auto"/>
            <w:right w:val="none" w:sz="0" w:space="0" w:color="auto"/>
          </w:divBdr>
        </w:div>
        <w:div w:id="148904799">
          <w:marLeft w:val="0"/>
          <w:marRight w:val="0"/>
          <w:marTop w:val="0"/>
          <w:marBottom w:val="0"/>
          <w:divBdr>
            <w:top w:val="none" w:sz="0" w:space="0" w:color="auto"/>
            <w:left w:val="none" w:sz="0" w:space="0" w:color="auto"/>
            <w:bottom w:val="none" w:sz="0" w:space="0" w:color="auto"/>
            <w:right w:val="none" w:sz="0" w:space="0" w:color="auto"/>
          </w:divBdr>
        </w:div>
        <w:div w:id="732506078">
          <w:marLeft w:val="0"/>
          <w:marRight w:val="0"/>
          <w:marTop w:val="0"/>
          <w:marBottom w:val="0"/>
          <w:divBdr>
            <w:top w:val="none" w:sz="0" w:space="0" w:color="auto"/>
            <w:left w:val="none" w:sz="0" w:space="0" w:color="auto"/>
            <w:bottom w:val="none" w:sz="0" w:space="0" w:color="auto"/>
            <w:right w:val="none" w:sz="0" w:space="0" w:color="auto"/>
          </w:divBdr>
        </w:div>
        <w:div w:id="340546282">
          <w:marLeft w:val="0"/>
          <w:marRight w:val="0"/>
          <w:marTop w:val="0"/>
          <w:marBottom w:val="0"/>
          <w:divBdr>
            <w:top w:val="none" w:sz="0" w:space="0" w:color="auto"/>
            <w:left w:val="none" w:sz="0" w:space="0" w:color="auto"/>
            <w:bottom w:val="none" w:sz="0" w:space="0" w:color="auto"/>
            <w:right w:val="none" w:sz="0" w:space="0" w:color="auto"/>
          </w:divBdr>
        </w:div>
        <w:div w:id="2052144571">
          <w:marLeft w:val="0"/>
          <w:marRight w:val="0"/>
          <w:marTop w:val="0"/>
          <w:marBottom w:val="0"/>
          <w:divBdr>
            <w:top w:val="none" w:sz="0" w:space="0" w:color="auto"/>
            <w:left w:val="none" w:sz="0" w:space="0" w:color="auto"/>
            <w:bottom w:val="none" w:sz="0" w:space="0" w:color="auto"/>
            <w:right w:val="none" w:sz="0" w:space="0" w:color="auto"/>
          </w:divBdr>
        </w:div>
        <w:div w:id="1236015660">
          <w:marLeft w:val="0"/>
          <w:marRight w:val="0"/>
          <w:marTop w:val="0"/>
          <w:marBottom w:val="0"/>
          <w:divBdr>
            <w:top w:val="none" w:sz="0" w:space="0" w:color="auto"/>
            <w:left w:val="none" w:sz="0" w:space="0" w:color="auto"/>
            <w:bottom w:val="none" w:sz="0" w:space="0" w:color="auto"/>
            <w:right w:val="none" w:sz="0" w:space="0" w:color="auto"/>
          </w:divBdr>
        </w:div>
        <w:div w:id="537207406">
          <w:marLeft w:val="0"/>
          <w:marRight w:val="0"/>
          <w:marTop w:val="0"/>
          <w:marBottom w:val="0"/>
          <w:divBdr>
            <w:top w:val="none" w:sz="0" w:space="0" w:color="auto"/>
            <w:left w:val="none" w:sz="0" w:space="0" w:color="auto"/>
            <w:bottom w:val="none" w:sz="0" w:space="0" w:color="auto"/>
            <w:right w:val="none" w:sz="0" w:space="0" w:color="auto"/>
          </w:divBdr>
        </w:div>
        <w:div w:id="2063863781">
          <w:marLeft w:val="0"/>
          <w:marRight w:val="0"/>
          <w:marTop w:val="0"/>
          <w:marBottom w:val="0"/>
          <w:divBdr>
            <w:top w:val="none" w:sz="0" w:space="0" w:color="auto"/>
            <w:left w:val="none" w:sz="0" w:space="0" w:color="auto"/>
            <w:bottom w:val="none" w:sz="0" w:space="0" w:color="auto"/>
            <w:right w:val="none" w:sz="0" w:space="0" w:color="auto"/>
          </w:divBdr>
        </w:div>
        <w:div w:id="1174225563">
          <w:marLeft w:val="0"/>
          <w:marRight w:val="0"/>
          <w:marTop w:val="0"/>
          <w:marBottom w:val="0"/>
          <w:divBdr>
            <w:top w:val="none" w:sz="0" w:space="0" w:color="auto"/>
            <w:left w:val="none" w:sz="0" w:space="0" w:color="auto"/>
            <w:bottom w:val="none" w:sz="0" w:space="0" w:color="auto"/>
            <w:right w:val="none" w:sz="0" w:space="0" w:color="auto"/>
          </w:divBdr>
        </w:div>
        <w:div w:id="1115173845">
          <w:marLeft w:val="0"/>
          <w:marRight w:val="0"/>
          <w:marTop w:val="0"/>
          <w:marBottom w:val="0"/>
          <w:divBdr>
            <w:top w:val="none" w:sz="0" w:space="0" w:color="auto"/>
            <w:left w:val="none" w:sz="0" w:space="0" w:color="auto"/>
            <w:bottom w:val="none" w:sz="0" w:space="0" w:color="auto"/>
            <w:right w:val="none" w:sz="0" w:space="0" w:color="auto"/>
          </w:divBdr>
        </w:div>
        <w:div w:id="266696367">
          <w:marLeft w:val="0"/>
          <w:marRight w:val="0"/>
          <w:marTop w:val="0"/>
          <w:marBottom w:val="0"/>
          <w:divBdr>
            <w:top w:val="none" w:sz="0" w:space="0" w:color="auto"/>
            <w:left w:val="none" w:sz="0" w:space="0" w:color="auto"/>
            <w:bottom w:val="none" w:sz="0" w:space="0" w:color="auto"/>
            <w:right w:val="none" w:sz="0" w:space="0" w:color="auto"/>
          </w:divBdr>
        </w:div>
        <w:div w:id="1142231456">
          <w:marLeft w:val="0"/>
          <w:marRight w:val="0"/>
          <w:marTop w:val="0"/>
          <w:marBottom w:val="0"/>
          <w:divBdr>
            <w:top w:val="none" w:sz="0" w:space="0" w:color="auto"/>
            <w:left w:val="none" w:sz="0" w:space="0" w:color="auto"/>
            <w:bottom w:val="none" w:sz="0" w:space="0" w:color="auto"/>
            <w:right w:val="none" w:sz="0" w:space="0" w:color="auto"/>
          </w:divBdr>
        </w:div>
        <w:div w:id="844978492">
          <w:marLeft w:val="0"/>
          <w:marRight w:val="0"/>
          <w:marTop w:val="0"/>
          <w:marBottom w:val="0"/>
          <w:divBdr>
            <w:top w:val="none" w:sz="0" w:space="0" w:color="auto"/>
            <w:left w:val="none" w:sz="0" w:space="0" w:color="auto"/>
            <w:bottom w:val="none" w:sz="0" w:space="0" w:color="auto"/>
            <w:right w:val="none" w:sz="0" w:space="0" w:color="auto"/>
          </w:divBdr>
        </w:div>
        <w:div w:id="132602780">
          <w:marLeft w:val="0"/>
          <w:marRight w:val="0"/>
          <w:marTop w:val="0"/>
          <w:marBottom w:val="0"/>
          <w:divBdr>
            <w:top w:val="none" w:sz="0" w:space="0" w:color="auto"/>
            <w:left w:val="none" w:sz="0" w:space="0" w:color="auto"/>
            <w:bottom w:val="none" w:sz="0" w:space="0" w:color="auto"/>
            <w:right w:val="none" w:sz="0" w:space="0" w:color="auto"/>
          </w:divBdr>
        </w:div>
        <w:div w:id="41835916">
          <w:marLeft w:val="0"/>
          <w:marRight w:val="0"/>
          <w:marTop w:val="0"/>
          <w:marBottom w:val="0"/>
          <w:divBdr>
            <w:top w:val="none" w:sz="0" w:space="0" w:color="auto"/>
            <w:left w:val="none" w:sz="0" w:space="0" w:color="auto"/>
            <w:bottom w:val="none" w:sz="0" w:space="0" w:color="auto"/>
            <w:right w:val="none" w:sz="0" w:space="0" w:color="auto"/>
          </w:divBdr>
        </w:div>
        <w:div w:id="1539395147">
          <w:marLeft w:val="0"/>
          <w:marRight w:val="0"/>
          <w:marTop w:val="0"/>
          <w:marBottom w:val="0"/>
          <w:divBdr>
            <w:top w:val="none" w:sz="0" w:space="0" w:color="auto"/>
            <w:left w:val="none" w:sz="0" w:space="0" w:color="auto"/>
            <w:bottom w:val="none" w:sz="0" w:space="0" w:color="auto"/>
            <w:right w:val="none" w:sz="0" w:space="0" w:color="auto"/>
          </w:divBdr>
        </w:div>
        <w:div w:id="716663059">
          <w:marLeft w:val="0"/>
          <w:marRight w:val="0"/>
          <w:marTop w:val="0"/>
          <w:marBottom w:val="0"/>
          <w:divBdr>
            <w:top w:val="none" w:sz="0" w:space="0" w:color="auto"/>
            <w:left w:val="none" w:sz="0" w:space="0" w:color="auto"/>
            <w:bottom w:val="none" w:sz="0" w:space="0" w:color="auto"/>
            <w:right w:val="none" w:sz="0" w:space="0" w:color="auto"/>
          </w:divBdr>
        </w:div>
        <w:div w:id="374474510">
          <w:marLeft w:val="0"/>
          <w:marRight w:val="0"/>
          <w:marTop w:val="0"/>
          <w:marBottom w:val="0"/>
          <w:divBdr>
            <w:top w:val="none" w:sz="0" w:space="0" w:color="auto"/>
            <w:left w:val="none" w:sz="0" w:space="0" w:color="auto"/>
            <w:bottom w:val="none" w:sz="0" w:space="0" w:color="auto"/>
            <w:right w:val="none" w:sz="0" w:space="0" w:color="auto"/>
          </w:divBdr>
        </w:div>
        <w:div w:id="1094208026">
          <w:marLeft w:val="0"/>
          <w:marRight w:val="0"/>
          <w:marTop w:val="0"/>
          <w:marBottom w:val="0"/>
          <w:divBdr>
            <w:top w:val="none" w:sz="0" w:space="0" w:color="auto"/>
            <w:left w:val="none" w:sz="0" w:space="0" w:color="auto"/>
            <w:bottom w:val="none" w:sz="0" w:space="0" w:color="auto"/>
            <w:right w:val="none" w:sz="0" w:space="0" w:color="auto"/>
          </w:divBdr>
        </w:div>
        <w:div w:id="1717393859">
          <w:marLeft w:val="0"/>
          <w:marRight w:val="0"/>
          <w:marTop w:val="0"/>
          <w:marBottom w:val="0"/>
          <w:divBdr>
            <w:top w:val="none" w:sz="0" w:space="0" w:color="auto"/>
            <w:left w:val="none" w:sz="0" w:space="0" w:color="auto"/>
            <w:bottom w:val="none" w:sz="0" w:space="0" w:color="auto"/>
            <w:right w:val="none" w:sz="0" w:space="0" w:color="auto"/>
          </w:divBdr>
        </w:div>
        <w:div w:id="818814514">
          <w:marLeft w:val="0"/>
          <w:marRight w:val="0"/>
          <w:marTop w:val="0"/>
          <w:marBottom w:val="0"/>
          <w:divBdr>
            <w:top w:val="none" w:sz="0" w:space="0" w:color="auto"/>
            <w:left w:val="none" w:sz="0" w:space="0" w:color="auto"/>
            <w:bottom w:val="none" w:sz="0" w:space="0" w:color="auto"/>
            <w:right w:val="none" w:sz="0" w:space="0" w:color="auto"/>
          </w:divBdr>
        </w:div>
        <w:div w:id="1743602434">
          <w:marLeft w:val="0"/>
          <w:marRight w:val="0"/>
          <w:marTop w:val="0"/>
          <w:marBottom w:val="0"/>
          <w:divBdr>
            <w:top w:val="none" w:sz="0" w:space="0" w:color="auto"/>
            <w:left w:val="none" w:sz="0" w:space="0" w:color="auto"/>
            <w:bottom w:val="none" w:sz="0" w:space="0" w:color="auto"/>
            <w:right w:val="none" w:sz="0" w:space="0" w:color="auto"/>
          </w:divBdr>
        </w:div>
        <w:div w:id="1174686647">
          <w:marLeft w:val="0"/>
          <w:marRight w:val="0"/>
          <w:marTop w:val="0"/>
          <w:marBottom w:val="0"/>
          <w:divBdr>
            <w:top w:val="none" w:sz="0" w:space="0" w:color="auto"/>
            <w:left w:val="none" w:sz="0" w:space="0" w:color="auto"/>
            <w:bottom w:val="none" w:sz="0" w:space="0" w:color="auto"/>
            <w:right w:val="none" w:sz="0" w:space="0" w:color="auto"/>
          </w:divBdr>
        </w:div>
        <w:div w:id="1176463377">
          <w:marLeft w:val="0"/>
          <w:marRight w:val="0"/>
          <w:marTop w:val="0"/>
          <w:marBottom w:val="0"/>
          <w:divBdr>
            <w:top w:val="none" w:sz="0" w:space="0" w:color="auto"/>
            <w:left w:val="none" w:sz="0" w:space="0" w:color="auto"/>
            <w:bottom w:val="none" w:sz="0" w:space="0" w:color="auto"/>
            <w:right w:val="none" w:sz="0" w:space="0" w:color="auto"/>
          </w:divBdr>
        </w:div>
        <w:div w:id="36440966">
          <w:marLeft w:val="0"/>
          <w:marRight w:val="0"/>
          <w:marTop w:val="0"/>
          <w:marBottom w:val="0"/>
          <w:divBdr>
            <w:top w:val="none" w:sz="0" w:space="0" w:color="auto"/>
            <w:left w:val="none" w:sz="0" w:space="0" w:color="auto"/>
            <w:bottom w:val="none" w:sz="0" w:space="0" w:color="auto"/>
            <w:right w:val="none" w:sz="0" w:space="0" w:color="auto"/>
          </w:divBdr>
        </w:div>
        <w:div w:id="245960568">
          <w:marLeft w:val="0"/>
          <w:marRight w:val="0"/>
          <w:marTop w:val="0"/>
          <w:marBottom w:val="0"/>
          <w:divBdr>
            <w:top w:val="none" w:sz="0" w:space="0" w:color="auto"/>
            <w:left w:val="none" w:sz="0" w:space="0" w:color="auto"/>
            <w:bottom w:val="none" w:sz="0" w:space="0" w:color="auto"/>
            <w:right w:val="none" w:sz="0" w:space="0" w:color="auto"/>
          </w:divBdr>
        </w:div>
        <w:div w:id="1909149679">
          <w:marLeft w:val="0"/>
          <w:marRight w:val="0"/>
          <w:marTop w:val="0"/>
          <w:marBottom w:val="0"/>
          <w:divBdr>
            <w:top w:val="none" w:sz="0" w:space="0" w:color="auto"/>
            <w:left w:val="none" w:sz="0" w:space="0" w:color="auto"/>
            <w:bottom w:val="none" w:sz="0" w:space="0" w:color="auto"/>
            <w:right w:val="none" w:sz="0" w:space="0" w:color="auto"/>
          </w:divBdr>
        </w:div>
        <w:div w:id="773523876">
          <w:marLeft w:val="0"/>
          <w:marRight w:val="0"/>
          <w:marTop w:val="0"/>
          <w:marBottom w:val="0"/>
          <w:divBdr>
            <w:top w:val="none" w:sz="0" w:space="0" w:color="auto"/>
            <w:left w:val="none" w:sz="0" w:space="0" w:color="auto"/>
            <w:bottom w:val="none" w:sz="0" w:space="0" w:color="auto"/>
            <w:right w:val="none" w:sz="0" w:space="0" w:color="auto"/>
          </w:divBdr>
        </w:div>
        <w:div w:id="1420175476">
          <w:marLeft w:val="0"/>
          <w:marRight w:val="0"/>
          <w:marTop w:val="0"/>
          <w:marBottom w:val="0"/>
          <w:divBdr>
            <w:top w:val="none" w:sz="0" w:space="0" w:color="auto"/>
            <w:left w:val="none" w:sz="0" w:space="0" w:color="auto"/>
            <w:bottom w:val="none" w:sz="0" w:space="0" w:color="auto"/>
            <w:right w:val="none" w:sz="0" w:space="0" w:color="auto"/>
          </w:divBdr>
        </w:div>
        <w:div w:id="1998148964">
          <w:marLeft w:val="0"/>
          <w:marRight w:val="0"/>
          <w:marTop w:val="0"/>
          <w:marBottom w:val="0"/>
          <w:divBdr>
            <w:top w:val="none" w:sz="0" w:space="0" w:color="auto"/>
            <w:left w:val="none" w:sz="0" w:space="0" w:color="auto"/>
            <w:bottom w:val="none" w:sz="0" w:space="0" w:color="auto"/>
            <w:right w:val="none" w:sz="0" w:space="0" w:color="auto"/>
          </w:divBdr>
        </w:div>
      </w:divsChild>
    </w:div>
    <w:div w:id="1953053436">
      <w:bodyDiv w:val="1"/>
      <w:marLeft w:val="0"/>
      <w:marRight w:val="0"/>
      <w:marTop w:val="0"/>
      <w:marBottom w:val="0"/>
      <w:divBdr>
        <w:top w:val="none" w:sz="0" w:space="0" w:color="auto"/>
        <w:left w:val="none" w:sz="0" w:space="0" w:color="auto"/>
        <w:bottom w:val="none" w:sz="0" w:space="0" w:color="auto"/>
        <w:right w:val="none" w:sz="0" w:space="0" w:color="auto"/>
      </w:divBdr>
      <w:divsChild>
        <w:div w:id="1314329548">
          <w:marLeft w:val="0"/>
          <w:marRight w:val="0"/>
          <w:marTop w:val="0"/>
          <w:marBottom w:val="0"/>
          <w:divBdr>
            <w:top w:val="none" w:sz="0" w:space="0" w:color="auto"/>
            <w:left w:val="none" w:sz="0" w:space="0" w:color="auto"/>
            <w:bottom w:val="none" w:sz="0" w:space="0" w:color="auto"/>
            <w:right w:val="none" w:sz="0" w:space="0" w:color="auto"/>
          </w:divBdr>
        </w:div>
        <w:div w:id="135875756">
          <w:marLeft w:val="0"/>
          <w:marRight w:val="0"/>
          <w:marTop w:val="0"/>
          <w:marBottom w:val="0"/>
          <w:divBdr>
            <w:top w:val="none" w:sz="0" w:space="0" w:color="auto"/>
            <w:left w:val="none" w:sz="0" w:space="0" w:color="auto"/>
            <w:bottom w:val="none" w:sz="0" w:space="0" w:color="auto"/>
            <w:right w:val="none" w:sz="0" w:space="0" w:color="auto"/>
          </w:divBdr>
        </w:div>
      </w:divsChild>
    </w:div>
    <w:div w:id="2004579076">
      <w:bodyDiv w:val="1"/>
      <w:marLeft w:val="0"/>
      <w:marRight w:val="0"/>
      <w:marTop w:val="0"/>
      <w:marBottom w:val="0"/>
      <w:divBdr>
        <w:top w:val="none" w:sz="0" w:space="0" w:color="auto"/>
        <w:left w:val="none" w:sz="0" w:space="0" w:color="auto"/>
        <w:bottom w:val="none" w:sz="0" w:space="0" w:color="auto"/>
        <w:right w:val="none" w:sz="0" w:space="0" w:color="auto"/>
      </w:divBdr>
      <w:divsChild>
        <w:div w:id="2110349994">
          <w:marLeft w:val="0"/>
          <w:marRight w:val="0"/>
          <w:marTop w:val="0"/>
          <w:marBottom w:val="0"/>
          <w:divBdr>
            <w:top w:val="none" w:sz="0" w:space="0" w:color="auto"/>
            <w:left w:val="none" w:sz="0" w:space="0" w:color="auto"/>
            <w:bottom w:val="none" w:sz="0" w:space="0" w:color="auto"/>
            <w:right w:val="none" w:sz="0" w:space="0" w:color="auto"/>
          </w:divBdr>
        </w:div>
        <w:div w:id="1281231306">
          <w:marLeft w:val="0"/>
          <w:marRight w:val="0"/>
          <w:marTop w:val="0"/>
          <w:marBottom w:val="0"/>
          <w:divBdr>
            <w:top w:val="none" w:sz="0" w:space="0" w:color="auto"/>
            <w:left w:val="none" w:sz="0" w:space="0" w:color="auto"/>
            <w:bottom w:val="none" w:sz="0" w:space="0" w:color="auto"/>
            <w:right w:val="none" w:sz="0" w:space="0" w:color="auto"/>
          </w:divBdr>
        </w:div>
        <w:div w:id="164903628">
          <w:marLeft w:val="0"/>
          <w:marRight w:val="0"/>
          <w:marTop w:val="0"/>
          <w:marBottom w:val="0"/>
          <w:divBdr>
            <w:top w:val="none" w:sz="0" w:space="0" w:color="auto"/>
            <w:left w:val="none" w:sz="0" w:space="0" w:color="auto"/>
            <w:bottom w:val="none" w:sz="0" w:space="0" w:color="auto"/>
            <w:right w:val="none" w:sz="0" w:space="0" w:color="auto"/>
          </w:divBdr>
        </w:div>
        <w:div w:id="1055816921">
          <w:marLeft w:val="0"/>
          <w:marRight w:val="0"/>
          <w:marTop w:val="0"/>
          <w:marBottom w:val="0"/>
          <w:divBdr>
            <w:top w:val="none" w:sz="0" w:space="0" w:color="auto"/>
            <w:left w:val="none" w:sz="0" w:space="0" w:color="auto"/>
            <w:bottom w:val="none" w:sz="0" w:space="0" w:color="auto"/>
            <w:right w:val="none" w:sz="0" w:space="0" w:color="auto"/>
          </w:divBdr>
        </w:div>
        <w:div w:id="1203981181">
          <w:marLeft w:val="0"/>
          <w:marRight w:val="0"/>
          <w:marTop w:val="0"/>
          <w:marBottom w:val="0"/>
          <w:divBdr>
            <w:top w:val="none" w:sz="0" w:space="0" w:color="auto"/>
            <w:left w:val="none" w:sz="0" w:space="0" w:color="auto"/>
            <w:bottom w:val="none" w:sz="0" w:space="0" w:color="auto"/>
            <w:right w:val="none" w:sz="0" w:space="0" w:color="auto"/>
          </w:divBdr>
        </w:div>
        <w:div w:id="635529134">
          <w:marLeft w:val="0"/>
          <w:marRight w:val="0"/>
          <w:marTop w:val="0"/>
          <w:marBottom w:val="0"/>
          <w:divBdr>
            <w:top w:val="none" w:sz="0" w:space="0" w:color="auto"/>
            <w:left w:val="none" w:sz="0" w:space="0" w:color="auto"/>
            <w:bottom w:val="none" w:sz="0" w:space="0" w:color="auto"/>
            <w:right w:val="none" w:sz="0" w:space="0" w:color="auto"/>
          </w:divBdr>
        </w:div>
        <w:div w:id="433327542">
          <w:marLeft w:val="0"/>
          <w:marRight w:val="0"/>
          <w:marTop w:val="0"/>
          <w:marBottom w:val="0"/>
          <w:divBdr>
            <w:top w:val="none" w:sz="0" w:space="0" w:color="auto"/>
            <w:left w:val="none" w:sz="0" w:space="0" w:color="auto"/>
            <w:bottom w:val="none" w:sz="0" w:space="0" w:color="auto"/>
            <w:right w:val="none" w:sz="0" w:space="0" w:color="auto"/>
          </w:divBdr>
        </w:div>
        <w:div w:id="27030058">
          <w:marLeft w:val="0"/>
          <w:marRight w:val="0"/>
          <w:marTop w:val="0"/>
          <w:marBottom w:val="0"/>
          <w:divBdr>
            <w:top w:val="none" w:sz="0" w:space="0" w:color="auto"/>
            <w:left w:val="none" w:sz="0" w:space="0" w:color="auto"/>
            <w:bottom w:val="none" w:sz="0" w:space="0" w:color="auto"/>
            <w:right w:val="none" w:sz="0" w:space="0" w:color="auto"/>
          </w:divBdr>
        </w:div>
        <w:div w:id="1782216188">
          <w:marLeft w:val="0"/>
          <w:marRight w:val="0"/>
          <w:marTop w:val="0"/>
          <w:marBottom w:val="0"/>
          <w:divBdr>
            <w:top w:val="none" w:sz="0" w:space="0" w:color="auto"/>
            <w:left w:val="none" w:sz="0" w:space="0" w:color="auto"/>
            <w:bottom w:val="none" w:sz="0" w:space="0" w:color="auto"/>
            <w:right w:val="none" w:sz="0" w:space="0" w:color="auto"/>
          </w:divBdr>
        </w:div>
        <w:div w:id="1932351490">
          <w:marLeft w:val="0"/>
          <w:marRight w:val="0"/>
          <w:marTop w:val="0"/>
          <w:marBottom w:val="0"/>
          <w:divBdr>
            <w:top w:val="none" w:sz="0" w:space="0" w:color="auto"/>
            <w:left w:val="none" w:sz="0" w:space="0" w:color="auto"/>
            <w:bottom w:val="none" w:sz="0" w:space="0" w:color="auto"/>
            <w:right w:val="none" w:sz="0" w:space="0" w:color="auto"/>
          </w:divBdr>
        </w:div>
        <w:div w:id="1959485551">
          <w:marLeft w:val="0"/>
          <w:marRight w:val="0"/>
          <w:marTop w:val="0"/>
          <w:marBottom w:val="0"/>
          <w:divBdr>
            <w:top w:val="none" w:sz="0" w:space="0" w:color="auto"/>
            <w:left w:val="none" w:sz="0" w:space="0" w:color="auto"/>
            <w:bottom w:val="none" w:sz="0" w:space="0" w:color="auto"/>
            <w:right w:val="none" w:sz="0" w:space="0" w:color="auto"/>
          </w:divBdr>
        </w:div>
        <w:div w:id="393042336">
          <w:marLeft w:val="0"/>
          <w:marRight w:val="0"/>
          <w:marTop w:val="0"/>
          <w:marBottom w:val="0"/>
          <w:divBdr>
            <w:top w:val="none" w:sz="0" w:space="0" w:color="auto"/>
            <w:left w:val="none" w:sz="0" w:space="0" w:color="auto"/>
            <w:bottom w:val="none" w:sz="0" w:space="0" w:color="auto"/>
            <w:right w:val="none" w:sz="0" w:space="0" w:color="auto"/>
          </w:divBdr>
        </w:div>
        <w:div w:id="68159126">
          <w:marLeft w:val="0"/>
          <w:marRight w:val="0"/>
          <w:marTop w:val="0"/>
          <w:marBottom w:val="0"/>
          <w:divBdr>
            <w:top w:val="none" w:sz="0" w:space="0" w:color="auto"/>
            <w:left w:val="none" w:sz="0" w:space="0" w:color="auto"/>
            <w:bottom w:val="none" w:sz="0" w:space="0" w:color="auto"/>
            <w:right w:val="none" w:sz="0" w:space="0" w:color="auto"/>
          </w:divBdr>
        </w:div>
        <w:div w:id="743532596">
          <w:marLeft w:val="0"/>
          <w:marRight w:val="0"/>
          <w:marTop w:val="0"/>
          <w:marBottom w:val="0"/>
          <w:divBdr>
            <w:top w:val="none" w:sz="0" w:space="0" w:color="auto"/>
            <w:left w:val="none" w:sz="0" w:space="0" w:color="auto"/>
            <w:bottom w:val="none" w:sz="0" w:space="0" w:color="auto"/>
            <w:right w:val="none" w:sz="0" w:space="0" w:color="auto"/>
          </w:divBdr>
        </w:div>
        <w:div w:id="657342339">
          <w:marLeft w:val="0"/>
          <w:marRight w:val="0"/>
          <w:marTop w:val="0"/>
          <w:marBottom w:val="0"/>
          <w:divBdr>
            <w:top w:val="none" w:sz="0" w:space="0" w:color="auto"/>
            <w:left w:val="none" w:sz="0" w:space="0" w:color="auto"/>
            <w:bottom w:val="none" w:sz="0" w:space="0" w:color="auto"/>
            <w:right w:val="none" w:sz="0" w:space="0" w:color="auto"/>
          </w:divBdr>
        </w:div>
        <w:div w:id="290941533">
          <w:marLeft w:val="0"/>
          <w:marRight w:val="0"/>
          <w:marTop w:val="0"/>
          <w:marBottom w:val="0"/>
          <w:divBdr>
            <w:top w:val="none" w:sz="0" w:space="0" w:color="auto"/>
            <w:left w:val="none" w:sz="0" w:space="0" w:color="auto"/>
            <w:bottom w:val="none" w:sz="0" w:space="0" w:color="auto"/>
            <w:right w:val="none" w:sz="0" w:space="0" w:color="auto"/>
          </w:divBdr>
        </w:div>
        <w:div w:id="453523199">
          <w:marLeft w:val="0"/>
          <w:marRight w:val="0"/>
          <w:marTop w:val="0"/>
          <w:marBottom w:val="0"/>
          <w:divBdr>
            <w:top w:val="none" w:sz="0" w:space="0" w:color="auto"/>
            <w:left w:val="none" w:sz="0" w:space="0" w:color="auto"/>
            <w:bottom w:val="none" w:sz="0" w:space="0" w:color="auto"/>
            <w:right w:val="none" w:sz="0" w:space="0" w:color="auto"/>
          </w:divBdr>
        </w:div>
        <w:div w:id="1825050209">
          <w:marLeft w:val="0"/>
          <w:marRight w:val="0"/>
          <w:marTop w:val="0"/>
          <w:marBottom w:val="0"/>
          <w:divBdr>
            <w:top w:val="none" w:sz="0" w:space="0" w:color="auto"/>
            <w:left w:val="none" w:sz="0" w:space="0" w:color="auto"/>
            <w:bottom w:val="none" w:sz="0" w:space="0" w:color="auto"/>
            <w:right w:val="none" w:sz="0" w:space="0" w:color="auto"/>
          </w:divBdr>
        </w:div>
        <w:div w:id="613485111">
          <w:marLeft w:val="0"/>
          <w:marRight w:val="0"/>
          <w:marTop w:val="0"/>
          <w:marBottom w:val="0"/>
          <w:divBdr>
            <w:top w:val="none" w:sz="0" w:space="0" w:color="auto"/>
            <w:left w:val="none" w:sz="0" w:space="0" w:color="auto"/>
            <w:bottom w:val="none" w:sz="0" w:space="0" w:color="auto"/>
            <w:right w:val="none" w:sz="0" w:space="0" w:color="auto"/>
          </w:divBdr>
        </w:div>
        <w:div w:id="1685129794">
          <w:marLeft w:val="0"/>
          <w:marRight w:val="0"/>
          <w:marTop w:val="0"/>
          <w:marBottom w:val="0"/>
          <w:divBdr>
            <w:top w:val="none" w:sz="0" w:space="0" w:color="auto"/>
            <w:left w:val="none" w:sz="0" w:space="0" w:color="auto"/>
            <w:bottom w:val="none" w:sz="0" w:space="0" w:color="auto"/>
            <w:right w:val="none" w:sz="0" w:space="0" w:color="auto"/>
          </w:divBdr>
        </w:div>
        <w:div w:id="430008890">
          <w:marLeft w:val="0"/>
          <w:marRight w:val="0"/>
          <w:marTop w:val="0"/>
          <w:marBottom w:val="0"/>
          <w:divBdr>
            <w:top w:val="none" w:sz="0" w:space="0" w:color="auto"/>
            <w:left w:val="none" w:sz="0" w:space="0" w:color="auto"/>
            <w:bottom w:val="none" w:sz="0" w:space="0" w:color="auto"/>
            <w:right w:val="none" w:sz="0" w:space="0" w:color="auto"/>
          </w:divBdr>
        </w:div>
        <w:div w:id="1305627123">
          <w:marLeft w:val="0"/>
          <w:marRight w:val="0"/>
          <w:marTop w:val="0"/>
          <w:marBottom w:val="0"/>
          <w:divBdr>
            <w:top w:val="none" w:sz="0" w:space="0" w:color="auto"/>
            <w:left w:val="none" w:sz="0" w:space="0" w:color="auto"/>
            <w:bottom w:val="none" w:sz="0" w:space="0" w:color="auto"/>
            <w:right w:val="none" w:sz="0" w:space="0" w:color="auto"/>
          </w:divBdr>
        </w:div>
        <w:div w:id="168562007">
          <w:marLeft w:val="0"/>
          <w:marRight w:val="0"/>
          <w:marTop w:val="0"/>
          <w:marBottom w:val="0"/>
          <w:divBdr>
            <w:top w:val="none" w:sz="0" w:space="0" w:color="auto"/>
            <w:left w:val="none" w:sz="0" w:space="0" w:color="auto"/>
            <w:bottom w:val="none" w:sz="0" w:space="0" w:color="auto"/>
            <w:right w:val="none" w:sz="0" w:space="0" w:color="auto"/>
          </w:divBdr>
        </w:div>
        <w:div w:id="1383139703">
          <w:marLeft w:val="0"/>
          <w:marRight w:val="0"/>
          <w:marTop w:val="0"/>
          <w:marBottom w:val="0"/>
          <w:divBdr>
            <w:top w:val="none" w:sz="0" w:space="0" w:color="auto"/>
            <w:left w:val="none" w:sz="0" w:space="0" w:color="auto"/>
            <w:bottom w:val="none" w:sz="0" w:space="0" w:color="auto"/>
            <w:right w:val="none" w:sz="0" w:space="0" w:color="auto"/>
          </w:divBdr>
        </w:div>
        <w:div w:id="439953014">
          <w:marLeft w:val="0"/>
          <w:marRight w:val="0"/>
          <w:marTop w:val="0"/>
          <w:marBottom w:val="0"/>
          <w:divBdr>
            <w:top w:val="none" w:sz="0" w:space="0" w:color="auto"/>
            <w:left w:val="none" w:sz="0" w:space="0" w:color="auto"/>
            <w:bottom w:val="none" w:sz="0" w:space="0" w:color="auto"/>
            <w:right w:val="none" w:sz="0" w:space="0" w:color="auto"/>
          </w:divBdr>
        </w:div>
        <w:div w:id="28646218">
          <w:marLeft w:val="0"/>
          <w:marRight w:val="0"/>
          <w:marTop w:val="0"/>
          <w:marBottom w:val="0"/>
          <w:divBdr>
            <w:top w:val="none" w:sz="0" w:space="0" w:color="auto"/>
            <w:left w:val="none" w:sz="0" w:space="0" w:color="auto"/>
            <w:bottom w:val="none" w:sz="0" w:space="0" w:color="auto"/>
            <w:right w:val="none" w:sz="0" w:space="0" w:color="auto"/>
          </w:divBdr>
        </w:div>
        <w:div w:id="1979992030">
          <w:marLeft w:val="0"/>
          <w:marRight w:val="0"/>
          <w:marTop w:val="0"/>
          <w:marBottom w:val="0"/>
          <w:divBdr>
            <w:top w:val="none" w:sz="0" w:space="0" w:color="auto"/>
            <w:left w:val="none" w:sz="0" w:space="0" w:color="auto"/>
            <w:bottom w:val="none" w:sz="0" w:space="0" w:color="auto"/>
            <w:right w:val="none" w:sz="0" w:space="0" w:color="auto"/>
          </w:divBdr>
        </w:div>
        <w:div w:id="1011569722">
          <w:marLeft w:val="0"/>
          <w:marRight w:val="0"/>
          <w:marTop w:val="0"/>
          <w:marBottom w:val="0"/>
          <w:divBdr>
            <w:top w:val="none" w:sz="0" w:space="0" w:color="auto"/>
            <w:left w:val="none" w:sz="0" w:space="0" w:color="auto"/>
            <w:bottom w:val="none" w:sz="0" w:space="0" w:color="auto"/>
            <w:right w:val="none" w:sz="0" w:space="0" w:color="auto"/>
          </w:divBdr>
        </w:div>
        <w:div w:id="1552382558">
          <w:marLeft w:val="0"/>
          <w:marRight w:val="0"/>
          <w:marTop w:val="0"/>
          <w:marBottom w:val="0"/>
          <w:divBdr>
            <w:top w:val="none" w:sz="0" w:space="0" w:color="auto"/>
            <w:left w:val="none" w:sz="0" w:space="0" w:color="auto"/>
            <w:bottom w:val="none" w:sz="0" w:space="0" w:color="auto"/>
            <w:right w:val="none" w:sz="0" w:space="0" w:color="auto"/>
          </w:divBdr>
        </w:div>
        <w:div w:id="581332400">
          <w:marLeft w:val="0"/>
          <w:marRight w:val="0"/>
          <w:marTop w:val="0"/>
          <w:marBottom w:val="0"/>
          <w:divBdr>
            <w:top w:val="none" w:sz="0" w:space="0" w:color="auto"/>
            <w:left w:val="none" w:sz="0" w:space="0" w:color="auto"/>
            <w:bottom w:val="none" w:sz="0" w:space="0" w:color="auto"/>
            <w:right w:val="none" w:sz="0" w:space="0" w:color="auto"/>
          </w:divBdr>
        </w:div>
        <w:div w:id="837382417">
          <w:marLeft w:val="0"/>
          <w:marRight w:val="0"/>
          <w:marTop w:val="0"/>
          <w:marBottom w:val="0"/>
          <w:divBdr>
            <w:top w:val="none" w:sz="0" w:space="0" w:color="auto"/>
            <w:left w:val="none" w:sz="0" w:space="0" w:color="auto"/>
            <w:bottom w:val="none" w:sz="0" w:space="0" w:color="auto"/>
            <w:right w:val="none" w:sz="0" w:space="0" w:color="auto"/>
          </w:divBdr>
        </w:div>
        <w:div w:id="1196230814">
          <w:marLeft w:val="0"/>
          <w:marRight w:val="0"/>
          <w:marTop w:val="0"/>
          <w:marBottom w:val="0"/>
          <w:divBdr>
            <w:top w:val="none" w:sz="0" w:space="0" w:color="auto"/>
            <w:left w:val="none" w:sz="0" w:space="0" w:color="auto"/>
            <w:bottom w:val="none" w:sz="0" w:space="0" w:color="auto"/>
            <w:right w:val="none" w:sz="0" w:space="0" w:color="auto"/>
          </w:divBdr>
        </w:div>
        <w:div w:id="553389967">
          <w:marLeft w:val="0"/>
          <w:marRight w:val="0"/>
          <w:marTop w:val="0"/>
          <w:marBottom w:val="0"/>
          <w:divBdr>
            <w:top w:val="none" w:sz="0" w:space="0" w:color="auto"/>
            <w:left w:val="none" w:sz="0" w:space="0" w:color="auto"/>
            <w:bottom w:val="none" w:sz="0" w:space="0" w:color="auto"/>
            <w:right w:val="none" w:sz="0" w:space="0" w:color="auto"/>
          </w:divBdr>
        </w:div>
        <w:div w:id="1880973812">
          <w:marLeft w:val="0"/>
          <w:marRight w:val="0"/>
          <w:marTop w:val="0"/>
          <w:marBottom w:val="0"/>
          <w:divBdr>
            <w:top w:val="none" w:sz="0" w:space="0" w:color="auto"/>
            <w:left w:val="none" w:sz="0" w:space="0" w:color="auto"/>
            <w:bottom w:val="none" w:sz="0" w:space="0" w:color="auto"/>
            <w:right w:val="none" w:sz="0" w:space="0" w:color="auto"/>
          </w:divBdr>
        </w:div>
      </w:divsChild>
    </w:div>
    <w:div w:id="2045127755">
      <w:bodyDiv w:val="1"/>
      <w:marLeft w:val="0"/>
      <w:marRight w:val="0"/>
      <w:marTop w:val="0"/>
      <w:marBottom w:val="0"/>
      <w:divBdr>
        <w:top w:val="none" w:sz="0" w:space="0" w:color="auto"/>
        <w:left w:val="none" w:sz="0" w:space="0" w:color="auto"/>
        <w:bottom w:val="none" w:sz="0" w:space="0" w:color="auto"/>
        <w:right w:val="none" w:sz="0" w:space="0" w:color="auto"/>
      </w:divBdr>
      <w:divsChild>
        <w:div w:id="84229165">
          <w:marLeft w:val="0"/>
          <w:marRight w:val="0"/>
          <w:marTop w:val="0"/>
          <w:marBottom w:val="0"/>
          <w:divBdr>
            <w:top w:val="none" w:sz="0" w:space="0" w:color="auto"/>
            <w:left w:val="none" w:sz="0" w:space="0" w:color="auto"/>
            <w:bottom w:val="none" w:sz="0" w:space="0" w:color="auto"/>
            <w:right w:val="none" w:sz="0" w:space="0" w:color="auto"/>
          </w:divBdr>
        </w:div>
        <w:div w:id="347365489">
          <w:marLeft w:val="0"/>
          <w:marRight w:val="0"/>
          <w:marTop w:val="0"/>
          <w:marBottom w:val="0"/>
          <w:divBdr>
            <w:top w:val="none" w:sz="0" w:space="0" w:color="auto"/>
            <w:left w:val="none" w:sz="0" w:space="0" w:color="auto"/>
            <w:bottom w:val="none" w:sz="0" w:space="0" w:color="auto"/>
            <w:right w:val="none" w:sz="0" w:space="0" w:color="auto"/>
          </w:divBdr>
        </w:div>
        <w:div w:id="1881044287">
          <w:marLeft w:val="0"/>
          <w:marRight w:val="0"/>
          <w:marTop w:val="0"/>
          <w:marBottom w:val="0"/>
          <w:divBdr>
            <w:top w:val="none" w:sz="0" w:space="0" w:color="auto"/>
            <w:left w:val="none" w:sz="0" w:space="0" w:color="auto"/>
            <w:bottom w:val="none" w:sz="0" w:space="0" w:color="auto"/>
            <w:right w:val="none" w:sz="0" w:space="0" w:color="auto"/>
          </w:divBdr>
        </w:div>
        <w:div w:id="462962809">
          <w:marLeft w:val="0"/>
          <w:marRight w:val="0"/>
          <w:marTop w:val="0"/>
          <w:marBottom w:val="0"/>
          <w:divBdr>
            <w:top w:val="none" w:sz="0" w:space="0" w:color="auto"/>
            <w:left w:val="none" w:sz="0" w:space="0" w:color="auto"/>
            <w:bottom w:val="none" w:sz="0" w:space="0" w:color="auto"/>
            <w:right w:val="none" w:sz="0" w:space="0" w:color="auto"/>
          </w:divBdr>
        </w:div>
        <w:div w:id="268196021">
          <w:marLeft w:val="0"/>
          <w:marRight w:val="0"/>
          <w:marTop w:val="0"/>
          <w:marBottom w:val="0"/>
          <w:divBdr>
            <w:top w:val="none" w:sz="0" w:space="0" w:color="auto"/>
            <w:left w:val="none" w:sz="0" w:space="0" w:color="auto"/>
            <w:bottom w:val="none" w:sz="0" w:space="0" w:color="auto"/>
            <w:right w:val="none" w:sz="0" w:space="0" w:color="auto"/>
          </w:divBdr>
        </w:div>
        <w:div w:id="873424042">
          <w:marLeft w:val="0"/>
          <w:marRight w:val="0"/>
          <w:marTop w:val="0"/>
          <w:marBottom w:val="0"/>
          <w:divBdr>
            <w:top w:val="none" w:sz="0" w:space="0" w:color="auto"/>
            <w:left w:val="none" w:sz="0" w:space="0" w:color="auto"/>
            <w:bottom w:val="none" w:sz="0" w:space="0" w:color="auto"/>
            <w:right w:val="none" w:sz="0" w:space="0" w:color="auto"/>
          </w:divBdr>
        </w:div>
        <w:div w:id="1903951913">
          <w:marLeft w:val="0"/>
          <w:marRight w:val="0"/>
          <w:marTop w:val="0"/>
          <w:marBottom w:val="0"/>
          <w:divBdr>
            <w:top w:val="none" w:sz="0" w:space="0" w:color="auto"/>
            <w:left w:val="none" w:sz="0" w:space="0" w:color="auto"/>
            <w:bottom w:val="none" w:sz="0" w:space="0" w:color="auto"/>
            <w:right w:val="none" w:sz="0" w:space="0" w:color="auto"/>
          </w:divBdr>
        </w:div>
        <w:div w:id="612715458">
          <w:marLeft w:val="0"/>
          <w:marRight w:val="0"/>
          <w:marTop w:val="0"/>
          <w:marBottom w:val="0"/>
          <w:divBdr>
            <w:top w:val="none" w:sz="0" w:space="0" w:color="auto"/>
            <w:left w:val="none" w:sz="0" w:space="0" w:color="auto"/>
            <w:bottom w:val="none" w:sz="0" w:space="0" w:color="auto"/>
            <w:right w:val="none" w:sz="0" w:space="0" w:color="auto"/>
          </w:divBdr>
        </w:div>
        <w:div w:id="2135321751">
          <w:marLeft w:val="0"/>
          <w:marRight w:val="0"/>
          <w:marTop w:val="0"/>
          <w:marBottom w:val="0"/>
          <w:divBdr>
            <w:top w:val="none" w:sz="0" w:space="0" w:color="auto"/>
            <w:left w:val="none" w:sz="0" w:space="0" w:color="auto"/>
            <w:bottom w:val="none" w:sz="0" w:space="0" w:color="auto"/>
            <w:right w:val="none" w:sz="0" w:space="0" w:color="auto"/>
          </w:divBdr>
        </w:div>
        <w:div w:id="1916284344">
          <w:marLeft w:val="0"/>
          <w:marRight w:val="0"/>
          <w:marTop w:val="0"/>
          <w:marBottom w:val="0"/>
          <w:divBdr>
            <w:top w:val="none" w:sz="0" w:space="0" w:color="auto"/>
            <w:left w:val="none" w:sz="0" w:space="0" w:color="auto"/>
            <w:bottom w:val="none" w:sz="0" w:space="0" w:color="auto"/>
            <w:right w:val="none" w:sz="0" w:space="0" w:color="auto"/>
          </w:divBdr>
        </w:div>
        <w:div w:id="1998222007">
          <w:marLeft w:val="0"/>
          <w:marRight w:val="0"/>
          <w:marTop w:val="0"/>
          <w:marBottom w:val="0"/>
          <w:divBdr>
            <w:top w:val="none" w:sz="0" w:space="0" w:color="auto"/>
            <w:left w:val="none" w:sz="0" w:space="0" w:color="auto"/>
            <w:bottom w:val="none" w:sz="0" w:space="0" w:color="auto"/>
            <w:right w:val="none" w:sz="0" w:space="0" w:color="auto"/>
          </w:divBdr>
        </w:div>
        <w:div w:id="2115510339">
          <w:marLeft w:val="0"/>
          <w:marRight w:val="0"/>
          <w:marTop w:val="0"/>
          <w:marBottom w:val="0"/>
          <w:divBdr>
            <w:top w:val="none" w:sz="0" w:space="0" w:color="auto"/>
            <w:left w:val="none" w:sz="0" w:space="0" w:color="auto"/>
            <w:bottom w:val="none" w:sz="0" w:space="0" w:color="auto"/>
            <w:right w:val="none" w:sz="0" w:space="0" w:color="auto"/>
          </w:divBdr>
        </w:div>
        <w:div w:id="894127670">
          <w:marLeft w:val="0"/>
          <w:marRight w:val="0"/>
          <w:marTop w:val="0"/>
          <w:marBottom w:val="0"/>
          <w:divBdr>
            <w:top w:val="none" w:sz="0" w:space="0" w:color="auto"/>
            <w:left w:val="none" w:sz="0" w:space="0" w:color="auto"/>
            <w:bottom w:val="none" w:sz="0" w:space="0" w:color="auto"/>
            <w:right w:val="none" w:sz="0" w:space="0" w:color="auto"/>
          </w:divBdr>
        </w:div>
        <w:div w:id="505093573">
          <w:marLeft w:val="0"/>
          <w:marRight w:val="0"/>
          <w:marTop w:val="0"/>
          <w:marBottom w:val="0"/>
          <w:divBdr>
            <w:top w:val="none" w:sz="0" w:space="0" w:color="auto"/>
            <w:left w:val="none" w:sz="0" w:space="0" w:color="auto"/>
            <w:bottom w:val="none" w:sz="0" w:space="0" w:color="auto"/>
            <w:right w:val="none" w:sz="0" w:space="0" w:color="auto"/>
          </w:divBdr>
        </w:div>
        <w:div w:id="595095896">
          <w:marLeft w:val="0"/>
          <w:marRight w:val="0"/>
          <w:marTop w:val="0"/>
          <w:marBottom w:val="0"/>
          <w:divBdr>
            <w:top w:val="none" w:sz="0" w:space="0" w:color="auto"/>
            <w:left w:val="none" w:sz="0" w:space="0" w:color="auto"/>
            <w:bottom w:val="none" w:sz="0" w:space="0" w:color="auto"/>
            <w:right w:val="none" w:sz="0" w:space="0" w:color="auto"/>
          </w:divBdr>
        </w:div>
        <w:div w:id="1942177227">
          <w:marLeft w:val="0"/>
          <w:marRight w:val="0"/>
          <w:marTop w:val="0"/>
          <w:marBottom w:val="0"/>
          <w:divBdr>
            <w:top w:val="none" w:sz="0" w:space="0" w:color="auto"/>
            <w:left w:val="none" w:sz="0" w:space="0" w:color="auto"/>
            <w:bottom w:val="none" w:sz="0" w:space="0" w:color="auto"/>
            <w:right w:val="none" w:sz="0" w:space="0" w:color="auto"/>
          </w:divBdr>
        </w:div>
        <w:div w:id="665785449">
          <w:marLeft w:val="0"/>
          <w:marRight w:val="0"/>
          <w:marTop w:val="0"/>
          <w:marBottom w:val="0"/>
          <w:divBdr>
            <w:top w:val="none" w:sz="0" w:space="0" w:color="auto"/>
            <w:left w:val="none" w:sz="0" w:space="0" w:color="auto"/>
            <w:bottom w:val="none" w:sz="0" w:space="0" w:color="auto"/>
            <w:right w:val="none" w:sz="0" w:space="0" w:color="auto"/>
          </w:divBdr>
        </w:div>
        <w:div w:id="330640756">
          <w:marLeft w:val="0"/>
          <w:marRight w:val="0"/>
          <w:marTop w:val="0"/>
          <w:marBottom w:val="0"/>
          <w:divBdr>
            <w:top w:val="none" w:sz="0" w:space="0" w:color="auto"/>
            <w:left w:val="none" w:sz="0" w:space="0" w:color="auto"/>
            <w:bottom w:val="none" w:sz="0" w:space="0" w:color="auto"/>
            <w:right w:val="none" w:sz="0" w:space="0" w:color="auto"/>
          </w:divBdr>
        </w:div>
        <w:div w:id="1653098231">
          <w:marLeft w:val="0"/>
          <w:marRight w:val="0"/>
          <w:marTop w:val="0"/>
          <w:marBottom w:val="0"/>
          <w:divBdr>
            <w:top w:val="none" w:sz="0" w:space="0" w:color="auto"/>
            <w:left w:val="none" w:sz="0" w:space="0" w:color="auto"/>
            <w:bottom w:val="none" w:sz="0" w:space="0" w:color="auto"/>
            <w:right w:val="none" w:sz="0" w:space="0" w:color="auto"/>
          </w:divBdr>
        </w:div>
        <w:div w:id="382560661">
          <w:marLeft w:val="0"/>
          <w:marRight w:val="0"/>
          <w:marTop w:val="0"/>
          <w:marBottom w:val="0"/>
          <w:divBdr>
            <w:top w:val="none" w:sz="0" w:space="0" w:color="auto"/>
            <w:left w:val="none" w:sz="0" w:space="0" w:color="auto"/>
            <w:bottom w:val="none" w:sz="0" w:space="0" w:color="auto"/>
            <w:right w:val="none" w:sz="0" w:space="0" w:color="auto"/>
          </w:divBdr>
        </w:div>
        <w:div w:id="565343152">
          <w:marLeft w:val="0"/>
          <w:marRight w:val="0"/>
          <w:marTop w:val="0"/>
          <w:marBottom w:val="0"/>
          <w:divBdr>
            <w:top w:val="none" w:sz="0" w:space="0" w:color="auto"/>
            <w:left w:val="none" w:sz="0" w:space="0" w:color="auto"/>
            <w:bottom w:val="none" w:sz="0" w:space="0" w:color="auto"/>
            <w:right w:val="none" w:sz="0" w:space="0" w:color="auto"/>
          </w:divBdr>
        </w:div>
        <w:div w:id="1303776920">
          <w:marLeft w:val="0"/>
          <w:marRight w:val="0"/>
          <w:marTop w:val="0"/>
          <w:marBottom w:val="0"/>
          <w:divBdr>
            <w:top w:val="none" w:sz="0" w:space="0" w:color="auto"/>
            <w:left w:val="none" w:sz="0" w:space="0" w:color="auto"/>
            <w:bottom w:val="none" w:sz="0" w:space="0" w:color="auto"/>
            <w:right w:val="none" w:sz="0" w:space="0" w:color="auto"/>
          </w:divBdr>
        </w:div>
      </w:divsChild>
    </w:div>
    <w:div w:id="2106262419">
      <w:bodyDiv w:val="1"/>
      <w:marLeft w:val="0"/>
      <w:marRight w:val="0"/>
      <w:marTop w:val="0"/>
      <w:marBottom w:val="0"/>
      <w:divBdr>
        <w:top w:val="none" w:sz="0" w:space="0" w:color="auto"/>
        <w:left w:val="none" w:sz="0" w:space="0" w:color="auto"/>
        <w:bottom w:val="none" w:sz="0" w:space="0" w:color="auto"/>
        <w:right w:val="none" w:sz="0" w:space="0" w:color="auto"/>
      </w:divBdr>
      <w:divsChild>
        <w:div w:id="1636519167">
          <w:marLeft w:val="0"/>
          <w:marRight w:val="0"/>
          <w:marTop w:val="0"/>
          <w:marBottom w:val="0"/>
          <w:divBdr>
            <w:top w:val="none" w:sz="0" w:space="0" w:color="auto"/>
            <w:left w:val="none" w:sz="0" w:space="0" w:color="auto"/>
            <w:bottom w:val="none" w:sz="0" w:space="0" w:color="auto"/>
            <w:right w:val="none" w:sz="0" w:space="0" w:color="auto"/>
          </w:divBdr>
        </w:div>
        <w:div w:id="2112505479">
          <w:marLeft w:val="0"/>
          <w:marRight w:val="0"/>
          <w:marTop w:val="0"/>
          <w:marBottom w:val="0"/>
          <w:divBdr>
            <w:top w:val="none" w:sz="0" w:space="0" w:color="auto"/>
            <w:left w:val="none" w:sz="0" w:space="0" w:color="auto"/>
            <w:bottom w:val="none" w:sz="0" w:space="0" w:color="auto"/>
            <w:right w:val="none" w:sz="0" w:space="0" w:color="auto"/>
          </w:divBdr>
        </w:div>
        <w:div w:id="1449810340">
          <w:marLeft w:val="0"/>
          <w:marRight w:val="0"/>
          <w:marTop w:val="0"/>
          <w:marBottom w:val="0"/>
          <w:divBdr>
            <w:top w:val="none" w:sz="0" w:space="0" w:color="auto"/>
            <w:left w:val="none" w:sz="0" w:space="0" w:color="auto"/>
            <w:bottom w:val="none" w:sz="0" w:space="0" w:color="auto"/>
            <w:right w:val="none" w:sz="0" w:space="0" w:color="auto"/>
          </w:divBdr>
        </w:div>
      </w:divsChild>
    </w:div>
    <w:div w:id="2145735453">
      <w:bodyDiv w:val="1"/>
      <w:marLeft w:val="0"/>
      <w:marRight w:val="0"/>
      <w:marTop w:val="0"/>
      <w:marBottom w:val="0"/>
      <w:divBdr>
        <w:top w:val="none" w:sz="0" w:space="0" w:color="auto"/>
        <w:left w:val="none" w:sz="0" w:space="0" w:color="auto"/>
        <w:bottom w:val="none" w:sz="0" w:space="0" w:color="auto"/>
        <w:right w:val="none" w:sz="0" w:space="0" w:color="auto"/>
      </w:divBdr>
      <w:divsChild>
        <w:div w:id="1491017021">
          <w:marLeft w:val="0"/>
          <w:marRight w:val="0"/>
          <w:marTop w:val="0"/>
          <w:marBottom w:val="0"/>
          <w:divBdr>
            <w:top w:val="none" w:sz="0" w:space="0" w:color="auto"/>
            <w:left w:val="none" w:sz="0" w:space="0" w:color="auto"/>
            <w:bottom w:val="none" w:sz="0" w:space="0" w:color="auto"/>
            <w:right w:val="none" w:sz="0" w:space="0" w:color="auto"/>
          </w:divBdr>
        </w:div>
        <w:div w:id="1034232133">
          <w:marLeft w:val="0"/>
          <w:marRight w:val="0"/>
          <w:marTop w:val="0"/>
          <w:marBottom w:val="0"/>
          <w:divBdr>
            <w:top w:val="none" w:sz="0" w:space="0" w:color="auto"/>
            <w:left w:val="none" w:sz="0" w:space="0" w:color="auto"/>
            <w:bottom w:val="none" w:sz="0" w:space="0" w:color="auto"/>
            <w:right w:val="none" w:sz="0" w:space="0" w:color="auto"/>
          </w:divBdr>
        </w:div>
        <w:div w:id="1521889924">
          <w:marLeft w:val="0"/>
          <w:marRight w:val="0"/>
          <w:marTop w:val="0"/>
          <w:marBottom w:val="0"/>
          <w:divBdr>
            <w:top w:val="none" w:sz="0" w:space="0" w:color="auto"/>
            <w:left w:val="none" w:sz="0" w:space="0" w:color="auto"/>
            <w:bottom w:val="none" w:sz="0" w:space="0" w:color="auto"/>
            <w:right w:val="none" w:sz="0" w:space="0" w:color="auto"/>
          </w:divBdr>
        </w:div>
        <w:div w:id="332073077">
          <w:marLeft w:val="0"/>
          <w:marRight w:val="0"/>
          <w:marTop w:val="0"/>
          <w:marBottom w:val="0"/>
          <w:divBdr>
            <w:top w:val="none" w:sz="0" w:space="0" w:color="auto"/>
            <w:left w:val="none" w:sz="0" w:space="0" w:color="auto"/>
            <w:bottom w:val="none" w:sz="0" w:space="0" w:color="auto"/>
            <w:right w:val="none" w:sz="0" w:space="0" w:color="auto"/>
          </w:divBdr>
        </w:div>
        <w:div w:id="38477866">
          <w:marLeft w:val="0"/>
          <w:marRight w:val="0"/>
          <w:marTop w:val="0"/>
          <w:marBottom w:val="0"/>
          <w:divBdr>
            <w:top w:val="none" w:sz="0" w:space="0" w:color="auto"/>
            <w:left w:val="none" w:sz="0" w:space="0" w:color="auto"/>
            <w:bottom w:val="none" w:sz="0" w:space="0" w:color="auto"/>
            <w:right w:val="none" w:sz="0" w:space="0" w:color="auto"/>
          </w:divBdr>
        </w:div>
        <w:div w:id="233786038">
          <w:marLeft w:val="0"/>
          <w:marRight w:val="0"/>
          <w:marTop w:val="0"/>
          <w:marBottom w:val="0"/>
          <w:divBdr>
            <w:top w:val="none" w:sz="0" w:space="0" w:color="auto"/>
            <w:left w:val="none" w:sz="0" w:space="0" w:color="auto"/>
            <w:bottom w:val="none" w:sz="0" w:space="0" w:color="auto"/>
            <w:right w:val="none" w:sz="0" w:space="0" w:color="auto"/>
          </w:divBdr>
        </w:div>
        <w:div w:id="1437406610">
          <w:marLeft w:val="0"/>
          <w:marRight w:val="0"/>
          <w:marTop w:val="0"/>
          <w:marBottom w:val="0"/>
          <w:divBdr>
            <w:top w:val="none" w:sz="0" w:space="0" w:color="auto"/>
            <w:left w:val="none" w:sz="0" w:space="0" w:color="auto"/>
            <w:bottom w:val="none" w:sz="0" w:space="0" w:color="auto"/>
            <w:right w:val="none" w:sz="0" w:space="0" w:color="auto"/>
          </w:divBdr>
        </w:div>
        <w:div w:id="61563260">
          <w:marLeft w:val="0"/>
          <w:marRight w:val="0"/>
          <w:marTop w:val="0"/>
          <w:marBottom w:val="0"/>
          <w:divBdr>
            <w:top w:val="none" w:sz="0" w:space="0" w:color="auto"/>
            <w:left w:val="none" w:sz="0" w:space="0" w:color="auto"/>
            <w:bottom w:val="none" w:sz="0" w:space="0" w:color="auto"/>
            <w:right w:val="none" w:sz="0" w:space="0" w:color="auto"/>
          </w:divBdr>
        </w:div>
        <w:div w:id="1799033229">
          <w:marLeft w:val="0"/>
          <w:marRight w:val="0"/>
          <w:marTop w:val="0"/>
          <w:marBottom w:val="0"/>
          <w:divBdr>
            <w:top w:val="none" w:sz="0" w:space="0" w:color="auto"/>
            <w:left w:val="none" w:sz="0" w:space="0" w:color="auto"/>
            <w:bottom w:val="none" w:sz="0" w:space="0" w:color="auto"/>
            <w:right w:val="none" w:sz="0" w:space="0" w:color="auto"/>
          </w:divBdr>
        </w:div>
        <w:div w:id="1609241391">
          <w:marLeft w:val="0"/>
          <w:marRight w:val="0"/>
          <w:marTop w:val="0"/>
          <w:marBottom w:val="0"/>
          <w:divBdr>
            <w:top w:val="none" w:sz="0" w:space="0" w:color="auto"/>
            <w:left w:val="none" w:sz="0" w:space="0" w:color="auto"/>
            <w:bottom w:val="none" w:sz="0" w:space="0" w:color="auto"/>
            <w:right w:val="none" w:sz="0" w:space="0" w:color="auto"/>
          </w:divBdr>
        </w:div>
        <w:div w:id="279997489">
          <w:marLeft w:val="0"/>
          <w:marRight w:val="0"/>
          <w:marTop w:val="0"/>
          <w:marBottom w:val="0"/>
          <w:divBdr>
            <w:top w:val="none" w:sz="0" w:space="0" w:color="auto"/>
            <w:left w:val="none" w:sz="0" w:space="0" w:color="auto"/>
            <w:bottom w:val="none" w:sz="0" w:space="0" w:color="auto"/>
            <w:right w:val="none" w:sz="0" w:space="0" w:color="auto"/>
          </w:divBdr>
        </w:div>
        <w:div w:id="954140511">
          <w:marLeft w:val="0"/>
          <w:marRight w:val="0"/>
          <w:marTop w:val="0"/>
          <w:marBottom w:val="0"/>
          <w:divBdr>
            <w:top w:val="none" w:sz="0" w:space="0" w:color="auto"/>
            <w:left w:val="none" w:sz="0" w:space="0" w:color="auto"/>
            <w:bottom w:val="none" w:sz="0" w:space="0" w:color="auto"/>
            <w:right w:val="none" w:sz="0" w:space="0" w:color="auto"/>
          </w:divBdr>
        </w:div>
        <w:div w:id="1381131826">
          <w:marLeft w:val="0"/>
          <w:marRight w:val="0"/>
          <w:marTop w:val="0"/>
          <w:marBottom w:val="0"/>
          <w:divBdr>
            <w:top w:val="none" w:sz="0" w:space="0" w:color="auto"/>
            <w:left w:val="none" w:sz="0" w:space="0" w:color="auto"/>
            <w:bottom w:val="none" w:sz="0" w:space="0" w:color="auto"/>
            <w:right w:val="none" w:sz="0" w:space="0" w:color="auto"/>
          </w:divBdr>
        </w:div>
        <w:div w:id="616643956">
          <w:marLeft w:val="0"/>
          <w:marRight w:val="0"/>
          <w:marTop w:val="0"/>
          <w:marBottom w:val="0"/>
          <w:divBdr>
            <w:top w:val="none" w:sz="0" w:space="0" w:color="auto"/>
            <w:left w:val="none" w:sz="0" w:space="0" w:color="auto"/>
            <w:bottom w:val="none" w:sz="0" w:space="0" w:color="auto"/>
            <w:right w:val="none" w:sz="0" w:space="0" w:color="auto"/>
          </w:divBdr>
        </w:div>
        <w:div w:id="848064672">
          <w:marLeft w:val="0"/>
          <w:marRight w:val="0"/>
          <w:marTop w:val="0"/>
          <w:marBottom w:val="0"/>
          <w:divBdr>
            <w:top w:val="none" w:sz="0" w:space="0" w:color="auto"/>
            <w:left w:val="none" w:sz="0" w:space="0" w:color="auto"/>
            <w:bottom w:val="none" w:sz="0" w:space="0" w:color="auto"/>
            <w:right w:val="none" w:sz="0" w:space="0" w:color="auto"/>
          </w:divBdr>
        </w:div>
        <w:div w:id="1625770001">
          <w:marLeft w:val="0"/>
          <w:marRight w:val="0"/>
          <w:marTop w:val="0"/>
          <w:marBottom w:val="0"/>
          <w:divBdr>
            <w:top w:val="none" w:sz="0" w:space="0" w:color="auto"/>
            <w:left w:val="none" w:sz="0" w:space="0" w:color="auto"/>
            <w:bottom w:val="none" w:sz="0" w:space="0" w:color="auto"/>
            <w:right w:val="none" w:sz="0" w:space="0" w:color="auto"/>
          </w:divBdr>
        </w:div>
        <w:div w:id="1170949703">
          <w:marLeft w:val="0"/>
          <w:marRight w:val="0"/>
          <w:marTop w:val="0"/>
          <w:marBottom w:val="0"/>
          <w:divBdr>
            <w:top w:val="none" w:sz="0" w:space="0" w:color="auto"/>
            <w:left w:val="none" w:sz="0" w:space="0" w:color="auto"/>
            <w:bottom w:val="none" w:sz="0" w:space="0" w:color="auto"/>
            <w:right w:val="none" w:sz="0" w:space="0" w:color="auto"/>
          </w:divBdr>
        </w:div>
        <w:div w:id="704326543">
          <w:marLeft w:val="0"/>
          <w:marRight w:val="0"/>
          <w:marTop w:val="0"/>
          <w:marBottom w:val="0"/>
          <w:divBdr>
            <w:top w:val="none" w:sz="0" w:space="0" w:color="auto"/>
            <w:left w:val="none" w:sz="0" w:space="0" w:color="auto"/>
            <w:bottom w:val="none" w:sz="0" w:space="0" w:color="auto"/>
            <w:right w:val="none" w:sz="0" w:space="0" w:color="auto"/>
          </w:divBdr>
        </w:div>
        <w:div w:id="669790926">
          <w:marLeft w:val="0"/>
          <w:marRight w:val="0"/>
          <w:marTop w:val="0"/>
          <w:marBottom w:val="0"/>
          <w:divBdr>
            <w:top w:val="none" w:sz="0" w:space="0" w:color="auto"/>
            <w:left w:val="none" w:sz="0" w:space="0" w:color="auto"/>
            <w:bottom w:val="none" w:sz="0" w:space="0" w:color="auto"/>
            <w:right w:val="none" w:sz="0" w:space="0" w:color="auto"/>
          </w:divBdr>
        </w:div>
        <w:div w:id="654841465">
          <w:marLeft w:val="0"/>
          <w:marRight w:val="0"/>
          <w:marTop w:val="0"/>
          <w:marBottom w:val="0"/>
          <w:divBdr>
            <w:top w:val="none" w:sz="0" w:space="0" w:color="auto"/>
            <w:left w:val="none" w:sz="0" w:space="0" w:color="auto"/>
            <w:bottom w:val="none" w:sz="0" w:space="0" w:color="auto"/>
            <w:right w:val="none" w:sz="0" w:space="0" w:color="auto"/>
          </w:divBdr>
        </w:div>
        <w:div w:id="496847446">
          <w:marLeft w:val="0"/>
          <w:marRight w:val="0"/>
          <w:marTop w:val="0"/>
          <w:marBottom w:val="0"/>
          <w:divBdr>
            <w:top w:val="none" w:sz="0" w:space="0" w:color="auto"/>
            <w:left w:val="none" w:sz="0" w:space="0" w:color="auto"/>
            <w:bottom w:val="none" w:sz="0" w:space="0" w:color="auto"/>
            <w:right w:val="none" w:sz="0" w:space="0" w:color="auto"/>
          </w:divBdr>
        </w:div>
        <w:div w:id="1902903967">
          <w:marLeft w:val="0"/>
          <w:marRight w:val="0"/>
          <w:marTop w:val="0"/>
          <w:marBottom w:val="0"/>
          <w:divBdr>
            <w:top w:val="none" w:sz="0" w:space="0" w:color="auto"/>
            <w:left w:val="none" w:sz="0" w:space="0" w:color="auto"/>
            <w:bottom w:val="none" w:sz="0" w:space="0" w:color="auto"/>
            <w:right w:val="none" w:sz="0" w:space="0" w:color="auto"/>
          </w:divBdr>
        </w:div>
        <w:div w:id="72548765">
          <w:marLeft w:val="0"/>
          <w:marRight w:val="0"/>
          <w:marTop w:val="0"/>
          <w:marBottom w:val="0"/>
          <w:divBdr>
            <w:top w:val="none" w:sz="0" w:space="0" w:color="auto"/>
            <w:left w:val="none" w:sz="0" w:space="0" w:color="auto"/>
            <w:bottom w:val="none" w:sz="0" w:space="0" w:color="auto"/>
            <w:right w:val="none" w:sz="0" w:space="0" w:color="auto"/>
          </w:divBdr>
        </w:div>
        <w:div w:id="1827478675">
          <w:marLeft w:val="0"/>
          <w:marRight w:val="0"/>
          <w:marTop w:val="0"/>
          <w:marBottom w:val="0"/>
          <w:divBdr>
            <w:top w:val="none" w:sz="0" w:space="0" w:color="auto"/>
            <w:left w:val="none" w:sz="0" w:space="0" w:color="auto"/>
            <w:bottom w:val="none" w:sz="0" w:space="0" w:color="auto"/>
            <w:right w:val="none" w:sz="0" w:space="0" w:color="auto"/>
          </w:divBdr>
        </w:div>
        <w:div w:id="889651930">
          <w:marLeft w:val="0"/>
          <w:marRight w:val="0"/>
          <w:marTop w:val="0"/>
          <w:marBottom w:val="0"/>
          <w:divBdr>
            <w:top w:val="none" w:sz="0" w:space="0" w:color="auto"/>
            <w:left w:val="none" w:sz="0" w:space="0" w:color="auto"/>
            <w:bottom w:val="none" w:sz="0" w:space="0" w:color="auto"/>
            <w:right w:val="none" w:sz="0" w:space="0" w:color="auto"/>
          </w:divBdr>
        </w:div>
        <w:div w:id="1787968105">
          <w:marLeft w:val="0"/>
          <w:marRight w:val="0"/>
          <w:marTop w:val="0"/>
          <w:marBottom w:val="0"/>
          <w:divBdr>
            <w:top w:val="none" w:sz="0" w:space="0" w:color="auto"/>
            <w:left w:val="none" w:sz="0" w:space="0" w:color="auto"/>
            <w:bottom w:val="none" w:sz="0" w:space="0" w:color="auto"/>
            <w:right w:val="none" w:sz="0" w:space="0" w:color="auto"/>
          </w:divBdr>
        </w:div>
        <w:div w:id="1569879610">
          <w:marLeft w:val="0"/>
          <w:marRight w:val="0"/>
          <w:marTop w:val="0"/>
          <w:marBottom w:val="0"/>
          <w:divBdr>
            <w:top w:val="none" w:sz="0" w:space="0" w:color="auto"/>
            <w:left w:val="none" w:sz="0" w:space="0" w:color="auto"/>
            <w:bottom w:val="none" w:sz="0" w:space="0" w:color="auto"/>
            <w:right w:val="none" w:sz="0" w:space="0" w:color="auto"/>
          </w:divBdr>
        </w:div>
        <w:div w:id="1085806135">
          <w:marLeft w:val="0"/>
          <w:marRight w:val="0"/>
          <w:marTop w:val="0"/>
          <w:marBottom w:val="0"/>
          <w:divBdr>
            <w:top w:val="none" w:sz="0" w:space="0" w:color="auto"/>
            <w:left w:val="none" w:sz="0" w:space="0" w:color="auto"/>
            <w:bottom w:val="none" w:sz="0" w:space="0" w:color="auto"/>
            <w:right w:val="none" w:sz="0" w:space="0" w:color="auto"/>
          </w:divBdr>
        </w:div>
        <w:div w:id="1003818225">
          <w:marLeft w:val="0"/>
          <w:marRight w:val="0"/>
          <w:marTop w:val="0"/>
          <w:marBottom w:val="0"/>
          <w:divBdr>
            <w:top w:val="none" w:sz="0" w:space="0" w:color="auto"/>
            <w:left w:val="none" w:sz="0" w:space="0" w:color="auto"/>
            <w:bottom w:val="none" w:sz="0" w:space="0" w:color="auto"/>
            <w:right w:val="none" w:sz="0" w:space="0" w:color="auto"/>
          </w:divBdr>
        </w:div>
        <w:div w:id="207570301">
          <w:marLeft w:val="0"/>
          <w:marRight w:val="0"/>
          <w:marTop w:val="0"/>
          <w:marBottom w:val="0"/>
          <w:divBdr>
            <w:top w:val="none" w:sz="0" w:space="0" w:color="auto"/>
            <w:left w:val="none" w:sz="0" w:space="0" w:color="auto"/>
            <w:bottom w:val="none" w:sz="0" w:space="0" w:color="auto"/>
            <w:right w:val="none" w:sz="0" w:space="0" w:color="auto"/>
          </w:divBdr>
        </w:div>
        <w:div w:id="1963223963">
          <w:marLeft w:val="0"/>
          <w:marRight w:val="0"/>
          <w:marTop w:val="0"/>
          <w:marBottom w:val="0"/>
          <w:divBdr>
            <w:top w:val="none" w:sz="0" w:space="0" w:color="auto"/>
            <w:left w:val="none" w:sz="0" w:space="0" w:color="auto"/>
            <w:bottom w:val="none" w:sz="0" w:space="0" w:color="auto"/>
            <w:right w:val="none" w:sz="0" w:space="0" w:color="auto"/>
          </w:divBdr>
        </w:div>
        <w:div w:id="1264535590">
          <w:marLeft w:val="0"/>
          <w:marRight w:val="0"/>
          <w:marTop w:val="0"/>
          <w:marBottom w:val="0"/>
          <w:divBdr>
            <w:top w:val="none" w:sz="0" w:space="0" w:color="auto"/>
            <w:left w:val="none" w:sz="0" w:space="0" w:color="auto"/>
            <w:bottom w:val="none" w:sz="0" w:space="0" w:color="auto"/>
            <w:right w:val="none" w:sz="0" w:space="0" w:color="auto"/>
          </w:divBdr>
        </w:div>
        <w:div w:id="1827815117">
          <w:marLeft w:val="0"/>
          <w:marRight w:val="0"/>
          <w:marTop w:val="0"/>
          <w:marBottom w:val="0"/>
          <w:divBdr>
            <w:top w:val="none" w:sz="0" w:space="0" w:color="auto"/>
            <w:left w:val="none" w:sz="0" w:space="0" w:color="auto"/>
            <w:bottom w:val="none" w:sz="0" w:space="0" w:color="auto"/>
            <w:right w:val="none" w:sz="0" w:space="0" w:color="auto"/>
          </w:divBdr>
        </w:div>
        <w:div w:id="1190526980">
          <w:marLeft w:val="0"/>
          <w:marRight w:val="0"/>
          <w:marTop w:val="0"/>
          <w:marBottom w:val="0"/>
          <w:divBdr>
            <w:top w:val="none" w:sz="0" w:space="0" w:color="auto"/>
            <w:left w:val="none" w:sz="0" w:space="0" w:color="auto"/>
            <w:bottom w:val="none" w:sz="0" w:space="0" w:color="auto"/>
            <w:right w:val="none" w:sz="0" w:space="0" w:color="auto"/>
          </w:divBdr>
        </w:div>
        <w:div w:id="488909162">
          <w:marLeft w:val="0"/>
          <w:marRight w:val="0"/>
          <w:marTop w:val="0"/>
          <w:marBottom w:val="0"/>
          <w:divBdr>
            <w:top w:val="none" w:sz="0" w:space="0" w:color="auto"/>
            <w:left w:val="none" w:sz="0" w:space="0" w:color="auto"/>
            <w:bottom w:val="none" w:sz="0" w:space="0" w:color="auto"/>
            <w:right w:val="none" w:sz="0" w:space="0" w:color="auto"/>
          </w:divBdr>
        </w:div>
        <w:div w:id="1710302364">
          <w:marLeft w:val="0"/>
          <w:marRight w:val="0"/>
          <w:marTop w:val="0"/>
          <w:marBottom w:val="0"/>
          <w:divBdr>
            <w:top w:val="none" w:sz="0" w:space="0" w:color="auto"/>
            <w:left w:val="none" w:sz="0" w:space="0" w:color="auto"/>
            <w:bottom w:val="none" w:sz="0" w:space="0" w:color="auto"/>
            <w:right w:val="none" w:sz="0" w:space="0" w:color="auto"/>
          </w:divBdr>
        </w:div>
        <w:div w:id="381944019">
          <w:marLeft w:val="0"/>
          <w:marRight w:val="0"/>
          <w:marTop w:val="0"/>
          <w:marBottom w:val="0"/>
          <w:divBdr>
            <w:top w:val="none" w:sz="0" w:space="0" w:color="auto"/>
            <w:left w:val="none" w:sz="0" w:space="0" w:color="auto"/>
            <w:bottom w:val="none" w:sz="0" w:space="0" w:color="auto"/>
            <w:right w:val="none" w:sz="0" w:space="0" w:color="auto"/>
          </w:divBdr>
        </w:div>
        <w:div w:id="892617473">
          <w:marLeft w:val="0"/>
          <w:marRight w:val="0"/>
          <w:marTop w:val="0"/>
          <w:marBottom w:val="0"/>
          <w:divBdr>
            <w:top w:val="none" w:sz="0" w:space="0" w:color="auto"/>
            <w:left w:val="none" w:sz="0" w:space="0" w:color="auto"/>
            <w:bottom w:val="none" w:sz="0" w:space="0" w:color="auto"/>
            <w:right w:val="none" w:sz="0" w:space="0" w:color="auto"/>
          </w:divBdr>
        </w:div>
        <w:div w:id="4558736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djei31@yahoo.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eric.niyonsaba@gmail.com"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chart" Target="charts/chart2.xm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ijbems.com"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E:\Research%20SEM\Book1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E:\Research%20SEM\Book1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rot="0" spcFirstLastPara="1" vertOverflow="ellipsis" vert="horz" wrap="square" anchor="t" anchorCtr="0"/>
          <a:lstStyle/>
          <a:p>
            <a:pPr algn="l">
              <a:defRPr sz="1600" b="1" i="0" u="none" strike="noStrike" kern="1200" baseline="0">
                <a:solidFill>
                  <a:schemeClr val="tx1">
                    <a:lumMod val="65000"/>
                    <a:lumOff val="35000"/>
                  </a:schemeClr>
                </a:solidFill>
                <a:latin typeface="+mn-lt"/>
                <a:ea typeface="+mn-ea"/>
                <a:cs typeface="+mn-cs"/>
              </a:defRPr>
            </a:pPr>
            <a:r>
              <a:rPr lang="en-US" sz="1000" b="0">
                <a:latin typeface="+mn-lt"/>
                <a:cs typeface="Times New Roman" panose="02020603050405020304" pitchFamily="18" charset="0"/>
              </a:rPr>
              <a:t>number</a:t>
            </a:r>
            <a:r>
              <a:rPr lang="en-US" sz="1000" b="0" baseline="0">
                <a:latin typeface="+mn-lt"/>
                <a:cs typeface="Times New Roman" panose="02020603050405020304" pitchFamily="18" charset="0"/>
              </a:rPr>
              <a:t> of participant: 314</a:t>
            </a:r>
          </a:p>
          <a:p>
            <a:pPr algn="l">
              <a:defRPr sz="1600" b="1" i="0" u="none" strike="noStrike" kern="1200" baseline="0">
                <a:solidFill>
                  <a:schemeClr val="tx1">
                    <a:lumMod val="65000"/>
                    <a:lumOff val="35000"/>
                  </a:schemeClr>
                </a:solidFill>
                <a:latin typeface="+mn-lt"/>
                <a:ea typeface="+mn-ea"/>
                <a:cs typeface="+mn-cs"/>
              </a:defRPr>
            </a:pPr>
            <a:r>
              <a:rPr lang="en-US" sz="1000" b="0">
                <a:latin typeface="+mn-lt"/>
                <a:cs typeface="Times New Roman" panose="02020603050405020304" pitchFamily="18" charset="0"/>
              </a:rPr>
              <a:t>Male:</a:t>
            </a:r>
            <a:r>
              <a:rPr lang="en-US" sz="1000" b="0" baseline="0">
                <a:latin typeface="+mn-lt"/>
                <a:cs typeface="Times New Roman" panose="02020603050405020304" pitchFamily="18" charset="0"/>
              </a:rPr>
              <a:t> 232 (</a:t>
            </a:r>
            <a:r>
              <a:rPr lang="en-US" sz="1000" b="0" i="0" u="none" strike="noStrike" baseline="0">
                <a:effectLst/>
                <a:latin typeface="+mn-lt"/>
                <a:cs typeface="Times New Roman" panose="02020603050405020304" pitchFamily="18" charset="0"/>
              </a:rPr>
              <a:t>73.90% )</a:t>
            </a:r>
          </a:p>
          <a:p>
            <a:pPr algn="l">
              <a:defRPr sz="1600" b="1" i="0" u="none" strike="noStrike" kern="1200" baseline="0">
                <a:solidFill>
                  <a:schemeClr val="tx1">
                    <a:lumMod val="65000"/>
                    <a:lumOff val="35000"/>
                  </a:schemeClr>
                </a:solidFill>
                <a:latin typeface="+mn-lt"/>
                <a:ea typeface="+mn-ea"/>
                <a:cs typeface="+mn-cs"/>
              </a:defRPr>
            </a:pPr>
            <a:r>
              <a:rPr lang="en-US" sz="1000" b="0" i="0" u="none" strike="noStrike" baseline="0">
                <a:effectLst/>
                <a:latin typeface="+mn-lt"/>
                <a:cs typeface="Times New Roman" panose="02020603050405020304" pitchFamily="18" charset="0"/>
              </a:rPr>
              <a:t>Female: 82 (26.10)</a:t>
            </a:r>
          </a:p>
        </c:rich>
      </c:tx>
      <c:layout>
        <c:manualLayout>
          <c:xMode val="edge"/>
          <c:yMode val="edge"/>
          <c:x val="1.2243000874890619E-2"/>
          <c:y val="3.7037037037037056E-2"/>
        </c:manualLayout>
      </c:layout>
      <c:spPr>
        <a:noFill/>
        <a:ln>
          <a:noFill/>
        </a:ln>
        <a:effectLst/>
      </c:spPr>
    </c:title>
    <c:plotArea>
      <c:layout>
        <c:manualLayout>
          <c:layoutTarget val="inner"/>
          <c:xMode val="edge"/>
          <c:yMode val="edge"/>
          <c:x val="0.57167913385826774"/>
          <c:y val="0.23741287547389933"/>
          <c:w val="0.29427121609798768"/>
          <c:h val="0.49045202682998007"/>
        </c:manualLayout>
      </c:layout>
      <c:pieChart>
        <c:varyColors val="1"/>
        <c:ser>
          <c:idx val="0"/>
          <c:order val="0"/>
          <c:dPt>
            <c:idx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xmlns:c16r2="http://schemas.microsoft.com/office/drawing/2015/06/chart">
              <c:ext xmlns:c16="http://schemas.microsoft.com/office/drawing/2014/chart" uri="{C3380CC4-5D6E-409C-BE32-E72D297353CC}">
                <c16:uniqueId val="{00000001-8771-489A-9AE6-760F9E975452}"/>
              </c:ext>
            </c:extLst>
          </c:dPt>
          <c:dPt>
            <c:idx val="1"/>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xmlns:c16r2="http://schemas.microsoft.com/office/drawing/2015/06/chart">
              <c:ext xmlns:c16="http://schemas.microsoft.com/office/drawing/2014/chart" uri="{C3380CC4-5D6E-409C-BE32-E72D297353CC}">
                <c16:uniqueId val="{00000003-8771-489A-9AE6-760F9E975452}"/>
              </c:ext>
            </c:extLst>
          </c:dPt>
          <c:dLbls>
            <c:dLbl>
              <c:idx val="0"/>
              <c:layout>
                <c:manualLayout>
                  <c:x val="-1.9280917091245835E-2"/>
                  <c:y val="3.3831815001182056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CatName val="1"/>
              <c:showPercent val="1"/>
              <c:extLst xmlns:c16r2="http://schemas.microsoft.com/office/drawing/2015/06/chart">
                <c:ext xmlns:c15="http://schemas.microsoft.com/office/drawing/2012/chart" uri="{CE6537A1-D6FC-4f65-9D91-7224C49458BB}">
                  <c15:layout>
                    <c:manualLayout>
                      <c:w val="0.14907683598373733"/>
                      <c:h val="0.20178400037273447"/>
                    </c:manualLayout>
                  </c15:layout>
                </c:ext>
                <c:ext xmlns:c16="http://schemas.microsoft.com/office/drawing/2014/chart" uri="{C3380CC4-5D6E-409C-BE32-E72D297353CC}">
                  <c16:uniqueId val="{00000001-8771-489A-9AE6-760F9E97545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CatName val="1"/>
            <c:showPercent val="1"/>
            <c:extLst xmlns:c16r2="http://schemas.microsoft.com/office/drawing/2015/06/chart">
              <c:ext xmlns:c15="http://schemas.microsoft.com/office/drawing/2012/chart" uri="{CE6537A1-D6FC-4f65-9D91-7224C49458BB}"/>
            </c:extLst>
          </c:dLbls>
          <c:cat>
            <c:strRef>
              <c:f>Sheet2!$B$318:$B$319</c:f>
              <c:strCache>
                <c:ptCount val="2"/>
                <c:pt idx="0">
                  <c:v>Male </c:v>
                </c:pt>
                <c:pt idx="1">
                  <c:v>Female</c:v>
                </c:pt>
              </c:strCache>
            </c:strRef>
          </c:cat>
          <c:val>
            <c:numRef>
              <c:f>Sheet2!$C$318:$C$319</c:f>
              <c:numCache>
                <c:formatCode>0.00%</c:formatCode>
                <c:ptCount val="2"/>
                <c:pt idx="0">
                  <c:v>0.73900000000000088</c:v>
                </c:pt>
                <c:pt idx="1">
                  <c:v>0.26100000000000001</c:v>
                </c:pt>
              </c:numCache>
            </c:numRef>
          </c:val>
          <c:extLst xmlns:c16r2="http://schemas.microsoft.com/office/drawing/2015/06/chart">
            <c:ext xmlns:c16="http://schemas.microsoft.com/office/drawing/2014/chart" uri="{C3380CC4-5D6E-409C-BE32-E72D297353CC}">
              <c16:uniqueId val="{00000004-8771-489A-9AE6-760F9E975452}"/>
            </c:ext>
          </c:extLst>
        </c:ser>
        <c:dLbls>
          <c:showPercent val="1"/>
        </c:dLbls>
        <c:firstSliceAng val="0"/>
      </c:pieChart>
      <c:spPr>
        <a:noFill/>
        <a:ln>
          <a:noFill/>
        </a:ln>
        <a:effectLst/>
      </c:spPr>
    </c:plotArea>
    <c:legend>
      <c:legendPos val="l"/>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en-US"/>
  <c:chart>
    <c:title>
      <c:tx>
        <c:rich>
          <a:bodyPr rot="0" spcFirstLastPara="1" vertOverflow="ellipsis" vert="horz" wrap="square" anchor="ctr" anchorCtr="1"/>
          <a:lstStyle/>
          <a:p>
            <a:pPr algn="l">
              <a:defRPr sz="1400" b="0" i="0" u="none" strike="noStrike" kern="1200" spc="0" baseline="0">
                <a:solidFill>
                  <a:schemeClr val="tx1">
                    <a:lumMod val="65000"/>
                    <a:lumOff val="35000"/>
                  </a:schemeClr>
                </a:solidFill>
                <a:latin typeface="+mn-lt"/>
                <a:ea typeface="+mn-ea"/>
                <a:cs typeface="+mn-cs"/>
              </a:defRPr>
            </a:pPr>
            <a:r>
              <a:rPr lang="en-US" sz="1000"/>
              <a:t>Number of</a:t>
            </a:r>
            <a:r>
              <a:rPr lang="en-US" sz="1000" baseline="0"/>
              <a:t> participants: 314</a:t>
            </a:r>
          </a:p>
          <a:p>
            <a:pPr algn="l">
              <a:defRPr sz="1400" b="0" i="0" u="none" strike="noStrike" kern="1200" spc="0" baseline="0">
                <a:solidFill>
                  <a:schemeClr val="tx1">
                    <a:lumMod val="65000"/>
                    <a:lumOff val="35000"/>
                  </a:schemeClr>
                </a:solidFill>
                <a:latin typeface="+mn-lt"/>
                <a:ea typeface="+mn-ea"/>
                <a:cs typeface="+mn-cs"/>
              </a:defRPr>
            </a:pPr>
            <a:r>
              <a:rPr lang="en-US" sz="1000" baseline="0"/>
              <a:t>Under 18: 0 (0%)</a:t>
            </a:r>
          </a:p>
          <a:p>
            <a:pPr algn="l">
              <a:defRPr sz="1400" b="0" i="0" u="none" strike="noStrike" kern="1200" spc="0" baseline="0">
                <a:solidFill>
                  <a:schemeClr val="tx1">
                    <a:lumMod val="65000"/>
                    <a:lumOff val="35000"/>
                  </a:schemeClr>
                </a:solidFill>
                <a:latin typeface="+mn-lt"/>
                <a:ea typeface="+mn-ea"/>
                <a:cs typeface="+mn-cs"/>
              </a:defRPr>
            </a:pPr>
            <a:r>
              <a:rPr lang="en-US" sz="1000" baseline="0"/>
              <a:t>18-24: 79 (25.1%)</a:t>
            </a:r>
          </a:p>
          <a:p>
            <a:pPr algn="l">
              <a:defRPr sz="1400" b="0" i="0" u="none" strike="noStrike" kern="1200" spc="0" baseline="0">
                <a:solidFill>
                  <a:schemeClr val="tx1">
                    <a:lumMod val="65000"/>
                    <a:lumOff val="35000"/>
                  </a:schemeClr>
                </a:solidFill>
                <a:latin typeface="+mn-lt"/>
                <a:ea typeface="+mn-ea"/>
                <a:cs typeface="+mn-cs"/>
              </a:defRPr>
            </a:pPr>
            <a:r>
              <a:rPr lang="en-US" sz="1000" baseline="0"/>
              <a:t>25-32: 177 (56.4%)</a:t>
            </a:r>
          </a:p>
          <a:p>
            <a:pPr algn="l">
              <a:defRPr sz="1400" b="0" i="0" u="none" strike="noStrike" kern="1200" spc="0" baseline="0">
                <a:solidFill>
                  <a:schemeClr val="tx1">
                    <a:lumMod val="65000"/>
                    <a:lumOff val="35000"/>
                  </a:schemeClr>
                </a:solidFill>
                <a:latin typeface="+mn-lt"/>
                <a:ea typeface="+mn-ea"/>
                <a:cs typeface="+mn-cs"/>
              </a:defRPr>
            </a:pPr>
            <a:r>
              <a:rPr lang="en-US" sz="1000" baseline="0"/>
              <a:t>Above 32: 58 (18.5%)</a:t>
            </a:r>
            <a:endParaRPr lang="en-US" sz="1000"/>
          </a:p>
        </c:rich>
      </c:tx>
      <c:layout>
        <c:manualLayout>
          <c:xMode val="edge"/>
          <c:yMode val="edge"/>
          <c:x val="1.2739282177503865E-2"/>
          <c:y val="4.6296296296296389E-3"/>
        </c:manualLayout>
      </c:layout>
      <c:spPr>
        <a:noFill/>
        <a:ln>
          <a:noFill/>
        </a:ln>
        <a:effectLst/>
      </c:spPr>
    </c:title>
    <c:plotArea>
      <c:layout>
        <c:manualLayout>
          <c:layoutTarget val="inner"/>
          <c:xMode val="edge"/>
          <c:yMode val="edge"/>
          <c:x val="0.58980775406484731"/>
          <c:y val="8.1645689175216765E-2"/>
          <c:w val="0.30777968868713068"/>
          <c:h val="0.68366340571064876"/>
        </c:manualLayout>
      </c:layout>
      <c:pieChart>
        <c:varyColors val="1"/>
        <c:ser>
          <c:idx val="0"/>
          <c:order val="0"/>
          <c:dPt>
            <c:idx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8EDF-41FC-B77D-83596FB62A98}"/>
              </c:ext>
            </c:extLst>
          </c:dPt>
          <c:dPt>
            <c:idx val="1"/>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8EDF-41FC-B77D-83596FB62A98}"/>
              </c:ext>
            </c:extLst>
          </c:dPt>
          <c:dPt>
            <c:idx val="2"/>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8EDF-41FC-B77D-83596FB62A98}"/>
              </c:ext>
            </c:extLst>
          </c:dPt>
          <c:dPt>
            <c:idx val="3"/>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8EDF-41FC-B77D-83596FB62A98}"/>
              </c:ext>
            </c:extLst>
          </c:dPt>
          <c:dLbls>
            <c:dLbl>
              <c:idx val="0"/>
              <c:layout>
                <c:manualLayout>
                  <c:x val="-2.7762020594371641E-3"/>
                  <c:y val="-4.1518664333624992E-2"/>
                </c:manualLayout>
              </c:layout>
              <c:dLblPos val="bestFit"/>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8EDF-41FC-B77D-83596FB62A98}"/>
                </c:ext>
              </c:extLst>
            </c:dLbl>
            <c:dLbl>
              <c:idx val="1"/>
              <c:layout>
                <c:manualLayout>
                  <c:x val="-2.6047789570657891E-2"/>
                  <c:y val="-4.215879265091875E-2"/>
                </c:manualLayout>
              </c:layout>
              <c:dLblPos val="bestFit"/>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8EDF-41FC-B77D-83596FB62A98}"/>
                </c:ext>
              </c:extLst>
            </c:dLbl>
            <c:dLbl>
              <c:idx val="2"/>
              <c:layout>
                <c:manualLayout>
                  <c:x val="0.1664652709249812"/>
                  <c:y val="2.0754593175853018E-2"/>
                </c:manualLayout>
              </c:layout>
              <c:dLblPos val="bestFit"/>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8EDF-41FC-B77D-83596FB62A98}"/>
                </c:ext>
              </c:extLst>
            </c:dLbl>
            <c:dLbl>
              <c:idx val="3"/>
              <c:layout>
                <c:manualLayout>
                  <c:x val="-2.9264075923499642E-2"/>
                  <c:y val="3.9297171186930806E-4"/>
                </c:manualLayout>
              </c:layout>
              <c:dLblPos val="bestFit"/>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8EDF-41FC-B77D-83596FB62A9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Percent val="1"/>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Sheet2!$B$323:$B$326</c:f>
              <c:strCache>
                <c:ptCount val="4"/>
                <c:pt idx="0">
                  <c:v>Under 18</c:v>
                </c:pt>
                <c:pt idx="1">
                  <c:v>18-24</c:v>
                </c:pt>
                <c:pt idx="2">
                  <c:v>25-32</c:v>
                </c:pt>
                <c:pt idx="3">
                  <c:v>Above 32</c:v>
                </c:pt>
              </c:strCache>
            </c:strRef>
          </c:cat>
          <c:val>
            <c:numRef>
              <c:f>Sheet2!$C$323:$C$326</c:f>
              <c:numCache>
                <c:formatCode>0.00%</c:formatCode>
                <c:ptCount val="4"/>
                <c:pt idx="0" formatCode="0%">
                  <c:v>0</c:v>
                </c:pt>
                <c:pt idx="1">
                  <c:v>0.251</c:v>
                </c:pt>
                <c:pt idx="2">
                  <c:v>0.56399999999999995</c:v>
                </c:pt>
                <c:pt idx="3">
                  <c:v>0.18500000000000022</c:v>
                </c:pt>
              </c:numCache>
            </c:numRef>
          </c:val>
          <c:extLst xmlns:c16r2="http://schemas.microsoft.com/office/drawing/2015/06/chart">
            <c:ext xmlns:c16="http://schemas.microsoft.com/office/drawing/2014/chart" uri="{C3380CC4-5D6E-409C-BE32-E72D297353CC}">
              <c16:uniqueId val="{00000008-8EDF-41FC-B77D-83596FB62A98}"/>
            </c:ext>
          </c:extLst>
        </c:ser>
        <c:dLbls>
          <c:showPercent val="1"/>
        </c:dLbls>
        <c:firstSliceAng val="0"/>
      </c:pieChart>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13</Pages>
  <Words>8080</Words>
  <Characters>46057</Characters>
  <Application>Microsoft Office Word</Application>
  <DocSecurity>0</DocSecurity>
  <Lines>383</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Enque</dc:creator>
  <cp:lastModifiedBy>Delcanimoff</cp:lastModifiedBy>
  <cp:revision>6</cp:revision>
  <dcterms:created xsi:type="dcterms:W3CDTF">2020-05-06T20:08:00Z</dcterms:created>
  <dcterms:modified xsi:type="dcterms:W3CDTF">2020-11-17T12:39:00Z</dcterms:modified>
</cp:coreProperties>
</file>